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3AC" w:rsidRPr="00532C28" w:rsidRDefault="002033AC" w:rsidP="00DB739B">
      <w:pPr>
        <w:jc w:val="center"/>
        <w:rPr>
          <w:b/>
          <w:bCs/>
        </w:rPr>
      </w:pPr>
    </w:p>
    <w:p w:rsidR="0016017F" w:rsidRPr="00532C28" w:rsidRDefault="0016017F" w:rsidP="00DB739B">
      <w:pPr>
        <w:jc w:val="center"/>
        <w:rPr>
          <w:b/>
          <w:bCs/>
        </w:rPr>
      </w:pPr>
    </w:p>
    <w:p w:rsidR="00D03975" w:rsidRPr="00532C28" w:rsidRDefault="00D03975" w:rsidP="00D03975">
      <w:pPr>
        <w:jc w:val="center"/>
        <w:rPr>
          <w:b/>
          <w:bCs/>
        </w:rPr>
      </w:pPr>
    </w:p>
    <w:p w:rsidR="00D03975" w:rsidRPr="00532C28" w:rsidRDefault="00D03975" w:rsidP="00D03975">
      <w:pPr>
        <w:jc w:val="center"/>
        <w:rPr>
          <w:b/>
          <w:bCs/>
        </w:rPr>
      </w:pPr>
    </w:p>
    <w:p w:rsidR="00D03975" w:rsidRPr="00532C28" w:rsidRDefault="00D03975" w:rsidP="00D03975">
      <w:pPr>
        <w:jc w:val="center"/>
        <w:rPr>
          <w:b/>
          <w:bCs/>
        </w:rPr>
      </w:pPr>
    </w:p>
    <w:p w:rsidR="00D03975" w:rsidRPr="00532C28" w:rsidRDefault="00D03975" w:rsidP="00D03975">
      <w:pPr>
        <w:jc w:val="center"/>
        <w:rPr>
          <w:b/>
          <w:bCs/>
        </w:rPr>
      </w:pPr>
    </w:p>
    <w:p w:rsidR="00D03975" w:rsidRPr="00532C28" w:rsidRDefault="00D03975" w:rsidP="00D03975">
      <w:pPr>
        <w:jc w:val="center"/>
        <w:rPr>
          <w:b/>
          <w:bCs/>
        </w:rPr>
      </w:pPr>
      <w:r w:rsidRPr="00532C28">
        <w:rPr>
          <w:b/>
          <w:bCs/>
        </w:rPr>
        <w:t>Kasa Rolniczego Ubezpieczenia Społecznego - CENTRALA</w:t>
      </w:r>
    </w:p>
    <w:p w:rsidR="00D03975" w:rsidRPr="00532C28" w:rsidRDefault="00D03975" w:rsidP="00D03975">
      <w:pPr>
        <w:jc w:val="center"/>
        <w:rPr>
          <w:b/>
          <w:bCs/>
        </w:rPr>
      </w:pPr>
      <w:r w:rsidRPr="00532C28">
        <w:rPr>
          <w:b/>
          <w:bCs/>
        </w:rPr>
        <w:t>00 – 608 Warszawa, Al. Niepodległości 190</w:t>
      </w:r>
    </w:p>
    <w:p w:rsidR="00D03975" w:rsidRPr="00532C28" w:rsidRDefault="00D03975" w:rsidP="00D03975">
      <w:pPr>
        <w:jc w:val="center"/>
      </w:pPr>
    </w:p>
    <w:p w:rsidR="00D03975" w:rsidRPr="00532C28" w:rsidRDefault="00D03975" w:rsidP="00D03975">
      <w:pPr>
        <w:jc w:val="center"/>
      </w:pPr>
    </w:p>
    <w:p w:rsidR="00D03975" w:rsidRPr="00532C28" w:rsidRDefault="00D03975" w:rsidP="00D03975">
      <w:pPr>
        <w:jc w:val="center"/>
      </w:pPr>
    </w:p>
    <w:p w:rsidR="00D03975" w:rsidRPr="00532C28" w:rsidRDefault="00D03975" w:rsidP="00D03975">
      <w:pPr>
        <w:jc w:val="center"/>
      </w:pPr>
      <w:r w:rsidRPr="00532C28">
        <w:t>Biuro Zamówień Publicznych</w:t>
      </w:r>
    </w:p>
    <w:p w:rsidR="00D03975" w:rsidRPr="00532C28" w:rsidRDefault="00D03975" w:rsidP="00D03975">
      <w:pPr>
        <w:jc w:val="center"/>
        <w:rPr>
          <w:lang w:val="de-DE"/>
        </w:rPr>
      </w:pPr>
      <w:r w:rsidRPr="00532C28">
        <w:rPr>
          <w:lang w:val="de-DE"/>
        </w:rPr>
        <w:t>tel.: (22) 592-64-20</w:t>
      </w:r>
    </w:p>
    <w:p w:rsidR="00D03975" w:rsidRPr="00532C28" w:rsidRDefault="00D03975" w:rsidP="00D03975">
      <w:pPr>
        <w:jc w:val="center"/>
        <w:rPr>
          <w:b/>
          <w:bCs/>
          <w:lang w:val="de-DE"/>
        </w:rPr>
      </w:pPr>
      <w:r w:rsidRPr="00532C28">
        <w:rPr>
          <w:lang w:val="de-DE"/>
        </w:rPr>
        <w:t>e-mail:</w:t>
      </w:r>
      <w:hyperlink r:id="rId9" w:history="1">
        <w:r w:rsidRPr="00532C28">
          <w:rPr>
            <w:rStyle w:val="Hipercze"/>
            <w:color w:val="auto"/>
            <w:lang w:val="de-DE"/>
          </w:rPr>
          <w:t>bzp@krus.gov.pl</w:t>
        </w:r>
      </w:hyperlink>
    </w:p>
    <w:p w:rsidR="00D03975" w:rsidRPr="00532C28" w:rsidRDefault="00D03975" w:rsidP="00D03975">
      <w:pPr>
        <w:jc w:val="center"/>
        <w:rPr>
          <w:b/>
          <w:bCs/>
          <w:lang w:val="de-DE"/>
        </w:rPr>
      </w:pPr>
    </w:p>
    <w:p w:rsidR="00D03975" w:rsidRPr="00532C28" w:rsidRDefault="00D03975" w:rsidP="00D03975">
      <w:pPr>
        <w:jc w:val="center"/>
        <w:rPr>
          <w:b/>
          <w:bCs/>
          <w:lang w:val="de-DE"/>
        </w:rPr>
      </w:pPr>
    </w:p>
    <w:p w:rsidR="00D03975" w:rsidRPr="00532C28" w:rsidRDefault="00D03975" w:rsidP="00D03975">
      <w:pPr>
        <w:rPr>
          <w:b/>
          <w:bCs/>
          <w:lang w:val="de-DE"/>
        </w:rPr>
      </w:pPr>
    </w:p>
    <w:p w:rsidR="00D03975" w:rsidRPr="00532C28" w:rsidRDefault="00D03975" w:rsidP="00D03975">
      <w:pPr>
        <w:pStyle w:val="Nagwek1"/>
        <w:rPr>
          <w:sz w:val="24"/>
          <w:szCs w:val="24"/>
          <w:lang w:val="de-DE"/>
        </w:rPr>
      </w:pPr>
    </w:p>
    <w:p w:rsidR="00D03975" w:rsidRPr="00532C28" w:rsidRDefault="00D03975" w:rsidP="00D03975">
      <w:pPr>
        <w:pStyle w:val="Nagwek1"/>
        <w:rPr>
          <w:sz w:val="24"/>
          <w:szCs w:val="24"/>
          <w:lang w:val="de-DE"/>
        </w:rPr>
      </w:pPr>
    </w:p>
    <w:p w:rsidR="00D03975" w:rsidRPr="00532C28" w:rsidRDefault="00D03975" w:rsidP="00D03975">
      <w:pPr>
        <w:pStyle w:val="Nagwek1"/>
        <w:rPr>
          <w:sz w:val="24"/>
          <w:szCs w:val="24"/>
        </w:rPr>
      </w:pPr>
      <w:r w:rsidRPr="00532C28">
        <w:rPr>
          <w:sz w:val="24"/>
          <w:szCs w:val="24"/>
        </w:rPr>
        <w:t>Postępowanie o udzielenie zamówienia publicznego</w:t>
      </w:r>
    </w:p>
    <w:p w:rsidR="00D03975" w:rsidRPr="00532C28" w:rsidRDefault="00D03975" w:rsidP="00D03975">
      <w:pPr>
        <w:pStyle w:val="Nagwek1"/>
        <w:rPr>
          <w:sz w:val="24"/>
          <w:szCs w:val="24"/>
        </w:rPr>
      </w:pPr>
      <w:r w:rsidRPr="00532C28">
        <w:rPr>
          <w:sz w:val="24"/>
          <w:szCs w:val="24"/>
        </w:rPr>
        <w:t> w trybie przetargu nieograniczonego</w:t>
      </w:r>
    </w:p>
    <w:p w:rsidR="00D03975" w:rsidRPr="00532C28" w:rsidRDefault="00D03975" w:rsidP="00D03975">
      <w:pPr>
        <w:jc w:val="center"/>
        <w:rPr>
          <w:b/>
          <w:bCs/>
        </w:rPr>
      </w:pPr>
    </w:p>
    <w:p w:rsidR="00350F0E" w:rsidRDefault="00A42A78" w:rsidP="00350F0E">
      <w:pPr>
        <w:tabs>
          <w:tab w:val="left" w:pos="2268"/>
          <w:tab w:val="center" w:pos="4819"/>
          <w:tab w:val="left" w:pos="8295"/>
        </w:tabs>
        <w:spacing w:line="360" w:lineRule="auto"/>
      </w:pPr>
      <w:r>
        <w:tab/>
      </w:r>
      <w:r w:rsidR="00CA2F13">
        <w:t xml:space="preserve">na </w:t>
      </w:r>
      <w:r w:rsidR="001A30D3">
        <w:t>zakup oprogramowania wspomagającego bezpieczeństwo</w:t>
      </w:r>
      <w:r>
        <w:tab/>
      </w:r>
      <w:r w:rsidR="00D03975" w:rsidRPr="00532C28">
        <w:br/>
      </w:r>
    </w:p>
    <w:p w:rsidR="00D03975" w:rsidRPr="00532C28" w:rsidRDefault="00D03975" w:rsidP="00D03975">
      <w:pPr>
        <w:jc w:val="center"/>
      </w:pPr>
    </w:p>
    <w:p w:rsidR="00D03975" w:rsidRPr="00532C28" w:rsidRDefault="00D03975" w:rsidP="00D03975">
      <w:pPr>
        <w:jc w:val="center"/>
      </w:pPr>
    </w:p>
    <w:p w:rsidR="00D03975" w:rsidRPr="00532C28" w:rsidRDefault="00D03975" w:rsidP="00D03975">
      <w:pPr>
        <w:jc w:val="center"/>
      </w:pPr>
    </w:p>
    <w:p w:rsidR="00D03975" w:rsidRPr="00532C28" w:rsidRDefault="00D03975" w:rsidP="00D03975">
      <w:pPr>
        <w:jc w:val="center"/>
      </w:pPr>
    </w:p>
    <w:p w:rsidR="00D03975" w:rsidRPr="00532C28" w:rsidRDefault="00D03975" w:rsidP="00D03975">
      <w:pPr>
        <w:pStyle w:val="Nagwek2"/>
        <w:rPr>
          <w:sz w:val="24"/>
          <w:szCs w:val="24"/>
        </w:rPr>
      </w:pPr>
    </w:p>
    <w:p w:rsidR="00D03975" w:rsidRPr="00532C28" w:rsidRDefault="00D03975" w:rsidP="00D03975">
      <w:pPr>
        <w:pStyle w:val="Nagwek2"/>
        <w:rPr>
          <w:sz w:val="24"/>
          <w:szCs w:val="24"/>
        </w:rPr>
      </w:pPr>
    </w:p>
    <w:p w:rsidR="00D03975" w:rsidRPr="00532C28" w:rsidRDefault="00D03975" w:rsidP="00D03975">
      <w:pPr>
        <w:pStyle w:val="Nagwek2"/>
        <w:rPr>
          <w:sz w:val="24"/>
          <w:szCs w:val="24"/>
        </w:rPr>
      </w:pPr>
      <w:r w:rsidRPr="00532C28">
        <w:rPr>
          <w:sz w:val="24"/>
          <w:szCs w:val="24"/>
        </w:rPr>
        <w:t>Specyfikacja istotnych warunków zamówienia</w:t>
      </w:r>
    </w:p>
    <w:p w:rsidR="00D03975" w:rsidRPr="00532C28" w:rsidRDefault="00D03975" w:rsidP="00D03975">
      <w:pPr>
        <w:jc w:val="center"/>
      </w:pPr>
      <w:r w:rsidRPr="00532C28">
        <w:t>(zwana dalej SIWZ)</w:t>
      </w:r>
    </w:p>
    <w:p w:rsidR="00F12700" w:rsidRPr="00532C28" w:rsidRDefault="00F12700" w:rsidP="00F12700">
      <w:pPr>
        <w:rPr>
          <w:rStyle w:val="Pogrubienie"/>
          <w:rFonts w:ascii="Arial Narrow" w:hAnsi="Arial Narrow"/>
          <w:szCs w:val="22"/>
        </w:rPr>
      </w:pPr>
    </w:p>
    <w:p w:rsidR="00F12700" w:rsidRPr="00532C28" w:rsidRDefault="00F12700" w:rsidP="00F12700">
      <w:pPr>
        <w:pStyle w:val="Nagwek1"/>
        <w:rPr>
          <w:rFonts w:ascii="Arial Narrow" w:hAnsi="Arial Narrow"/>
          <w:b w:val="0"/>
          <w:sz w:val="24"/>
          <w:szCs w:val="24"/>
        </w:rPr>
      </w:pPr>
    </w:p>
    <w:p w:rsidR="00D03975" w:rsidRPr="00532C28" w:rsidRDefault="00D03975" w:rsidP="00D03975"/>
    <w:p w:rsidR="00D03975" w:rsidRPr="00532C28" w:rsidRDefault="00D03975" w:rsidP="00D03975">
      <w:pPr>
        <w:pBdr>
          <w:bottom w:val="single" w:sz="12" w:space="1" w:color="auto"/>
        </w:pBdr>
      </w:pPr>
    </w:p>
    <w:p w:rsidR="00D03975" w:rsidRPr="00532C28" w:rsidRDefault="00D03975" w:rsidP="00D03975">
      <w:pPr>
        <w:pBdr>
          <w:bottom w:val="single" w:sz="12" w:space="1" w:color="auto"/>
        </w:pBdr>
      </w:pPr>
    </w:p>
    <w:p w:rsidR="00D03975" w:rsidRPr="00532C28" w:rsidRDefault="00D03975" w:rsidP="00D03975">
      <w:pPr>
        <w:pBdr>
          <w:bottom w:val="single" w:sz="12" w:space="1" w:color="auto"/>
        </w:pBdr>
      </w:pPr>
    </w:p>
    <w:p w:rsidR="00D03975" w:rsidRPr="00532C28" w:rsidRDefault="00D03975" w:rsidP="00D03975">
      <w:pPr>
        <w:pBdr>
          <w:bottom w:val="single" w:sz="12" w:space="1" w:color="auto"/>
        </w:pBdr>
      </w:pPr>
    </w:p>
    <w:p w:rsidR="00D03975" w:rsidRDefault="00D03975" w:rsidP="00D03975">
      <w:pPr>
        <w:pBdr>
          <w:bottom w:val="single" w:sz="12" w:space="1" w:color="auto"/>
        </w:pBdr>
      </w:pPr>
    </w:p>
    <w:p w:rsidR="00704A1F" w:rsidRPr="00532C28" w:rsidRDefault="00704A1F" w:rsidP="00D03975">
      <w:pPr>
        <w:pBdr>
          <w:bottom w:val="single" w:sz="12" w:space="1" w:color="auto"/>
        </w:pBdr>
      </w:pPr>
    </w:p>
    <w:p w:rsidR="00704A1F" w:rsidRPr="00532C28" w:rsidRDefault="00704A1F" w:rsidP="00D03975">
      <w:pPr>
        <w:pBdr>
          <w:bottom w:val="single" w:sz="12" w:space="1" w:color="auto"/>
        </w:pBdr>
      </w:pPr>
    </w:p>
    <w:p w:rsidR="00D03975" w:rsidRDefault="00FC7D48" w:rsidP="00D03975">
      <w:pPr>
        <w:pBdr>
          <w:bottom w:val="single" w:sz="12" w:space="1" w:color="auto"/>
        </w:pBdr>
      </w:pPr>
      <w:r>
        <w:t>Rozdział I – Instrukcja dla Wykonawców</w:t>
      </w:r>
    </w:p>
    <w:p w:rsidR="001A30D3" w:rsidRDefault="002F0912" w:rsidP="00D03975">
      <w:pPr>
        <w:pBdr>
          <w:bottom w:val="single" w:sz="12" w:space="1" w:color="auto"/>
        </w:pBdr>
      </w:pPr>
      <w:r>
        <w:t>Rozdział II</w:t>
      </w:r>
      <w:r w:rsidR="001A30D3">
        <w:t xml:space="preserve"> – Wzór umowy</w:t>
      </w:r>
    </w:p>
    <w:p w:rsidR="00D03975" w:rsidRPr="00532C28" w:rsidRDefault="00FC7D48" w:rsidP="00D03975">
      <w:pPr>
        <w:pBdr>
          <w:bottom w:val="single" w:sz="12" w:space="1" w:color="auto"/>
        </w:pBdr>
      </w:pPr>
      <w:r>
        <w:t xml:space="preserve">Rozdział III – Formularz ofertowy i załączniki </w:t>
      </w:r>
    </w:p>
    <w:p w:rsidR="00D03975" w:rsidRPr="00532C28" w:rsidRDefault="00D03975" w:rsidP="00D03975">
      <w:pPr>
        <w:pBdr>
          <w:bottom w:val="single" w:sz="12" w:space="1" w:color="auto"/>
        </w:pBdr>
      </w:pPr>
    </w:p>
    <w:p w:rsidR="00D03975" w:rsidRPr="00532C28" w:rsidRDefault="00D03975" w:rsidP="00D03975">
      <w:pPr>
        <w:pBdr>
          <w:bottom w:val="single" w:sz="12" w:space="1" w:color="auto"/>
        </w:pBdr>
      </w:pPr>
    </w:p>
    <w:p w:rsidR="00D03975" w:rsidRPr="00532C28" w:rsidRDefault="00433B84" w:rsidP="00D03975">
      <w:pPr>
        <w:pStyle w:val="Nagwek4"/>
        <w:tabs>
          <w:tab w:val="clear" w:pos="1134"/>
          <w:tab w:val="left" w:pos="0"/>
        </w:tabs>
        <w:ind w:firstLine="0"/>
        <w:jc w:val="center"/>
      </w:pPr>
      <w:r>
        <w:t>Warszawa, 2017</w:t>
      </w:r>
      <w:r w:rsidR="00D03975" w:rsidRPr="00532C28">
        <w:t>r.</w:t>
      </w:r>
    </w:p>
    <w:p w:rsidR="00C94C59" w:rsidRDefault="00580A9F" w:rsidP="00580A9F">
      <w:pPr>
        <w:jc w:val="center"/>
      </w:pPr>
      <w:r w:rsidRPr="00532C28">
        <w:t>0000-ZP.261</w:t>
      </w:r>
      <w:r w:rsidR="001A30D3">
        <w:t>.</w:t>
      </w:r>
      <w:r w:rsidR="009F2B6A">
        <w:t>1</w:t>
      </w:r>
      <w:r w:rsidR="001A30D3">
        <w:t>8</w:t>
      </w:r>
      <w:r w:rsidR="00CA2F13">
        <w:t>.</w:t>
      </w:r>
      <w:r w:rsidR="00433B84">
        <w:t>2017</w:t>
      </w:r>
    </w:p>
    <w:p w:rsidR="00FC7D48" w:rsidRDefault="00FC7D48" w:rsidP="00580A9F">
      <w:pPr>
        <w:jc w:val="center"/>
      </w:pPr>
    </w:p>
    <w:p w:rsidR="002F2FD4" w:rsidRPr="00532C28" w:rsidRDefault="002F2FD4" w:rsidP="00580A9F">
      <w:pPr>
        <w:jc w:val="center"/>
      </w:pPr>
    </w:p>
    <w:p w:rsidR="00580A9F" w:rsidRPr="002F2FD4" w:rsidRDefault="0094594B" w:rsidP="00580A9F">
      <w:pPr>
        <w:jc w:val="center"/>
        <w:rPr>
          <w:b/>
          <w:u w:val="single"/>
        </w:rPr>
      </w:pPr>
      <w:r w:rsidRPr="002F2FD4">
        <w:rPr>
          <w:b/>
          <w:u w:val="single"/>
        </w:rPr>
        <w:lastRenderedPageBreak/>
        <w:t>Rozdział I – Instrukcja dla Wykonawców</w:t>
      </w:r>
    </w:p>
    <w:p w:rsidR="0094594B" w:rsidRPr="0094594B" w:rsidRDefault="0094594B" w:rsidP="00580A9F">
      <w:pPr>
        <w:jc w:val="center"/>
        <w:rPr>
          <w:b/>
        </w:rPr>
      </w:pPr>
    </w:p>
    <w:p w:rsidR="00D03975" w:rsidRPr="00B7759F" w:rsidRDefault="00D03975" w:rsidP="00800A70">
      <w:pPr>
        <w:pStyle w:val="Akapitzlist"/>
        <w:numPr>
          <w:ilvl w:val="0"/>
          <w:numId w:val="6"/>
        </w:numPr>
        <w:spacing w:line="276" w:lineRule="auto"/>
        <w:ind w:left="426" w:hanging="426"/>
        <w:jc w:val="both"/>
        <w:rPr>
          <w:b/>
          <w:bCs/>
          <w:u w:val="single"/>
        </w:rPr>
      </w:pPr>
      <w:r w:rsidRPr="00B7759F">
        <w:rPr>
          <w:b/>
          <w:bCs/>
          <w:u w:val="single"/>
        </w:rPr>
        <w:t>Nazwa, adres Zamawiającego oraz tryb udzielenia zamówienia</w:t>
      </w:r>
    </w:p>
    <w:p w:rsidR="00D03975" w:rsidRPr="00532C28" w:rsidRDefault="00D03975" w:rsidP="00F77ACA">
      <w:pPr>
        <w:spacing w:line="276" w:lineRule="auto"/>
        <w:jc w:val="both"/>
      </w:pPr>
      <w:r w:rsidRPr="00532C28">
        <w:t xml:space="preserve">Kasa Rolniczego Ubezpieczenia Społecznego – Centrala z siedzibą w Warszawie przy Al. Niepodległości 190, zwana dalej „Zamawiającym” lub „KRUS” ogłasza postępowanie </w:t>
      </w:r>
      <w:r w:rsidRPr="00532C28">
        <w:br/>
        <w:t xml:space="preserve">o udzielenie zamówienia publicznego w trybie przetargu nieograniczonego na podstawie art. 39 </w:t>
      </w:r>
      <w:r w:rsidRPr="00532C28">
        <w:br/>
      </w:r>
      <w:r w:rsidRPr="00D129DB">
        <w:t>ustawy – Prawo zamówień publicznych z dnia 29 stycznia 2004r.</w:t>
      </w:r>
      <w:r w:rsidR="00661C66">
        <w:t>,</w:t>
      </w:r>
      <w:r w:rsidRPr="00D129DB">
        <w:t xml:space="preserve"> zwanej dalej ustawą </w:t>
      </w:r>
      <w:r w:rsidR="00977F75" w:rsidRPr="00D129DB">
        <w:rPr>
          <w:rFonts w:eastAsia="Calibri"/>
        </w:rPr>
        <w:t>(</w:t>
      </w:r>
      <w:r w:rsidR="00977F75" w:rsidRPr="00D129DB">
        <w:t xml:space="preserve">Dz. U. z 2015r. poz. 2164 z </w:t>
      </w:r>
      <w:proofErr w:type="spellStart"/>
      <w:r w:rsidR="00977F75" w:rsidRPr="00D129DB">
        <w:t>późn</w:t>
      </w:r>
      <w:proofErr w:type="spellEnd"/>
      <w:r w:rsidR="00977F75" w:rsidRPr="00D129DB">
        <w:t>. zm.)</w:t>
      </w:r>
      <w:r w:rsidR="00EC4194" w:rsidRPr="00D129DB">
        <w:t xml:space="preserve"> </w:t>
      </w:r>
      <w:r w:rsidRPr="00D129DB">
        <w:t>zgodnie z opisem przedmiotu zamówienia.</w:t>
      </w:r>
    </w:p>
    <w:p w:rsidR="00D03975" w:rsidRPr="00532C28" w:rsidRDefault="00D03975" w:rsidP="00F77ACA">
      <w:pPr>
        <w:spacing w:line="276" w:lineRule="auto"/>
        <w:rPr>
          <w:rFonts w:ascii="Arial Narrow" w:hAnsi="Arial Narrow"/>
          <w:i/>
        </w:rPr>
      </w:pPr>
    </w:p>
    <w:p w:rsidR="00CF5D98" w:rsidRDefault="00F814E8" w:rsidP="00800A70">
      <w:pPr>
        <w:pStyle w:val="Akapitzlist"/>
        <w:numPr>
          <w:ilvl w:val="0"/>
          <w:numId w:val="6"/>
        </w:numPr>
        <w:spacing w:line="276" w:lineRule="auto"/>
        <w:ind w:left="567" w:hanging="567"/>
        <w:jc w:val="both"/>
        <w:rPr>
          <w:b/>
          <w:bCs/>
          <w:u w:val="single"/>
        </w:rPr>
      </w:pPr>
      <w:r w:rsidRPr="00B7759F">
        <w:rPr>
          <w:b/>
          <w:bCs/>
          <w:u w:val="single"/>
        </w:rPr>
        <w:t>Opis przedmiotu zamówienia</w:t>
      </w:r>
    </w:p>
    <w:p w:rsidR="0070567D" w:rsidRPr="00FE45CE" w:rsidRDefault="00FE45CE" w:rsidP="00FE45CE">
      <w:pPr>
        <w:pStyle w:val="Akapitzlist"/>
        <w:spacing w:line="276" w:lineRule="auto"/>
        <w:ind w:left="567"/>
        <w:jc w:val="both"/>
        <w:rPr>
          <w:bCs/>
        </w:rPr>
      </w:pPr>
      <w:r>
        <w:rPr>
          <w:bCs/>
        </w:rPr>
        <w:t xml:space="preserve">2.1 </w:t>
      </w:r>
      <w:r w:rsidR="0070567D" w:rsidRPr="00FE45CE">
        <w:rPr>
          <w:bCs/>
        </w:rPr>
        <w:t>Przedmiotem zamówienia jest</w:t>
      </w:r>
      <w:r w:rsidR="008A197E">
        <w:rPr>
          <w:bCs/>
        </w:rPr>
        <w:t xml:space="preserve"> </w:t>
      </w:r>
      <w:r w:rsidR="0070567D" w:rsidRPr="00FE45CE">
        <w:rPr>
          <w:bCs/>
        </w:rPr>
        <w:t>:</w:t>
      </w:r>
    </w:p>
    <w:p w:rsidR="00554A72" w:rsidRPr="00FE45CE" w:rsidRDefault="00926C28" w:rsidP="00FE45CE">
      <w:pPr>
        <w:pStyle w:val="Akapitzlist"/>
        <w:numPr>
          <w:ilvl w:val="1"/>
          <w:numId w:val="6"/>
        </w:numPr>
        <w:spacing w:line="276" w:lineRule="auto"/>
        <w:ind w:left="993" w:firstLine="0"/>
        <w:contextualSpacing/>
        <w:jc w:val="both"/>
        <w:rPr>
          <w:sz w:val="22"/>
          <w:szCs w:val="22"/>
        </w:rPr>
      </w:pPr>
      <w:r>
        <w:t>Zakup tj.</w:t>
      </w:r>
      <w:r w:rsidR="004E053C">
        <w:t xml:space="preserve"> </w:t>
      </w:r>
      <w:r w:rsidR="0070567D">
        <w:t>d</w:t>
      </w:r>
      <w:r w:rsidR="001A30D3">
        <w:t>ostawa i wdrożenie oprogramowania wspomagającego bezpieczeństwo</w:t>
      </w:r>
      <w:r w:rsidR="0070567D">
        <w:t xml:space="preserve"> wraz z rocznym wsparciem technicznym producenta</w:t>
      </w:r>
      <w:r w:rsidR="001B64CC">
        <w:t>, w tym:</w:t>
      </w:r>
      <w:r w:rsidR="00424B63">
        <w:t xml:space="preserve"> </w:t>
      </w:r>
    </w:p>
    <w:p w:rsidR="00554A72" w:rsidRPr="00FE45CE" w:rsidRDefault="00554A72" w:rsidP="00FE45CE">
      <w:pPr>
        <w:pStyle w:val="Akapitzlist"/>
        <w:numPr>
          <w:ilvl w:val="0"/>
          <w:numId w:val="44"/>
        </w:numPr>
        <w:spacing w:line="276" w:lineRule="auto"/>
        <w:contextualSpacing/>
        <w:jc w:val="both"/>
        <w:rPr>
          <w:sz w:val="22"/>
          <w:szCs w:val="22"/>
        </w:rPr>
      </w:pPr>
      <w:r>
        <w:t>wsparcie techniczne świadczone telefonicznie i automatyczny system obsługi zgłoszeń przez autoryzowany ośrodek serwisowy</w:t>
      </w:r>
      <w:r w:rsidR="00BB71BB">
        <w:t xml:space="preserve"> producenta oferowanego rozwiązania.</w:t>
      </w:r>
      <w:r>
        <w:t>.</w:t>
      </w:r>
    </w:p>
    <w:p w:rsidR="00310DC9" w:rsidRPr="00FE45CE" w:rsidRDefault="00554A72" w:rsidP="00FE45CE">
      <w:pPr>
        <w:pStyle w:val="Akapitzlist"/>
        <w:numPr>
          <w:ilvl w:val="0"/>
          <w:numId w:val="44"/>
        </w:numPr>
        <w:spacing w:line="276" w:lineRule="auto"/>
        <w:contextualSpacing/>
        <w:jc w:val="both"/>
        <w:rPr>
          <w:sz w:val="22"/>
          <w:szCs w:val="22"/>
        </w:rPr>
      </w:pPr>
      <w:r>
        <w:t>dostęp do nowych wersji oprogramowania, do baz wiedzy, przewodników konfiguracyjnych i narzędzi diagnostycznych.</w:t>
      </w:r>
    </w:p>
    <w:p w:rsidR="00931802" w:rsidRDefault="0070567D" w:rsidP="00FE45CE">
      <w:pPr>
        <w:pStyle w:val="Akapitzlist"/>
        <w:numPr>
          <w:ilvl w:val="1"/>
          <w:numId w:val="6"/>
        </w:numPr>
        <w:ind w:left="993" w:firstLine="0"/>
        <w:contextualSpacing/>
        <w:jc w:val="both"/>
      </w:pPr>
      <w:r>
        <w:t>świadczenie przez Wykonawcę</w:t>
      </w:r>
      <w:r w:rsidR="00255ECA">
        <w:t xml:space="preserve">, </w:t>
      </w:r>
      <w:r w:rsidR="00255ECA" w:rsidRPr="001C4283">
        <w:t xml:space="preserve">co najmniej 30 </w:t>
      </w:r>
      <w:r w:rsidR="001168CA" w:rsidRPr="001C4283">
        <w:t>godzin</w:t>
      </w:r>
      <w:r w:rsidR="00931802">
        <w:t xml:space="preserve"> konsultacji</w:t>
      </w:r>
      <w:r w:rsidR="00931802" w:rsidRPr="00931802">
        <w:t xml:space="preserve"> związanych z</w:t>
      </w:r>
      <w:r w:rsidR="00255ECA">
        <w:t xml:space="preserve"> </w:t>
      </w:r>
      <w:r w:rsidR="00931802" w:rsidRPr="00931802">
        <w:t xml:space="preserve"> użytkowaniem oprogramowania </w:t>
      </w:r>
      <w:r w:rsidR="00F73126">
        <w:t>(</w:t>
      </w:r>
      <w:r w:rsidR="00931802" w:rsidRPr="00931802">
        <w:t xml:space="preserve">lub </w:t>
      </w:r>
      <w:r w:rsidR="00931802">
        <w:t>większej</w:t>
      </w:r>
      <w:r w:rsidR="00F73126">
        <w:t xml:space="preserve"> </w:t>
      </w:r>
      <w:r w:rsidR="00F91524">
        <w:t>liczby</w:t>
      </w:r>
      <w:r w:rsidR="001168CA">
        <w:t xml:space="preserve"> godzin</w:t>
      </w:r>
      <w:r w:rsidR="00F73126">
        <w:t>, zgodnie ze złożoną ofertą)</w:t>
      </w:r>
      <w:r w:rsidR="00931802" w:rsidRPr="00931802">
        <w:t>.</w:t>
      </w:r>
    </w:p>
    <w:p w:rsidR="00C65116" w:rsidRDefault="00931802" w:rsidP="00FE45CE">
      <w:pPr>
        <w:pStyle w:val="Akapitzlist"/>
        <w:numPr>
          <w:ilvl w:val="0"/>
          <w:numId w:val="41"/>
        </w:numPr>
        <w:contextualSpacing/>
        <w:jc w:val="both"/>
      </w:pPr>
      <w:r w:rsidRPr="00931802">
        <w:t>Usługi te będą świadczone co najmniej w dni robocze</w:t>
      </w:r>
      <w:r w:rsidR="0058547B" w:rsidRPr="0058547B">
        <w:t xml:space="preserve"> </w:t>
      </w:r>
      <w:r w:rsidR="0058547B">
        <w:t>Zamawiającego</w:t>
      </w:r>
      <w:r w:rsidRPr="00931802">
        <w:t>, w godz. 7.00 – 17.</w:t>
      </w:r>
      <w:r>
        <w:t>00.</w:t>
      </w:r>
    </w:p>
    <w:p w:rsidR="00D15F3D" w:rsidRDefault="00D15F3D" w:rsidP="00FE45CE">
      <w:pPr>
        <w:pStyle w:val="Akapitzlist"/>
        <w:numPr>
          <w:ilvl w:val="0"/>
          <w:numId w:val="41"/>
        </w:numPr>
        <w:contextualSpacing/>
        <w:jc w:val="both"/>
      </w:pPr>
      <w:r w:rsidRPr="00931802">
        <w:t xml:space="preserve">Usługi świadczone będą przez Wykonawcę </w:t>
      </w:r>
      <w:r w:rsidR="00206DC4">
        <w:t xml:space="preserve">po zgłoszeniu potrzeby </w:t>
      </w:r>
      <w:r w:rsidR="0058547B">
        <w:t>Zamawiającego</w:t>
      </w:r>
      <w:r w:rsidR="00BB71BB">
        <w:t xml:space="preserve"> </w:t>
      </w:r>
      <w:r w:rsidR="00206DC4">
        <w:t>do Wykonawcy na wskazany adres mail-owy</w:t>
      </w:r>
      <w:r w:rsidR="00F73126">
        <w:t>.</w:t>
      </w:r>
      <w:r w:rsidR="00206DC4">
        <w:t xml:space="preserve"> Wykonawca przedstawi </w:t>
      </w:r>
      <w:r w:rsidR="00BB71BB">
        <w:t xml:space="preserve">Zamawiającemu do akceptacji liczbę godzin wymaganą do obsługi zgłoszenia.  </w:t>
      </w:r>
    </w:p>
    <w:p w:rsidR="00D15F3D" w:rsidRDefault="00926C28" w:rsidP="00FE45CE">
      <w:pPr>
        <w:pStyle w:val="Akapitzlist"/>
        <w:numPr>
          <w:ilvl w:val="1"/>
          <w:numId w:val="6"/>
        </w:numPr>
        <w:ind w:left="993" w:firstLine="0"/>
        <w:contextualSpacing/>
        <w:jc w:val="both"/>
      </w:pPr>
      <w:r>
        <w:t>świadczenie</w:t>
      </w:r>
      <w:r w:rsidR="0070567D">
        <w:t xml:space="preserve"> usługi audytu</w:t>
      </w:r>
      <w:r w:rsidR="00206DC4">
        <w:t>,</w:t>
      </w:r>
      <w:r w:rsidR="0070567D">
        <w:t xml:space="preserve"> </w:t>
      </w:r>
      <w:r w:rsidR="00206DC4">
        <w:t>raz w miesiącu, (</w:t>
      </w:r>
      <w:r w:rsidR="00F73126">
        <w:t xml:space="preserve">usługa audytu </w:t>
      </w:r>
      <w:r w:rsidR="00206DC4">
        <w:t xml:space="preserve">nie wchodzi  w zakres </w:t>
      </w:r>
      <w:r w:rsidR="00F73126">
        <w:t>konsultacji</w:t>
      </w:r>
      <w:r w:rsidR="00206DC4">
        <w:t xml:space="preserve"> opisanych w p</w:t>
      </w:r>
      <w:r>
        <w:t>kt 2.1 lit. b</w:t>
      </w:r>
      <w:r w:rsidR="00206DC4">
        <w:t>)</w:t>
      </w:r>
      <w:r w:rsidR="0058547B">
        <w:t xml:space="preserve"> </w:t>
      </w:r>
      <w:r w:rsidR="0070567D">
        <w:t xml:space="preserve">systemu bezpieczeństwa </w:t>
      </w:r>
      <w:r w:rsidR="00D95521">
        <w:t xml:space="preserve">firewall </w:t>
      </w:r>
      <w:r w:rsidR="0070567D">
        <w:t xml:space="preserve">przez </w:t>
      </w:r>
      <w:r w:rsidR="00166EA6">
        <w:t>Wykonawc</w:t>
      </w:r>
      <w:r w:rsidR="0070567D">
        <w:t>ę</w:t>
      </w:r>
      <w:r w:rsidR="00166EA6">
        <w:t xml:space="preserve">, </w:t>
      </w:r>
      <w:r w:rsidR="00302B9D">
        <w:t xml:space="preserve">po dostarczeniu oraz </w:t>
      </w:r>
      <w:r w:rsidR="00FE45CE">
        <w:t>wdrożeniu</w:t>
      </w:r>
      <w:r w:rsidR="00302B9D">
        <w:t xml:space="preserve"> oferowanego systemu, która obejmować będzie:</w:t>
      </w:r>
      <w:r w:rsidR="0070567D">
        <w:t>,</w:t>
      </w:r>
    </w:p>
    <w:p w:rsidR="00302B9D" w:rsidRDefault="00302B9D" w:rsidP="00FE45CE">
      <w:pPr>
        <w:pStyle w:val="Akapitzlist"/>
        <w:numPr>
          <w:ilvl w:val="0"/>
          <w:numId w:val="42"/>
        </w:numPr>
        <w:jc w:val="both"/>
      </w:pPr>
      <w:r>
        <w:t>przygotowanie miesięcznych, cyklicznych raportów bezpieczeństwa</w:t>
      </w:r>
      <w:r w:rsidR="00424B63">
        <w:t xml:space="preserve"> z zakresu:</w:t>
      </w:r>
    </w:p>
    <w:p w:rsidR="00424B63" w:rsidRDefault="00424B63" w:rsidP="00FE45CE">
      <w:pPr>
        <w:pStyle w:val="Akapitzlist"/>
        <w:numPr>
          <w:ilvl w:val="0"/>
          <w:numId w:val="43"/>
        </w:numPr>
        <w:jc w:val="both"/>
      </w:pPr>
      <w:r>
        <w:t>incydentów związanych z wyciekiem informacji, wraz z komentarzem i zestawem rekomendacji, obejmujących w szczególności stosowną rekonfigurację obsługiwanego systemu,</w:t>
      </w:r>
    </w:p>
    <w:p w:rsidR="00424B63" w:rsidRDefault="00424B63" w:rsidP="00FE45CE">
      <w:pPr>
        <w:pStyle w:val="Akapitzlist"/>
        <w:numPr>
          <w:ilvl w:val="0"/>
          <w:numId w:val="43"/>
        </w:numPr>
        <w:jc w:val="both"/>
      </w:pPr>
      <w:r>
        <w:t xml:space="preserve">incydentów związanych z wykrytymi anomaliami sieciowymi, wraz z komentarzem </w:t>
      </w:r>
      <w:r w:rsidRPr="00424B63">
        <w:t>i zestawem rekomendacji, obejmujących w szczególności stosowną rekonfigurację obsługiwanego systemu,</w:t>
      </w:r>
    </w:p>
    <w:p w:rsidR="00424B63" w:rsidRDefault="00424B63" w:rsidP="00FE45CE">
      <w:pPr>
        <w:pStyle w:val="Akapitzlist"/>
        <w:numPr>
          <w:ilvl w:val="0"/>
          <w:numId w:val="42"/>
        </w:numPr>
        <w:jc w:val="both"/>
      </w:pPr>
      <w:r>
        <w:t>analizę zidentyfikowanych incydentów bezpieczeństwa,</w:t>
      </w:r>
    </w:p>
    <w:p w:rsidR="008A197E" w:rsidRDefault="00FE45CE" w:rsidP="00FE45CE">
      <w:pPr>
        <w:pStyle w:val="Akapitzlist"/>
        <w:widowControl w:val="0"/>
        <w:spacing w:line="276" w:lineRule="auto"/>
        <w:ind w:left="567"/>
        <w:jc w:val="both"/>
        <w:rPr>
          <w:sz w:val="22"/>
          <w:szCs w:val="22"/>
        </w:rPr>
      </w:pPr>
      <w:r>
        <w:t xml:space="preserve">d.  </w:t>
      </w:r>
      <w:r w:rsidR="0070567D">
        <w:rPr>
          <w:sz w:val="22"/>
          <w:szCs w:val="22"/>
        </w:rPr>
        <w:t>przeprowadzenie</w:t>
      </w:r>
      <w:r w:rsidR="008A197E">
        <w:rPr>
          <w:sz w:val="22"/>
          <w:szCs w:val="22"/>
        </w:rPr>
        <w:t>:</w:t>
      </w:r>
    </w:p>
    <w:p w:rsidR="00D15F3D" w:rsidRDefault="008A197E" w:rsidP="00FE45CE">
      <w:pPr>
        <w:pStyle w:val="Akapitzlist"/>
        <w:widowControl w:val="0"/>
        <w:numPr>
          <w:ilvl w:val="0"/>
          <w:numId w:val="57"/>
        </w:numPr>
        <w:spacing w:line="276" w:lineRule="auto"/>
        <w:jc w:val="both"/>
        <w:rPr>
          <w:sz w:val="22"/>
          <w:szCs w:val="22"/>
        </w:rPr>
      </w:pPr>
      <w:r>
        <w:rPr>
          <w:sz w:val="22"/>
          <w:szCs w:val="22"/>
        </w:rPr>
        <w:t>2-dniowych warsztatów stacjonarnych, dla 4 pracowników Zamawiającego, w zakresie systemu zaawansowanej ochrony stacji użytkowników i serwerów,</w:t>
      </w:r>
    </w:p>
    <w:p w:rsidR="008A197E" w:rsidRDefault="00FE45CE" w:rsidP="00FE45CE">
      <w:pPr>
        <w:pStyle w:val="Akapitzlist"/>
        <w:widowControl w:val="0"/>
        <w:numPr>
          <w:ilvl w:val="0"/>
          <w:numId w:val="57"/>
        </w:numPr>
        <w:spacing w:line="276" w:lineRule="auto"/>
        <w:jc w:val="both"/>
        <w:rPr>
          <w:sz w:val="22"/>
          <w:szCs w:val="22"/>
        </w:rPr>
      </w:pPr>
      <w:r>
        <w:rPr>
          <w:sz w:val="22"/>
          <w:szCs w:val="22"/>
        </w:rPr>
        <w:t>3-dniowych</w:t>
      </w:r>
      <w:r w:rsidR="00184CDD">
        <w:rPr>
          <w:sz w:val="22"/>
          <w:szCs w:val="22"/>
        </w:rPr>
        <w:t xml:space="preserve"> warsztatów stacjonarnych</w:t>
      </w:r>
      <w:r w:rsidR="008A197E">
        <w:rPr>
          <w:sz w:val="22"/>
          <w:szCs w:val="22"/>
        </w:rPr>
        <w:t>, dla 4 pracowników Zamawiającego, w zakresie systemu bezpieczeństwa firewall.</w:t>
      </w:r>
    </w:p>
    <w:p w:rsidR="00145978" w:rsidRPr="00145978" w:rsidRDefault="00145978" w:rsidP="00926C28">
      <w:pPr>
        <w:pStyle w:val="Akapitzlist"/>
        <w:widowControl w:val="0"/>
        <w:numPr>
          <w:ilvl w:val="1"/>
          <w:numId w:val="58"/>
        </w:numPr>
        <w:spacing w:line="276" w:lineRule="auto"/>
        <w:ind w:hanging="294"/>
        <w:jc w:val="both"/>
        <w:rPr>
          <w:sz w:val="22"/>
          <w:szCs w:val="22"/>
        </w:rPr>
      </w:pPr>
      <w:r>
        <w:rPr>
          <w:sz w:val="22"/>
          <w:szCs w:val="22"/>
        </w:rPr>
        <w:t>Szczegółowy opis przedmiotu zam</w:t>
      </w:r>
      <w:r w:rsidR="00704A1F">
        <w:rPr>
          <w:sz w:val="22"/>
          <w:szCs w:val="22"/>
        </w:rPr>
        <w:t xml:space="preserve">ówienia zawarto we wzorze umowy – Rozdział </w:t>
      </w:r>
      <w:r w:rsidR="002A2844">
        <w:rPr>
          <w:sz w:val="22"/>
          <w:szCs w:val="22"/>
        </w:rPr>
        <w:t>II</w:t>
      </w:r>
      <w:r w:rsidR="0046648F">
        <w:rPr>
          <w:sz w:val="22"/>
          <w:szCs w:val="22"/>
        </w:rPr>
        <w:t xml:space="preserve"> SIWZ załącznik</w:t>
      </w:r>
      <w:r w:rsidR="005E2BBA">
        <w:rPr>
          <w:sz w:val="22"/>
          <w:szCs w:val="22"/>
        </w:rPr>
        <w:t xml:space="preserve"> nr 1</w:t>
      </w:r>
      <w:r w:rsidR="0046648F">
        <w:rPr>
          <w:sz w:val="22"/>
          <w:szCs w:val="22"/>
        </w:rPr>
        <w:t xml:space="preserve"> do Umowy.</w:t>
      </w:r>
    </w:p>
    <w:p w:rsidR="007639B1" w:rsidRPr="00532C28" w:rsidRDefault="002033AC" w:rsidP="00926C28">
      <w:pPr>
        <w:pStyle w:val="Akapitzlist"/>
        <w:widowControl w:val="0"/>
        <w:numPr>
          <w:ilvl w:val="1"/>
          <w:numId w:val="58"/>
        </w:numPr>
        <w:spacing w:line="276" w:lineRule="auto"/>
        <w:ind w:left="567" w:hanging="141"/>
        <w:jc w:val="both"/>
        <w:rPr>
          <w:rStyle w:val="Pogrubienie"/>
          <w:b w:val="0"/>
          <w:bCs w:val="0"/>
          <w:sz w:val="22"/>
          <w:szCs w:val="22"/>
        </w:rPr>
      </w:pPr>
      <w:r w:rsidRPr="00532C28">
        <w:t xml:space="preserve">Przedmiot zamówienia został określony wg kodów zawartych we Wspólnym Słowniku Zamówień (CPV): </w:t>
      </w:r>
      <w:r w:rsidR="001A30D3">
        <w:t>48730000-4 – Pakiety oprogramowania zabezpieczającego</w:t>
      </w:r>
      <w:r w:rsidR="005E2BBA">
        <w:t>.</w:t>
      </w:r>
    </w:p>
    <w:p w:rsidR="00D03975" w:rsidRPr="00532C28" w:rsidRDefault="00D03975" w:rsidP="00F77ACA">
      <w:pPr>
        <w:pStyle w:val="Akapitzlist"/>
        <w:widowControl w:val="0"/>
        <w:spacing w:line="276" w:lineRule="auto"/>
        <w:ind w:left="1080"/>
        <w:jc w:val="both"/>
        <w:rPr>
          <w:sz w:val="22"/>
          <w:szCs w:val="22"/>
        </w:rPr>
      </w:pPr>
    </w:p>
    <w:p w:rsidR="00AA1680" w:rsidRPr="00FE45CE" w:rsidRDefault="002033AC" w:rsidP="00FE45CE">
      <w:pPr>
        <w:numPr>
          <w:ilvl w:val="0"/>
          <w:numId w:val="58"/>
        </w:numPr>
        <w:spacing w:line="276" w:lineRule="auto"/>
        <w:ind w:left="567" w:hanging="567"/>
        <w:jc w:val="both"/>
        <w:rPr>
          <w:b/>
          <w:bCs/>
          <w:u w:val="single"/>
        </w:rPr>
      </w:pPr>
      <w:r w:rsidRPr="00FE45CE">
        <w:rPr>
          <w:b/>
          <w:bCs/>
          <w:u w:val="single"/>
        </w:rPr>
        <w:t>Termin wykonania zamówienia</w:t>
      </w:r>
    </w:p>
    <w:p w:rsidR="000B5137" w:rsidRDefault="001A30D3" w:rsidP="00F83C32">
      <w:pPr>
        <w:spacing w:line="276" w:lineRule="auto"/>
        <w:ind w:left="567"/>
        <w:jc w:val="both"/>
        <w:rPr>
          <w:bCs/>
        </w:rPr>
      </w:pPr>
      <w:r>
        <w:rPr>
          <w:bCs/>
        </w:rPr>
        <w:t>Wykonawca jest zobowiązany w terminie</w:t>
      </w:r>
      <w:r w:rsidR="000B5137">
        <w:rPr>
          <w:bCs/>
        </w:rPr>
        <w:t>:</w:t>
      </w:r>
    </w:p>
    <w:p w:rsidR="000B5137" w:rsidRDefault="001A30D3" w:rsidP="00771C50">
      <w:pPr>
        <w:pStyle w:val="Akapitzlist"/>
        <w:numPr>
          <w:ilvl w:val="0"/>
          <w:numId w:val="59"/>
        </w:numPr>
        <w:spacing w:line="276" w:lineRule="auto"/>
        <w:jc w:val="both"/>
        <w:rPr>
          <w:bCs/>
        </w:rPr>
      </w:pPr>
      <w:r w:rsidRPr="000B5137">
        <w:rPr>
          <w:bCs/>
        </w:rPr>
        <w:lastRenderedPageBreak/>
        <w:t xml:space="preserve"> </w:t>
      </w:r>
      <w:r w:rsidR="006F5FC5" w:rsidRPr="000B5137">
        <w:rPr>
          <w:bCs/>
        </w:rPr>
        <w:t>nie później niż 40 dni od dnia zawarcia umowy, wdrożyć</w:t>
      </w:r>
      <w:r w:rsidRPr="000B5137">
        <w:rPr>
          <w:bCs/>
        </w:rPr>
        <w:t xml:space="preserve"> oprogramowanie będące przedmiotem zamówienia</w:t>
      </w:r>
      <w:r w:rsidR="000B5137">
        <w:rPr>
          <w:bCs/>
        </w:rPr>
        <w:t>,</w:t>
      </w:r>
    </w:p>
    <w:p w:rsidR="00AA1680" w:rsidRPr="000B5137" w:rsidRDefault="000B5137" w:rsidP="00771C50">
      <w:pPr>
        <w:pStyle w:val="Akapitzlist"/>
        <w:numPr>
          <w:ilvl w:val="0"/>
          <w:numId w:val="59"/>
        </w:numPr>
        <w:spacing w:line="276" w:lineRule="auto"/>
        <w:jc w:val="both"/>
        <w:rPr>
          <w:bCs/>
        </w:rPr>
      </w:pPr>
      <w:r>
        <w:rPr>
          <w:bCs/>
        </w:rPr>
        <w:t xml:space="preserve">1 roku od momentu </w:t>
      </w:r>
      <w:r w:rsidR="00D37D04">
        <w:rPr>
          <w:bCs/>
        </w:rPr>
        <w:t xml:space="preserve">wdrożenia </w:t>
      </w:r>
      <w:r>
        <w:rPr>
          <w:bCs/>
        </w:rPr>
        <w:t>oprogramowania, świadczyć usługi audytu</w:t>
      </w:r>
      <w:r w:rsidR="00D95521">
        <w:rPr>
          <w:bCs/>
        </w:rPr>
        <w:t xml:space="preserve"> systemu bezpieczeństwa firewall oraz</w:t>
      </w:r>
      <w:r>
        <w:rPr>
          <w:bCs/>
        </w:rPr>
        <w:t xml:space="preserve"> konsultacji.</w:t>
      </w:r>
    </w:p>
    <w:p w:rsidR="00AA1680" w:rsidRPr="00532C28" w:rsidRDefault="00AA1680" w:rsidP="00F77ACA">
      <w:pPr>
        <w:spacing w:line="276" w:lineRule="auto"/>
        <w:jc w:val="both"/>
        <w:rPr>
          <w:b/>
          <w:bCs/>
        </w:rPr>
      </w:pPr>
    </w:p>
    <w:p w:rsidR="009664D7" w:rsidRPr="007636A2" w:rsidRDefault="002033AC" w:rsidP="00FE45CE">
      <w:pPr>
        <w:numPr>
          <w:ilvl w:val="0"/>
          <w:numId w:val="58"/>
        </w:numPr>
        <w:spacing w:line="276" w:lineRule="auto"/>
        <w:ind w:left="567" w:hanging="567"/>
        <w:jc w:val="both"/>
        <w:rPr>
          <w:u w:val="single"/>
        </w:rPr>
      </w:pPr>
      <w:r w:rsidRPr="00B7759F">
        <w:rPr>
          <w:b/>
          <w:bCs/>
          <w:u w:val="single"/>
        </w:rPr>
        <w:t>Warunki udziału w postępowaniu</w:t>
      </w:r>
      <w:r w:rsidR="00245A14" w:rsidRPr="00B7759F">
        <w:rPr>
          <w:b/>
          <w:bCs/>
          <w:u w:val="single"/>
        </w:rPr>
        <w:t xml:space="preserve"> </w:t>
      </w:r>
    </w:p>
    <w:p w:rsidR="00245A14" w:rsidRPr="00532C28" w:rsidRDefault="002033AC" w:rsidP="00FE45CE">
      <w:pPr>
        <w:pStyle w:val="Akapitzlist"/>
        <w:numPr>
          <w:ilvl w:val="1"/>
          <w:numId w:val="56"/>
        </w:numPr>
        <w:spacing w:line="276" w:lineRule="auto"/>
        <w:jc w:val="both"/>
      </w:pPr>
      <w:r w:rsidRPr="00532C28">
        <w:t>O udzielenie zamówienia mogą ubiegać się Wykonawcy, którzy</w:t>
      </w:r>
      <w:r w:rsidR="00245A14" w:rsidRPr="00532C28">
        <w:t>:</w:t>
      </w:r>
    </w:p>
    <w:p w:rsidR="00245A14" w:rsidRPr="00532C28" w:rsidRDefault="00245A14" w:rsidP="00FE45CE">
      <w:pPr>
        <w:pStyle w:val="Akapitzlist"/>
        <w:numPr>
          <w:ilvl w:val="2"/>
          <w:numId w:val="56"/>
        </w:numPr>
        <w:spacing w:line="276" w:lineRule="auto"/>
        <w:ind w:hanging="513"/>
        <w:jc w:val="both"/>
        <w:rPr>
          <w:i/>
        </w:rPr>
      </w:pPr>
      <w:r w:rsidRPr="00532C28">
        <w:t xml:space="preserve">nie podlegają wykluczeniu na podstawie </w:t>
      </w:r>
      <w:r w:rsidR="00D129DB">
        <w:t>art. 24 ust. 1</w:t>
      </w:r>
      <w:r w:rsidR="00661C66">
        <w:t xml:space="preserve"> </w:t>
      </w:r>
      <w:r w:rsidR="00A5083B">
        <w:t xml:space="preserve"> </w:t>
      </w:r>
      <w:r w:rsidR="00661C66">
        <w:t>ustawy</w:t>
      </w:r>
      <w:r w:rsidRPr="00661C66">
        <w:t>;</w:t>
      </w:r>
    </w:p>
    <w:p w:rsidR="009664D7" w:rsidRPr="00532C28" w:rsidRDefault="009664D7" w:rsidP="009664D7">
      <w:pPr>
        <w:spacing w:line="276" w:lineRule="auto"/>
        <w:jc w:val="both"/>
        <w:rPr>
          <w:i/>
        </w:rPr>
      </w:pPr>
    </w:p>
    <w:p w:rsidR="009664D7" w:rsidRPr="00532C28" w:rsidRDefault="009664D7" w:rsidP="00B7759F">
      <w:pPr>
        <w:suppressAutoHyphens/>
        <w:spacing w:line="276" w:lineRule="auto"/>
        <w:ind w:left="567"/>
        <w:jc w:val="both"/>
        <w:rPr>
          <w:u w:val="single"/>
          <w:lang w:eastAsia="ar-SA"/>
        </w:rPr>
      </w:pPr>
      <w:r w:rsidRPr="00532C28">
        <w:rPr>
          <w:u w:val="single"/>
          <w:lang w:eastAsia="ar-SA"/>
        </w:rPr>
        <w:t xml:space="preserve">W przypadku oferty składanej wspólnie przez kilku Wykonawców, ocena wymagań określonych w </w:t>
      </w:r>
      <w:proofErr w:type="spellStart"/>
      <w:r w:rsidRPr="00532C28">
        <w:rPr>
          <w:u w:val="single"/>
          <w:lang w:eastAsia="ar-SA"/>
        </w:rPr>
        <w:t>ppkt</w:t>
      </w:r>
      <w:proofErr w:type="spellEnd"/>
      <w:r w:rsidRPr="00532C28">
        <w:rPr>
          <w:u w:val="single"/>
          <w:lang w:eastAsia="ar-SA"/>
        </w:rPr>
        <w:t xml:space="preserve"> </w:t>
      </w:r>
      <w:r w:rsidR="00523C64">
        <w:rPr>
          <w:u w:val="single"/>
          <w:lang w:eastAsia="ar-SA"/>
        </w:rPr>
        <w:t>4.</w:t>
      </w:r>
      <w:r w:rsidRPr="00532C28">
        <w:rPr>
          <w:u w:val="single"/>
          <w:lang w:eastAsia="ar-SA"/>
        </w:rPr>
        <w:t xml:space="preserve">1.1. będzie dla tych Wykonawców dokonana </w:t>
      </w:r>
      <w:r w:rsidR="00D129DB">
        <w:rPr>
          <w:u w:val="single"/>
          <w:lang w:eastAsia="ar-SA"/>
        </w:rPr>
        <w:t>odrębnie</w:t>
      </w:r>
      <w:r w:rsidRPr="00532C28">
        <w:rPr>
          <w:u w:val="single"/>
          <w:lang w:eastAsia="ar-SA"/>
        </w:rPr>
        <w:t>.</w:t>
      </w:r>
    </w:p>
    <w:p w:rsidR="009664D7" w:rsidRPr="00661C66" w:rsidRDefault="009664D7" w:rsidP="009664D7">
      <w:pPr>
        <w:spacing w:line="276" w:lineRule="auto"/>
        <w:jc w:val="both"/>
      </w:pPr>
    </w:p>
    <w:p w:rsidR="002033AC" w:rsidRPr="00532C28" w:rsidRDefault="00245A14" w:rsidP="00FE45CE">
      <w:pPr>
        <w:pStyle w:val="Akapitzlist"/>
        <w:numPr>
          <w:ilvl w:val="2"/>
          <w:numId w:val="56"/>
        </w:numPr>
        <w:spacing w:line="276" w:lineRule="auto"/>
        <w:ind w:hanging="513"/>
        <w:jc w:val="both"/>
      </w:pPr>
      <w:r w:rsidRPr="00532C28">
        <w:t xml:space="preserve">spełniają warunki udziału w postępowaniu </w:t>
      </w:r>
      <w:r w:rsidR="002033AC" w:rsidRPr="00532C28">
        <w:t>dotyczące:</w:t>
      </w:r>
    </w:p>
    <w:p w:rsidR="005A0FCF" w:rsidRPr="00532C28" w:rsidRDefault="005A0FCF" w:rsidP="00F77ACA">
      <w:pPr>
        <w:spacing w:line="276" w:lineRule="auto"/>
        <w:ind w:left="360"/>
        <w:jc w:val="both"/>
      </w:pPr>
    </w:p>
    <w:p w:rsidR="002033AC" w:rsidRPr="00FC7DBB" w:rsidRDefault="00EC4194" w:rsidP="00FE45CE">
      <w:pPr>
        <w:pStyle w:val="Akapitzlist"/>
        <w:widowControl w:val="0"/>
        <w:numPr>
          <w:ilvl w:val="3"/>
          <w:numId w:val="56"/>
        </w:numPr>
        <w:autoSpaceDE w:val="0"/>
        <w:autoSpaceDN w:val="0"/>
        <w:adjustRightInd w:val="0"/>
        <w:spacing w:line="276" w:lineRule="auto"/>
        <w:ind w:left="2127" w:hanging="993"/>
        <w:jc w:val="both"/>
        <w:rPr>
          <w:bCs/>
        </w:rPr>
      </w:pPr>
      <w:r w:rsidRPr="00532C28">
        <w:rPr>
          <w:u w:val="single"/>
        </w:rPr>
        <w:t xml:space="preserve">kompetencji lub uprawnień do prowadzenia określonej działalności zawodowej, o ile wynika to z odrębnych </w:t>
      </w:r>
      <w:r w:rsidRPr="00F83C32">
        <w:rPr>
          <w:u w:val="single"/>
        </w:rPr>
        <w:t>przepisów</w:t>
      </w:r>
      <w:r w:rsidR="00F83C32" w:rsidRPr="00F83C32">
        <w:t xml:space="preserve"> – </w:t>
      </w:r>
      <w:r w:rsidR="00F83C32" w:rsidRPr="00FC7DBB">
        <w:t xml:space="preserve">Zamawiający nie określa </w:t>
      </w:r>
      <w:r w:rsidR="00016427">
        <w:t xml:space="preserve">szczegółowego </w:t>
      </w:r>
      <w:r w:rsidR="00F83C32" w:rsidRPr="00FC7DBB">
        <w:t xml:space="preserve">wymagania w tym zakresie. </w:t>
      </w:r>
    </w:p>
    <w:p w:rsidR="001E16F7" w:rsidRPr="00532C28" w:rsidRDefault="001E16F7" w:rsidP="00523C64">
      <w:pPr>
        <w:widowControl w:val="0"/>
        <w:autoSpaceDE w:val="0"/>
        <w:autoSpaceDN w:val="0"/>
        <w:adjustRightInd w:val="0"/>
        <w:spacing w:line="276" w:lineRule="auto"/>
        <w:ind w:left="2127" w:hanging="993"/>
        <w:jc w:val="both"/>
        <w:rPr>
          <w:b/>
          <w:bCs/>
        </w:rPr>
      </w:pPr>
    </w:p>
    <w:p w:rsidR="00016427" w:rsidRDefault="00EC4194" w:rsidP="00FE45CE">
      <w:pPr>
        <w:pStyle w:val="Akapitzlist"/>
        <w:widowControl w:val="0"/>
        <w:numPr>
          <w:ilvl w:val="3"/>
          <w:numId w:val="56"/>
        </w:numPr>
        <w:autoSpaceDE w:val="0"/>
        <w:autoSpaceDN w:val="0"/>
        <w:adjustRightInd w:val="0"/>
        <w:spacing w:line="276" w:lineRule="auto"/>
        <w:ind w:left="2127" w:hanging="993"/>
        <w:jc w:val="both"/>
      </w:pPr>
      <w:r w:rsidRPr="00532C28">
        <w:rPr>
          <w:u w:val="single"/>
        </w:rPr>
        <w:t>sytuacji ekonomicznej lub finansowe</w:t>
      </w:r>
      <w:r w:rsidR="00536B74">
        <w:rPr>
          <w:u w:val="single"/>
        </w:rPr>
        <w:t>j</w:t>
      </w:r>
      <w:r w:rsidR="00FC7D48">
        <w:rPr>
          <w:u w:val="single"/>
        </w:rPr>
        <w:t xml:space="preserve"> </w:t>
      </w:r>
      <w:r w:rsidR="00F83C32">
        <w:t xml:space="preserve">– Zamawiający nie określa </w:t>
      </w:r>
      <w:r w:rsidR="00016427">
        <w:t xml:space="preserve">szczegółowego </w:t>
      </w:r>
      <w:r w:rsidR="00F83C32">
        <w:t xml:space="preserve">wymagania w tym zakresie. </w:t>
      </w:r>
    </w:p>
    <w:p w:rsidR="00016427" w:rsidRPr="00016427" w:rsidRDefault="00016427" w:rsidP="00016427">
      <w:pPr>
        <w:pStyle w:val="Akapitzlist"/>
        <w:rPr>
          <w:u w:val="single"/>
        </w:rPr>
      </w:pPr>
    </w:p>
    <w:p w:rsidR="001A30D3" w:rsidRPr="001A30D3" w:rsidRDefault="00EC4194" w:rsidP="00FE45CE">
      <w:pPr>
        <w:pStyle w:val="Akapitzlist"/>
        <w:widowControl w:val="0"/>
        <w:numPr>
          <w:ilvl w:val="3"/>
          <w:numId w:val="56"/>
        </w:numPr>
        <w:autoSpaceDE w:val="0"/>
        <w:autoSpaceDN w:val="0"/>
        <w:adjustRightInd w:val="0"/>
        <w:spacing w:line="276" w:lineRule="auto"/>
        <w:ind w:left="2127" w:hanging="993"/>
        <w:jc w:val="both"/>
      </w:pPr>
      <w:r w:rsidRPr="00130ADD">
        <w:rPr>
          <w:u w:val="single"/>
        </w:rPr>
        <w:t>zdol</w:t>
      </w:r>
      <w:r w:rsidR="009664D7" w:rsidRPr="00130ADD">
        <w:rPr>
          <w:u w:val="single"/>
        </w:rPr>
        <w:t>ności technicznej lub zawodowej</w:t>
      </w:r>
      <w:r w:rsidR="00FC7D48" w:rsidRPr="00130ADD">
        <w:rPr>
          <w:u w:val="single"/>
        </w:rPr>
        <w:t xml:space="preserve"> </w:t>
      </w:r>
      <w:r w:rsidR="001A30D3">
        <w:rPr>
          <w:u w:val="single"/>
        </w:rPr>
        <w:t>–</w:t>
      </w:r>
      <w:r w:rsidR="00FC7DBB" w:rsidRPr="00130ADD">
        <w:rPr>
          <w:u w:val="single"/>
        </w:rPr>
        <w:t xml:space="preserve"> </w:t>
      </w:r>
    </w:p>
    <w:p w:rsidR="001A30D3" w:rsidRDefault="001A30D3" w:rsidP="001A30D3">
      <w:pPr>
        <w:pStyle w:val="Akapitzlist"/>
        <w:widowControl w:val="0"/>
        <w:autoSpaceDE w:val="0"/>
        <w:autoSpaceDN w:val="0"/>
        <w:adjustRightInd w:val="0"/>
        <w:spacing w:line="276" w:lineRule="auto"/>
        <w:ind w:left="1134"/>
        <w:jc w:val="both"/>
        <w:rPr>
          <w:u w:val="single"/>
        </w:rPr>
      </w:pPr>
    </w:p>
    <w:p w:rsidR="00AD19D4" w:rsidRDefault="001A30D3" w:rsidP="001A30D3">
      <w:pPr>
        <w:pStyle w:val="Akapitzlist"/>
        <w:widowControl w:val="0"/>
        <w:autoSpaceDE w:val="0"/>
        <w:autoSpaceDN w:val="0"/>
        <w:adjustRightInd w:val="0"/>
        <w:spacing w:line="276" w:lineRule="auto"/>
        <w:ind w:left="1134"/>
        <w:jc w:val="both"/>
      </w:pPr>
      <w:r w:rsidRPr="001A30D3">
        <w:rPr>
          <w:b/>
        </w:rPr>
        <w:t>A.</w:t>
      </w:r>
      <w:r w:rsidRPr="001A30D3">
        <w:t xml:space="preserve"> </w:t>
      </w:r>
      <w:r w:rsidR="00FC7DBB" w:rsidRPr="00130ADD">
        <w:t>Zamawiający uzna warunek za spełniony jeżeli Wykonawca wykaże</w:t>
      </w:r>
      <w:r w:rsidR="00130ADD">
        <w:t xml:space="preserve">, </w:t>
      </w:r>
      <w:r w:rsidR="00FC7DBB" w:rsidRPr="00130ADD">
        <w:t>że</w:t>
      </w:r>
      <w:r w:rsidR="00FC7DBB" w:rsidRPr="00130ADD">
        <w:rPr>
          <w:rFonts w:ascii="Calibri" w:eastAsia="Calibri" w:hAnsi="Calibri"/>
          <w:sz w:val="22"/>
          <w:szCs w:val="22"/>
          <w:lang w:eastAsia="en-US"/>
        </w:rPr>
        <w:t xml:space="preserve"> </w:t>
      </w:r>
      <w:r w:rsidR="00FC7DBB" w:rsidRPr="00130ADD">
        <w:rPr>
          <w:color w:val="000000"/>
        </w:rPr>
        <w:t xml:space="preserve">w okresie ostatnich 3 lat przed upływem terminu składania </w:t>
      </w:r>
      <w:r w:rsidR="00FC7DBB" w:rsidRPr="00130ADD">
        <w:t xml:space="preserve">ofert, a jeżeli okres prowadzenia działalności jest krótszy - w tym okresie, wykonał co najmniej </w:t>
      </w:r>
      <w:r w:rsidR="005E2BBA">
        <w:t>2</w:t>
      </w:r>
      <w:r>
        <w:t xml:space="preserve"> projekty polegające na dostawie i</w:t>
      </w:r>
      <w:r w:rsidR="005E2BBA">
        <w:t xml:space="preserve"> implementacji</w:t>
      </w:r>
      <w:r w:rsidR="000B5137">
        <w:t xml:space="preserve"> </w:t>
      </w:r>
      <w:r>
        <w:t xml:space="preserve">systemu bezpieczeństwa sieciowego firewall o </w:t>
      </w:r>
      <w:r w:rsidR="00184CDD">
        <w:t xml:space="preserve">łącznej </w:t>
      </w:r>
      <w:r>
        <w:t xml:space="preserve">wartości nie mniejszej niż </w:t>
      </w:r>
      <w:r w:rsidR="005E2BBA">
        <w:t>150</w:t>
      </w:r>
      <w:r>
        <w:t xml:space="preserve"> tys. zł brutto</w:t>
      </w:r>
      <w:r w:rsidR="005E2BBA">
        <w:t>.</w:t>
      </w:r>
      <w:r>
        <w:t xml:space="preserve"> </w:t>
      </w:r>
    </w:p>
    <w:p w:rsidR="001A30D3" w:rsidRPr="003A3B37" w:rsidRDefault="001A30D3" w:rsidP="00F73126">
      <w:pPr>
        <w:pStyle w:val="Akapitzlist"/>
        <w:widowControl w:val="0"/>
        <w:autoSpaceDE w:val="0"/>
        <w:autoSpaceDN w:val="0"/>
        <w:adjustRightInd w:val="0"/>
        <w:spacing w:line="276" w:lineRule="auto"/>
        <w:jc w:val="both"/>
      </w:pPr>
      <w:r>
        <w:t xml:space="preserve">       </w:t>
      </w:r>
      <w:r w:rsidR="00CA3E73" w:rsidRPr="003A3B37">
        <w:t>Zamawiający dopuszcza,</w:t>
      </w:r>
      <w:r w:rsidR="001B64CC" w:rsidRPr="003A3B37">
        <w:t xml:space="preserve"> aby na spełnienie warunku </w:t>
      </w:r>
      <w:r w:rsidR="00AE4400" w:rsidRPr="00FE45CE">
        <w:t>Wykonawca</w:t>
      </w:r>
      <w:r w:rsidR="001B64CC" w:rsidRPr="003A3B37">
        <w:t xml:space="preserve"> wykazał</w:t>
      </w:r>
      <w:r w:rsidR="00CA3E73" w:rsidRPr="003A3B37">
        <w:t xml:space="preserve"> </w:t>
      </w:r>
      <w:r w:rsidR="00AE4400" w:rsidRPr="00FE45CE">
        <w:t xml:space="preserve">dostarczone </w:t>
      </w:r>
      <w:r w:rsidR="00F73126" w:rsidRPr="00FE45CE">
        <w:br/>
        <w:t xml:space="preserve">       </w:t>
      </w:r>
      <w:r w:rsidR="00AE4400" w:rsidRPr="00FE45CE">
        <w:t xml:space="preserve">i </w:t>
      </w:r>
      <w:r w:rsidR="00F73126" w:rsidRPr="00FE45CE">
        <w:t xml:space="preserve">  </w:t>
      </w:r>
      <w:r w:rsidR="001B64CC" w:rsidRPr="003A3B37">
        <w:t>wdrożone</w:t>
      </w:r>
      <w:r w:rsidR="00AE4400" w:rsidRPr="00FE45CE">
        <w:t xml:space="preserve"> </w:t>
      </w:r>
      <w:r w:rsidR="001B64CC" w:rsidRPr="003A3B37">
        <w:t>P</w:t>
      </w:r>
      <w:r w:rsidR="00CA3E73" w:rsidRPr="003A3B37">
        <w:t>rojekty</w:t>
      </w:r>
      <w:r w:rsidR="001B64CC" w:rsidRPr="003A3B37">
        <w:t xml:space="preserve">, które nadal </w:t>
      </w:r>
      <w:r w:rsidR="000F6E4A" w:rsidRPr="00FE45CE">
        <w:t>utrzymuje</w:t>
      </w:r>
      <w:r w:rsidR="00CA3E73" w:rsidRPr="003A3B37">
        <w:t>.</w:t>
      </w:r>
    </w:p>
    <w:p w:rsidR="001A30D3" w:rsidRDefault="001A30D3" w:rsidP="001A30D3">
      <w:pPr>
        <w:pStyle w:val="Akapitzlist"/>
        <w:widowControl w:val="0"/>
        <w:autoSpaceDE w:val="0"/>
        <w:autoSpaceDN w:val="0"/>
        <w:adjustRightInd w:val="0"/>
        <w:spacing w:line="276" w:lineRule="auto"/>
        <w:jc w:val="both"/>
      </w:pPr>
      <w:r>
        <w:t xml:space="preserve">       </w:t>
      </w:r>
      <w:r w:rsidRPr="001A30D3">
        <w:rPr>
          <w:b/>
        </w:rPr>
        <w:t>B.</w:t>
      </w:r>
      <w:r>
        <w:t xml:space="preserve"> Zamawiający uzna warunek za spełniony jeżeli Wykonawca wykaże, że dysponuje lub będzie dysponował, przedstawiając jednocześnie informacje o podstawie dysponowania, </w:t>
      </w:r>
      <w:r w:rsidR="00CA3E73">
        <w:t xml:space="preserve">osobami </w:t>
      </w:r>
      <w:r>
        <w:t>zdolny</w:t>
      </w:r>
      <w:r w:rsidR="00CA3E73">
        <w:t>mi</w:t>
      </w:r>
      <w:r>
        <w:t xml:space="preserve"> do wyko</w:t>
      </w:r>
      <w:r w:rsidR="00926C28">
        <w:t>nania zamówienia, legitymującymi</w:t>
      </w:r>
      <w:r>
        <w:t xml:space="preserve"> się doświadczeniem </w:t>
      </w:r>
      <w:r w:rsidR="00CA3E73">
        <w:br/>
      </w:r>
      <w:r>
        <w:t>i umiejętnościami odpowiednimi do funkcji, jakie zost</w:t>
      </w:r>
      <w:r w:rsidR="00926C28">
        <w:t>aną im powierzone, spełniającymi</w:t>
      </w:r>
      <w:r>
        <w:t xml:space="preserve"> niżej wymienione wymagania: </w:t>
      </w:r>
    </w:p>
    <w:p w:rsidR="001A30D3" w:rsidRDefault="001A30D3" w:rsidP="001A30D3">
      <w:pPr>
        <w:pStyle w:val="Akapitzlist"/>
        <w:widowControl w:val="0"/>
        <w:autoSpaceDE w:val="0"/>
        <w:autoSpaceDN w:val="0"/>
        <w:adjustRightInd w:val="0"/>
        <w:spacing w:line="276" w:lineRule="auto"/>
        <w:jc w:val="both"/>
      </w:pPr>
    </w:p>
    <w:p w:rsidR="00ED22EC" w:rsidRDefault="001A30D3" w:rsidP="00FE45CE">
      <w:pPr>
        <w:pStyle w:val="Akapitzlist"/>
        <w:widowControl w:val="0"/>
        <w:numPr>
          <w:ilvl w:val="0"/>
          <w:numId w:val="11"/>
        </w:numPr>
        <w:autoSpaceDE w:val="0"/>
        <w:autoSpaceDN w:val="0"/>
        <w:adjustRightInd w:val="0"/>
        <w:spacing w:line="276" w:lineRule="auto"/>
        <w:ind w:left="851" w:firstLine="0"/>
        <w:jc w:val="both"/>
      </w:pPr>
      <w:r>
        <w:t xml:space="preserve">minimum 1 osobą do pełnienia funkcji Kierownika </w:t>
      </w:r>
      <w:r w:rsidR="00ED22EC">
        <w:t>zespołu wdrożeniowego</w:t>
      </w:r>
      <w:r>
        <w:t>, która powinna się cechować następującymi kompetencjami:</w:t>
      </w:r>
    </w:p>
    <w:p w:rsidR="00ED22EC" w:rsidRDefault="00ED22EC" w:rsidP="00087A22">
      <w:pPr>
        <w:pStyle w:val="Akapitzlist"/>
        <w:widowControl w:val="0"/>
        <w:numPr>
          <w:ilvl w:val="0"/>
          <w:numId w:val="12"/>
        </w:numPr>
        <w:autoSpaceDE w:val="0"/>
        <w:autoSpaceDN w:val="0"/>
        <w:adjustRightInd w:val="0"/>
        <w:spacing w:line="276" w:lineRule="auto"/>
        <w:ind w:left="1134" w:hanging="10"/>
        <w:jc w:val="both"/>
      </w:pPr>
      <w:r>
        <w:t xml:space="preserve"> </w:t>
      </w:r>
      <w:r w:rsidR="001A30D3">
        <w:t xml:space="preserve">minimum </w:t>
      </w:r>
      <w:r w:rsidR="00C515D5">
        <w:t>2-</w:t>
      </w:r>
      <w:r>
        <w:t>letnie doświadczenie w realizacji projektów bezpieczeństwa informatycznego</w:t>
      </w:r>
      <w:r w:rsidR="001A30D3">
        <w:t>,</w:t>
      </w:r>
    </w:p>
    <w:p w:rsidR="001A30D3" w:rsidRPr="00FE45CE" w:rsidRDefault="00C515D5" w:rsidP="00C515D5">
      <w:pPr>
        <w:pStyle w:val="Akapitzlist"/>
        <w:widowControl w:val="0"/>
        <w:numPr>
          <w:ilvl w:val="0"/>
          <w:numId w:val="12"/>
        </w:numPr>
        <w:autoSpaceDE w:val="0"/>
        <w:autoSpaceDN w:val="0"/>
        <w:adjustRightInd w:val="0"/>
        <w:spacing w:line="276" w:lineRule="auto"/>
        <w:ind w:left="1134" w:hanging="10"/>
        <w:jc w:val="both"/>
      </w:pPr>
      <w:r>
        <w:t xml:space="preserve">kompetencje z obszaru bezpieczeństwa IT, w szczególności związane z technikami ofensywnymi oraz dobrymi praktykami wynikającymi z wiedzy audytorskiej (z uwagi na charakter poszukiwanego rozwiązania) potwierdzone </w:t>
      </w:r>
      <w:r w:rsidR="00AE4400" w:rsidRPr="00FE45CE">
        <w:t>co</w:t>
      </w:r>
      <w:r w:rsidR="00F73126">
        <w:t xml:space="preserve"> </w:t>
      </w:r>
      <w:r w:rsidR="00AE4400" w:rsidRPr="00FE45CE">
        <w:t>najmniej jedn</w:t>
      </w:r>
      <w:r>
        <w:t xml:space="preserve">ym </w:t>
      </w:r>
      <w:r w:rsidR="00AE4400" w:rsidRPr="00FE45CE">
        <w:t xml:space="preserve">z  </w:t>
      </w:r>
      <w:proofErr w:type="spellStart"/>
      <w:r w:rsidR="001A30D3" w:rsidRPr="00FE45CE">
        <w:t>certyfikat</w:t>
      </w:r>
      <w:r w:rsidR="00AE4400">
        <w:t>atów</w:t>
      </w:r>
      <w:proofErr w:type="spellEnd"/>
      <w:r w:rsidR="00AE4400">
        <w:t>:</w:t>
      </w:r>
      <w:r w:rsidR="001A30D3" w:rsidRPr="00FE45CE">
        <w:t xml:space="preserve"> </w:t>
      </w:r>
      <w:r w:rsidR="00ED22EC" w:rsidRPr="00FE45CE">
        <w:t>ISC2 CISSP, CISA, EC-</w:t>
      </w:r>
      <w:proofErr w:type="spellStart"/>
      <w:r w:rsidR="00ED22EC" w:rsidRPr="00FE45CE">
        <w:t>Council</w:t>
      </w:r>
      <w:proofErr w:type="spellEnd"/>
      <w:r w:rsidR="00ED22EC" w:rsidRPr="00FE45CE">
        <w:t xml:space="preserve"> </w:t>
      </w:r>
      <w:proofErr w:type="spellStart"/>
      <w:r w:rsidR="00ED22EC" w:rsidRPr="00FE45CE">
        <w:t>Certified</w:t>
      </w:r>
      <w:proofErr w:type="spellEnd"/>
      <w:r w:rsidR="00ED22EC" w:rsidRPr="00FE45CE">
        <w:t xml:space="preserve"> </w:t>
      </w:r>
      <w:proofErr w:type="spellStart"/>
      <w:r w:rsidR="00ED22EC" w:rsidRPr="00FE45CE">
        <w:t>Ethical</w:t>
      </w:r>
      <w:proofErr w:type="spellEnd"/>
      <w:r w:rsidR="00ED22EC" w:rsidRPr="00FE45CE">
        <w:t xml:space="preserve"> Hacker CEH, </w:t>
      </w:r>
      <w:proofErr w:type="spellStart"/>
      <w:r w:rsidR="00ED22EC" w:rsidRPr="00FE45CE">
        <w:t>Offensive</w:t>
      </w:r>
      <w:proofErr w:type="spellEnd"/>
      <w:r w:rsidR="00ED22EC" w:rsidRPr="00FE45CE">
        <w:t xml:space="preserve"> Security OSCP, </w:t>
      </w:r>
      <w:proofErr w:type="spellStart"/>
      <w:r w:rsidR="00ED22EC" w:rsidRPr="00FE45CE">
        <w:t>Offensive</w:t>
      </w:r>
      <w:proofErr w:type="spellEnd"/>
      <w:r w:rsidR="00ED22EC" w:rsidRPr="00FE45CE">
        <w:t xml:space="preserve"> Security OSCE</w:t>
      </w:r>
      <w:r w:rsidR="001A30D3" w:rsidRPr="00FE45CE">
        <w:t xml:space="preserve">  lub równoważn</w:t>
      </w:r>
      <w:r w:rsidR="00F73126">
        <w:t>y</w:t>
      </w:r>
      <w:r w:rsidR="001A30D3" w:rsidRPr="00FE45CE">
        <w:t xml:space="preserve"> do wymienionych;</w:t>
      </w:r>
    </w:p>
    <w:p w:rsidR="008F47D4" w:rsidRPr="00FE45CE" w:rsidRDefault="008F47D4" w:rsidP="00FE45CE">
      <w:pPr>
        <w:widowControl w:val="0"/>
        <w:autoSpaceDE w:val="0"/>
        <w:autoSpaceDN w:val="0"/>
        <w:adjustRightInd w:val="0"/>
        <w:spacing w:line="276" w:lineRule="auto"/>
        <w:jc w:val="both"/>
      </w:pPr>
    </w:p>
    <w:p w:rsidR="008F47D4" w:rsidRPr="00ED22EC" w:rsidRDefault="008F47D4" w:rsidP="00FE45CE">
      <w:pPr>
        <w:pStyle w:val="Akapitzlist"/>
        <w:widowControl w:val="0"/>
        <w:autoSpaceDE w:val="0"/>
        <w:autoSpaceDN w:val="0"/>
        <w:adjustRightInd w:val="0"/>
        <w:spacing w:line="276" w:lineRule="auto"/>
        <w:ind w:left="851"/>
        <w:jc w:val="both"/>
      </w:pPr>
      <w:r w:rsidRPr="00ED22EC">
        <w:t xml:space="preserve">2. </w:t>
      </w:r>
      <w:r w:rsidR="00F73126">
        <w:t xml:space="preserve">   </w:t>
      </w:r>
      <w:r w:rsidRPr="00ED22EC">
        <w:t xml:space="preserve">minimum 2 osobami do pełnienia funkcji ekspertów bezpieczeństwa, </w:t>
      </w:r>
      <w:r w:rsidR="000B5137" w:rsidRPr="00ED22EC">
        <w:t>certyfikowan</w:t>
      </w:r>
      <w:r w:rsidR="000B5137">
        <w:t>e</w:t>
      </w:r>
      <w:r w:rsidR="000B5137" w:rsidRPr="00ED22EC">
        <w:t xml:space="preserve"> </w:t>
      </w:r>
      <w:r w:rsidR="00AE4400">
        <w:t xml:space="preserve">w </w:t>
      </w:r>
      <w:r w:rsidR="009013FE">
        <w:t xml:space="preserve">oferowanych technologiach </w:t>
      </w:r>
      <w:r>
        <w:t>lub posiadające inny dokument potwierdzający umiejętności</w:t>
      </w:r>
      <w:r w:rsidR="00AE4400">
        <w:t xml:space="preserve"> takie jak potwierdza certyfikat</w:t>
      </w:r>
      <w:r>
        <w:t>,</w:t>
      </w:r>
      <w:r w:rsidR="009013FE">
        <w:t xml:space="preserve"> którzy będą uczestniczyć w implementacji rozwiązania</w:t>
      </w:r>
      <w:r w:rsidR="008F5CD6">
        <w:t xml:space="preserve"> </w:t>
      </w:r>
      <w:r w:rsidR="009013FE">
        <w:t>oraz będą</w:t>
      </w:r>
      <w:r w:rsidR="008F5CD6">
        <w:t xml:space="preserve"> świadczyć usługę analizy incydentów bezpieczeństwa.</w:t>
      </w:r>
      <w:r w:rsidR="009013FE">
        <w:t xml:space="preserve">  </w:t>
      </w:r>
      <w:r>
        <w:t xml:space="preserve"> </w:t>
      </w:r>
    </w:p>
    <w:p w:rsidR="003A3B37" w:rsidRPr="00771C50" w:rsidRDefault="003A3B37" w:rsidP="00771C50">
      <w:pPr>
        <w:widowControl w:val="0"/>
        <w:autoSpaceDE w:val="0"/>
        <w:autoSpaceDN w:val="0"/>
        <w:adjustRightInd w:val="0"/>
        <w:spacing w:line="276" w:lineRule="auto"/>
        <w:jc w:val="both"/>
        <w:rPr>
          <w:b/>
        </w:rPr>
      </w:pPr>
    </w:p>
    <w:p w:rsidR="002604F0" w:rsidRPr="00FE45CE" w:rsidRDefault="002604F0" w:rsidP="002604F0">
      <w:pPr>
        <w:pStyle w:val="Akapitzlist"/>
        <w:widowControl w:val="0"/>
        <w:autoSpaceDE w:val="0"/>
        <w:autoSpaceDN w:val="0"/>
        <w:adjustRightInd w:val="0"/>
        <w:spacing w:line="276" w:lineRule="auto"/>
        <w:jc w:val="both"/>
        <w:rPr>
          <w:b/>
        </w:rPr>
      </w:pPr>
      <w:r w:rsidRPr="00FE45CE">
        <w:rPr>
          <w:b/>
        </w:rPr>
        <w:t>Ponadto,</w:t>
      </w:r>
    </w:p>
    <w:p w:rsidR="00FA51A4" w:rsidRPr="00DA0338" w:rsidRDefault="002604F0" w:rsidP="00087A22">
      <w:pPr>
        <w:pStyle w:val="Akapitzlist"/>
        <w:numPr>
          <w:ilvl w:val="0"/>
          <w:numId w:val="13"/>
        </w:numPr>
        <w:spacing w:line="276" w:lineRule="auto"/>
        <w:ind w:left="851" w:hanging="11"/>
        <w:jc w:val="both"/>
      </w:pPr>
      <w:r w:rsidRPr="008F47D4">
        <w:t>za równoważne Zamawiający uzna certyfikaty, które potwierdzają co najmniej takie umiejętności jakie potwierdzają certyfikaty wymienione w wymaganiach dla danej osoby, wystawione przez podmiot, który na dzień publikacji ogłoszenia w niniejszym postępowaniu, prowadzi lub prowadził wcześniej działalność polegającą na certyfikowaniu tj. wer</w:t>
      </w:r>
      <w:r w:rsidRPr="00DA0338">
        <w:t>yfikacji i potwierdzaniu umiejętności (wykluczone jest powoływanie się na certyfikaty lub dokumenty równoważne dla certyfikatów wydane przez Wykonawcę oraz podmioty z grupy kapitałowej Wykonawcy).</w:t>
      </w:r>
    </w:p>
    <w:p w:rsidR="00FA51A4" w:rsidRPr="0071711B" w:rsidRDefault="00015538" w:rsidP="00087A22">
      <w:pPr>
        <w:pStyle w:val="Akapitzlist"/>
        <w:numPr>
          <w:ilvl w:val="0"/>
          <w:numId w:val="13"/>
        </w:numPr>
        <w:spacing w:line="276" w:lineRule="auto"/>
        <w:ind w:left="851" w:hanging="11"/>
        <w:jc w:val="both"/>
      </w:pPr>
      <w:r w:rsidRPr="00DA0338">
        <w:t>w</w:t>
      </w:r>
      <w:r w:rsidR="002604F0" w:rsidRPr="00DA0338">
        <w:t xml:space="preserve"> przypadku jeśli uzyskanie certyfikatu wymaga  udziału  w </w:t>
      </w:r>
      <w:r w:rsidR="002604F0" w:rsidRPr="0071711B">
        <w:t xml:space="preserve">szkoleniu i/lub zdania egzaminu, Zamawiający za równoważny uzna certyfikat, którego wydanie poprzedzone zostało szkoleniem o co najmniej, jak dla wymaganego certyfikatu, okresie trwania i zakresie i/lub egzaminem o co najmniej, jak dla wymaganego certyfikatu,  zakresie weryfikowanej wiedzy i kryteriach dla uzyskania pozytywnego wyniku, </w:t>
      </w:r>
    </w:p>
    <w:p w:rsidR="00FA51A4" w:rsidRPr="0071711B" w:rsidRDefault="002604F0" w:rsidP="00087A22">
      <w:pPr>
        <w:pStyle w:val="Akapitzlist"/>
        <w:numPr>
          <w:ilvl w:val="0"/>
          <w:numId w:val="13"/>
        </w:numPr>
        <w:spacing w:line="276" w:lineRule="auto"/>
        <w:ind w:left="851" w:hanging="11"/>
        <w:jc w:val="both"/>
      </w:pPr>
      <w:r w:rsidRPr="0071711B">
        <w:t>każda z powyższych funkcji (ról) musi być pełniona przez inną osobę,</w:t>
      </w:r>
    </w:p>
    <w:p w:rsidR="00FA51A4" w:rsidRPr="0071711B" w:rsidRDefault="002604F0" w:rsidP="00087A22">
      <w:pPr>
        <w:pStyle w:val="Akapitzlist"/>
        <w:numPr>
          <w:ilvl w:val="0"/>
          <w:numId w:val="13"/>
        </w:numPr>
        <w:spacing w:line="276" w:lineRule="auto"/>
        <w:ind w:left="851" w:hanging="11"/>
        <w:jc w:val="both"/>
      </w:pPr>
      <w:r w:rsidRPr="0071711B">
        <w:t xml:space="preserve">Wykonawca zapewni komunikację </w:t>
      </w:r>
      <w:r w:rsidR="000B5137">
        <w:t>osób</w:t>
      </w:r>
      <w:r w:rsidR="000B5137" w:rsidRPr="0071711B">
        <w:t xml:space="preserve"> </w:t>
      </w:r>
      <w:r w:rsidRPr="0071711B">
        <w:t>z Zamawiającym w języku polskim,</w:t>
      </w:r>
    </w:p>
    <w:p w:rsidR="002604F0" w:rsidRPr="0071711B" w:rsidRDefault="002604F0" w:rsidP="00087A22">
      <w:pPr>
        <w:pStyle w:val="Akapitzlist"/>
        <w:numPr>
          <w:ilvl w:val="0"/>
          <w:numId w:val="13"/>
        </w:numPr>
        <w:spacing w:line="276" w:lineRule="auto"/>
        <w:ind w:left="851" w:hanging="11"/>
        <w:jc w:val="both"/>
      </w:pPr>
      <w:r w:rsidRPr="0071711B">
        <w:t xml:space="preserve">doświadczenie zawodowe uwzględniane będzie jedynie dla pełnych miesięcy kalendarzowych, przy czym czas doświadczenia nie będzie powiększany o czas pełnienia innych funkcji w projekcie lub pełnienia funkcji w innych projektach, w tym samym okresie. </w:t>
      </w:r>
    </w:p>
    <w:p w:rsidR="006854E8" w:rsidRPr="00ED22EC" w:rsidRDefault="006854E8" w:rsidP="00FE45CE"/>
    <w:p w:rsidR="002033AC" w:rsidRPr="00532C28" w:rsidRDefault="002033AC" w:rsidP="00B7759F">
      <w:pPr>
        <w:suppressAutoHyphens/>
        <w:spacing w:line="276" w:lineRule="auto"/>
        <w:ind w:left="567"/>
        <w:jc w:val="both"/>
        <w:rPr>
          <w:u w:val="single"/>
          <w:lang w:eastAsia="ar-SA"/>
        </w:rPr>
      </w:pPr>
      <w:r w:rsidRPr="00532C28">
        <w:rPr>
          <w:u w:val="single"/>
          <w:lang w:eastAsia="ar-SA"/>
        </w:rPr>
        <w:t xml:space="preserve">W przypadku oferty składanej wspólnie przez kilku Wykonawców, ocena wymagań określonych w </w:t>
      </w:r>
      <w:r w:rsidR="00D129DB">
        <w:rPr>
          <w:u w:val="single"/>
          <w:lang w:eastAsia="ar-SA"/>
        </w:rPr>
        <w:t>p</w:t>
      </w:r>
      <w:r w:rsidRPr="00532C28">
        <w:rPr>
          <w:u w:val="single"/>
          <w:lang w:eastAsia="ar-SA"/>
        </w:rPr>
        <w:t xml:space="preserve">kt </w:t>
      </w:r>
      <w:r w:rsidR="00B7759F">
        <w:rPr>
          <w:u w:val="single"/>
          <w:lang w:eastAsia="ar-SA"/>
        </w:rPr>
        <w:t>4.</w:t>
      </w:r>
      <w:r w:rsidRPr="00532C28">
        <w:rPr>
          <w:u w:val="single"/>
          <w:lang w:eastAsia="ar-SA"/>
        </w:rPr>
        <w:t>1</w:t>
      </w:r>
      <w:r w:rsidR="009664D7" w:rsidRPr="00532C28">
        <w:rPr>
          <w:u w:val="single"/>
          <w:lang w:eastAsia="ar-SA"/>
        </w:rPr>
        <w:t>.2.</w:t>
      </w:r>
      <w:r w:rsidRPr="00532C28">
        <w:rPr>
          <w:u w:val="single"/>
          <w:lang w:eastAsia="ar-SA"/>
        </w:rPr>
        <w:t xml:space="preserve"> będzie dla tych Wykonawców dokonana </w:t>
      </w:r>
      <w:r w:rsidR="009664D7" w:rsidRPr="00532C28">
        <w:rPr>
          <w:u w:val="single"/>
          <w:lang w:eastAsia="ar-SA"/>
        </w:rPr>
        <w:t>łącznie</w:t>
      </w:r>
      <w:r w:rsidRPr="00532C28">
        <w:rPr>
          <w:u w:val="single"/>
          <w:lang w:eastAsia="ar-SA"/>
        </w:rPr>
        <w:t>.</w:t>
      </w:r>
    </w:p>
    <w:p w:rsidR="002033AC" w:rsidRPr="00532C28" w:rsidRDefault="002033AC" w:rsidP="00F77ACA">
      <w:pPr>
        <w:spacing w:line="276" w:lineRule="auto"/>
      </w:pPr>
    </w:p>
    <w:p w:rsidR="00C24F99" w:rsidRPr="00532C28" w:rsidRDefault="009664D7" w:rsidP="00FE45CE">
      <w:pPr>
        <w:pStyle w:val="Akapitzlist"/>
        <w:numPr>
          <w:ilvl w:val="1"/>
          <w:numId w:val="56"/>
        </w:numPr>
        <w:spacing w:line="276" w:lineRule="auto"/>
        <w:ind w:left="567" w:hanging="567"/>
        <w:jc w:val="both"/>
      </w:pPr>
      <w:r w:rsidRPr="00532C28">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r w:rsidR="00D129DB">
        <w:t xml:space="preserve">W tym celu </w:t>
      </w:r>
      <w:r w:rsidRPr="00532C28">
        <w:t>Wykonawca</w:t>
      </w:r>
      <w:r w:rsidR="00D129DB">
        <w:t xml:space="preserve"> musi udowodnić Z</w:t>
      </w:r>
      <w:r w:rsidRPr="00532C28">
        <w:t xml:space="preserve">amawiającemu, że realizując zamówienie, będzie dysponował niezbędnymi zasobami tych podmiotów, </w:t>
      </w:r>
      <w:r w:rsidR="00130ADD">
        <w:br/>
      </w:r>
      <w:r w:rsidRPr="00532C28">
        <w:t xml:space="preserve">w szczególności przedstawiając zobowiązanie tych podmiotów do oddania mu do dyspozycji niezbędnych zasobów na potrzeby realizacji zamówienia. </w:t>
      </w:r>
    </w:p>
    <w:p w:rsidR="00C24F99" w:rsidRDefault="009664D7" w:rsidP="00FE45CE">
      <w:pPr>
        <w:pStyle w:val="Akapitzlist"/>
        <w:numPr>
          <w:ilvl w:val="1"/>
          <w:numId w:val="56"/>
        </w:numPr>
        <w:spacing w:line="276" w:lineRule="auto"/>
        <w:ind w:left="567" w:hanging="567"/>
        <w:jc w:val="both"/>
      </w:pPr>
      <w:r w:rsidRPr="00532C28">
        <w:t>Zamaw</w:t>
      </w:r>
      <w:r w:rsidR="00D129DB">
        <w:t>iający oceni, czy udostępniane W</w:t>
      </w:r>
      <w:r w:rsidRPr="00532C28">
        <w:t>ykonawcy przez inne podmioty zdolności techniczne lub zawodowe lub ich sytuacja finansowa lub ekonomiczna</w:t>
      </w:r>
      <w:r w:rsidR="00D129DB">
        <w:t>, pozwalają na wykazanie przez W</w:t>
      </w:r>
      <w:r w:rsidRPr="00532C28">
        <w:t xml:space="preserve">ykonawcę spełniania warunków udziału w postępowaniu oraz </w:t>
      </w:r>
      <w:r w:rsidR="00C24F99" w:rsidRPr="00532C28">
        <w:t>z</w:t>
      </w:r>
      <w:r w:rsidRPr="00532C28">
        <w:t>bada, czy nie zachodzą wobec tego podmiotu podstawy wykluczenia, o których</w:t>
      </w:r>
      <w:r w:rsidR="00D129DB">
        <w:t xml:space="preserve"> mowa w art. 24 ust. 1</w:t>
      </w:r>
      <w:r w:rsidRPr="00532C28">
        <w:t xml:space="preserve">. </w:t>
      </w:r>
    </w:p>
    <w:p w:rsidR="00544AC9" w:rsidRDefault="00544AC9" w:rsidP="00FE45CE">
      <w:pPr>
        <w:pStyle w:val="Akapitzlist"/>
        <w:numPr>
          <w:ilvl w:val="1"/>
          <w:numId w:val="56"/>
        </w:numPr>
        <w:spacing w:line="276" w:lineRule="auto"/>
        <w:ind w:left="567" w:hanging="567"/>
        <w:jc w:val="both"/>
      </w:pPr>
      <w:r>
        <w:t xml:space="preserve">W celu oceny, czy Wykonawca, </w:t>
      </w:r>
      <w:r w:rsidRPr="00532C28">
        <w:t>który polega na zdolnościach lub sytuacji innych podmiotó</w:t>
      </w:r>
      <w:r>
        <w:t>w,</w:t>
      </w:r>
      <w:r w:rsidRPr="00532C28">
        <w:t xml:space="preserve"> będzie dysponował niezbędnymi zasobami </w:t>
      </w:r>
      <w:r>
        <w:t>w stopniu umożliwiającym należyte wykonanie zamówienia oraz oceny, czy stosunek łączący Wykonawcę z tymi podmiotami gwarantuje rzeczywisty dostęp do ich zasobów, Wykona</w:t>
      </w:r>
      <w:r w:rsidR="003E4BFA">
        <w:t xml:space="preserve">wca zobowiązany będzie </w:t>
      </w:r>
      <w:r w:rsidR="001613DA">
        <w:t>dołączyć do oferty</w:t>
      </w:r>
      <w:r w:rsidR="00F73126">
        <w:t xml:space="preserve"> dokumenty, które określają</w:t>
      </w:r>
      <w:r>
        <w:t xml:space="preserve">: </w:t>
      </w:r>
    </w:p>
    <w:p w:rsidR="00544AC9" w:rsidRDefault="00D129DB" w:rsidP="00FE45CE">
      <w:pPr>
        <w:pStyle w:val="Akapitzlist"/>
        <w:numPr>
          <w:ilvl w:val="2"/>
          <w:numId w:val="56"/>
        </w:numPr>
        <w:spacing w:line="276" w:lineRule="auto"/>
        <w:ind w:left="1276" w:hanging="709"/>
        <w:jc w:val="both"/>
      </w:pPr>
      <w:r>
        <w:t>z</w:t>
      </w:r>
      <w:r w:rsidR="00544AC9">
        <w:t xml:space="preserve">akres dostępnych </w:t>
      </w:r>
      <w:r>
        <w:t>W</w:t>
      </w:r>
      <w:r w:rsidR="00544AC9">
        <w:t>ykonawcy zasobów innego podmiotu</w:t>
      </w:r>
      <w:r w:rsidR="00544AC9" w:rsidRPr="00532C28">
        <w:t>,</w:t>
      </w:r>
    </w:p>
    <w:p w:rsidR="00544AC9" w:rsidRDefault="00D129DB" w:rsidP="00FE45CE">
      <w:pPr>
        <w:pStyle w:val="Akapitzlist"/>
        <w:numPr>
          <w:ilvl w:val="2"/>
          <w:numId w:val="56"/>
        </w:numPr>
        <w:spacing w:line="276" w:lineRule="auto"/>
        <w:ind w:left="1276" w:hanging="709"/>
        <w:jc w:val="both"/>
      </w:pPr>
      <w:r>
        <w:t>s</w:t>
      </w:r>
      <w:r w:rsidR="00544AC9">
        <w:t xml:space="preserve">posób wykorzystania zasobów innego podmiotu, przez </w:t>
      </w:r>
      <w:r>
        <w:t>W</w:t>
      </w:r>
      <w:r w:rsidR="00544AC9">
        <w:t>ykonawcę, przy wykonywaniu zamówienia publicznego,</w:t>
      </w:r>
    </w:p>
    <w:p w:rsidR="00544AC9" w:rsidRDefault="00D129DB" w:rsidP="00FE45CE">
      <w:pPr>
        <w:pStyle w:val="Akapitzlist"/>
        <w:numPr>
          <w:ilvl w:val="2"/>
          <w:numId w:val="56"/>
        </w:numPr>
        <w:spacing w:line="276" w:lineRule="auto"/>
        <w:ind w:left="1276" w:hanging="709"/>
        <w:jc w:val="both"/>
      </w:pPr>
      <w:r>
        <w:t>z</w:t>
      </w:r>
      <w:r w:rsidR="00544AC9">
        <w:t>akres i okres udziału innego podmiotu przy wykonywaniu zamówienia publicznego,</w:t>
      </w:r>
    </w:p>
    <w:p w:rsidR="003E4BFA" w:rsidRDefault="00D129DB" w:rsidP="00FE45CE">
      <w:pPr>
        <w:pStyle w:val="Akapitzlist"/>
        <w:numPr>
          <w:ilvl w:val="2"/>
          <w:numId w:val="56"/>
        </w:numPr>
        <w:spacing w:line="276" w:lineRule="auto"/>
        <w:ind w:left="1276" w:hanging="709"/>
        <w:jc w:val="both"/>
      </w:pPr>
      <w:r>
        <w:t>c</w:t>
      </w:r>
      <w:r w:rsidR="00544AC9">
        <w:t xml:space="preserve">zy podmiot, na zdolnościach którego </w:t>
      </w:r>
      <w:r>
        <w:t>W</w:t>
      </w:r>
      <w:r w:rsidR="00544AC9">
        <w:t>ykonawca polega w odniesieniu do warunków udziału w postępowaniu dotyczących wykszta</w:t>
      </w:r>
      <w:r w:rsidR="00723589">
        <w:t>ł</w:t>
      </w:r>
      <w:r w:rsidR="00544AC9">
        <w:t>cenia, kwalifikacji zawodowych lub doświadczenia, zrealizuje roboty budowlane lub usługi, których wskazane zdolności dotyczą.</w:t>
      </w:r>
    </w:p>
    <w:p w:rsidR="002033AC" w:rsidRPr="00532C28" w:rsidRDefault="002033AC" w:rsidP="00F77ACA">
      <w:pPr>
        <w:tabs>
          <w:tab w:val="left" w:pos="360"/>
        </w:tabs>
        <w:suppressAutoHyphens/>
        <w:spacing w:line="276" w:lineRule="auto"/>
        <w:jc w:val="both"/>
        <w:rPr>
          <w:b/>
          <w:bCs/>
          <w:u w:val="single"/>
          <w:lang w:eastAsia="ar-SA"/>
        </w:rPr>
      </w:pPr>
    </w:p>
    <w:p w:rsidR="00287FE2" w:rsidRPr="007636A2" w:rsidRDefault="00C24F99" w:rsidP="00FE45CE">
      <w:pPr>
        <w:numPr>
          <w:ilvl w:val="0"/>
          <w:numId w:val="56"/>
        </w:numPr>
        <w:spacing w:line="276" w:lineRule="auto"/>
        <w:ind w:left="360"/>
        <w:jc w:val="both"/>
        <w:rPr>
          <w:b/>
          <w:bCs/>
          <w:u w:val="single"/>
        </w:rPr>
      </w:pPr>
      <w:r w:rsidRPr="00B7759F">
        <w:rPr>
          <w:b/>
          <w:bCs/>
          <w:u w:val="single"/>
        </w:rPr>
        <w:t xml:space="preserve">Wykaz oświadczeń i dokumentów </w:t>
      </w:r>
      <w:r w:rsidR="002033AC" w:rsidRPr="00B7759F">
        <w:rPr>
          <w:b/>
          <w:bCs/>
          <w:u w:val="single"/>
        </w:rPr>
        <w:t>potwierdz</w:t>
      </w:r>
      <w:r w:rsidRPr="00B7759F">
        <w:rPr>
          <w:b/>
          <w:bCs/>
          <w:u w:val="single"/>
        </w:rPr>
        <w:t>ających</w:t>
      </w:r>
      <w:r w:rsidR="002033AC" w:rsidRPr="00B7759F">
        <w:rPr>
          <w:b/>
          <w:bCs/>
          <w:u w:val="single"/>
        </w:rPr>
        <w:t xml:space="preserve"> spełniani</w:t>
      </w:r>
      <w:r w:rsidRPr="00B7759F">
        <w:rPr>
          <w:b/>
          <w:bCs/>
          <w:u w:val="single"/>
        </w:rPr>
        <w:t>e</w:t>
      </w:r>
      <w:r w:rsidR="002033AC" w:rsidRPr="00B7759F">
        <w:rPr>
          <w:b/>
          <w:bCs/>
          <w:u w:val="single"/>
        </w:rPr>
        <w:t xml:space="preserve"> warunków udziału w postępowaniu oraz </w:t>
      </w:r>
      <w:r w:rsidRPr="00B7759F">
        <w:rPr>
          <w:b/>
          <w:bCs/>
          <w:u w:val="single"/>
        </w:rPr>
        <w:t>brak podstaw wykluczenia</w:t>
      </w:r>
      <w:r w:rsidR="002033AC" w:rsidRPr="00B7759F">
        <w:rPr>
          <w:b/>
          <w:bCs/>
          <w:u w:val="single"/>
        </w:rPr>
        <w:t xml:space="preserve">  </w:t>
      </w:r>
    </w:p>
    <w:p w:rsidR="00A93649" w:rsidRPr="00532C28" w:rsidRDefault="00721D3F" w:rsidP="00FE45CE">
      <w:pPr>
        <w:pStyle w:val="Akapitzlist"/>
        <w:numPr>
          <w:ilvl w:val="1"/>
          <w:numId w:val="46"/>
        </w:numPr>
        <w:tabs>
          <w:tab w:val="left" w:pos="993"/>
        </w:tabs>
        <w:spacing w:line="276" w:lineRule="auto"/>
        <w:ind w:left="426" w:hanging="426"/>
        <w:jc w:val="both"/>
      </w:pPr>
      <w:r w:rsidRPr="008D02E3">
        <w:rPr>
          <w:bCs/>
        </w:rPr>
        <w:t>Wykonawca zobowiązany jest dołączyć do oferty aktualne na dzień składania ofert o</w:t>
      </w:r>
      <w:r w:rsidR="00CE6C73" w:rsidRPr="008D02E3">
        <w:rPr>
          <w:bCs/>
        </w:rPr>
        <w:t>świadcze</w:t>
      </w:r>
      <w:r w:rsidRPr="008D02E3">
        <w:rPr>
          <w:bCs/>
        </w:rPr>
        <w:t>nie</w:t>
      </w:r>
      <w:r w:rsidR="00130ADD">
        <w:rPr>
          <w:bCs/>
        </w:rPr>
        <w:t xml:space="preserve"> własne (wzór oświadczenia stanowi załącznik nr 1 do SIWZ). Informacje zawarte w oświadczeniu stanowią wstępne potwierdzenie, że Wykonawca nie podlega wykluczeniu oraz spełnia warunki udziału w postępowaniu.</w:t>
      </w:r>
    </w:p>
    <w:p w:rsidR="00721D3F" w:rsidRPr="00532C28" w:rsidRDefault="00721D3F" w:rsidP="00FE45CE">
      <w:pPr>
        <w:pStyle w:val="Akapitzlist"/>
        <w:numPr>
          <w:ilvl w:val="2"/>
          <w:numId w:val="46"/>
        </w:numPr>
        <w:spacing w:line="276" w:lineRule="auto"/>
        <w:ind w:left="1276" w:hanging="709"/>
        <w:jc w:val="both"/>
      </w:pPr>
      <w:r w:rsidRPr="00532C28">
        <w:t xml:space="preserve">Wykonawca, który </w:t>
      </w:r>
      <w:r w:rsidR="00B7759F">
        <w:t xml:space="preserve">powołuje się na zasoby innych podmiotów, w celu wykazania braku istnienia wobec nich </w:t>
      </w:r>
      <w:r w:rsidR="007D6C86">
        <w:t>podstaw wykluczenia oraz spełnia</w:t>
      </w:r>
      <w:r w:rsidR="00B7759F">
        <w:t xml:space="preserve">nia, w zakresie, w jakim powołuje się na ich zasoby, warunków udziału w postępowaniu, </w:t>
      </w:r>
      <w:r w:rsidR="00130ADD">
        <w:t>zamieszcza informacje o tych podmiotach w ww. oświadczeniu.</w:t>
      </w:r>
    </w:p>
    <w:p w:rsidR="00721D3F" w:rsidRPr="00532C28" w:rsidRDefault="00721D3F" w:rsidP="00FE45CE">
      <w:pPr>
        <w:pStyle w:val="Akapitzlist"/>
        <w:numPr>
          <w:ilvl w:val="2"/>
          <w:numId w:val="46"/>
        </w:numPr>
        <w:spacing w:line="276" w:lineRule="auto"/>
        <w:ind w:left="1276" w:hanging="709"/>
        <w:jc w:val="both"/>
      </w:pPr>
      <w:r w:rsidRPr="00532C28">
        <w:t>W przypadku</w:t>
      </w:r>
      <w:r w:rsidR="00B7759F">
        <w:t xml:space="preserve"> wspólnego ubiegania się o zamówienie przez Wykonawców, </w:t>
      </w:r>
      <w:r w:rsidR="00130ADD">
        <w:t xml:space="preserve">ww. oświadczenie </w:t>
      </w:r>
      <w:r w:rsidR="008D02E3">
        <w:t xml:space="preserve">składa </w:t>
      </w:r>
      <w:r w:rsidRPr="00532C28">
        <w:t xml:space="preserve"> każd</w:t>
      </w:r>
      <w:r w:rsidR="008D02E3">
        <w:t>y</w:t>
      </w:r>
      <w:r w:rsidRPr="00532C28">
        <w:t xml:space="preserve"> z </w:t>
      </w:r>
      <w:r w:rsidR="00B7759F">
        <w:t xml:space="preserve">Wykonawców wspólnie ubiegających się o zamówienie. </w:t>
      </w:r>
      <w:r w:rsidR="00130ADD">
        <w:t>Oświadczenie to</w:t>
      </w:r>
      <w:r w:rsidR="00B7759F">
        <w:t xml:space="preserve"> </w:t>
      </w:r>
      <w:r w:rsidR="004C0574">
        <w:t xml:space="preserve">musi potwierdzać spełnianie warunków udziału w postępowaniu oraz brak podstaw wykluczenia w zakresie, w którym każdy z Wykonawców wykazuje spełnianie warunków udziału w postępowaniu oraz brak podstaw wykluczenia. </w:t>
      </w:r>
    </w:p>
    <w:p w:rsidR="003023F0" w:rsidRPr="00532C28" w:rsidRDefault="003023F0" w:rsidP="003023F0">
      <w:pPr>
        <w:pStyle w:val="Akapitzlist"/>
        <w:spacing w:line="276" w:lineRule="auto"/>
        <w:ind w:left="360"/>
        <w:jc w:val="both"/>
        <w:rPr>
          <w:b/>
        </w:rPr>
      </w:pPr>
    </w:p>
    <w:p w:rsidR="00115F24" w:rsidRPr="00D900DD" w:rsidRDefault="00721D3F" w:rsidP="00FE45CE">
      <w:pPr>
        <w:pStyle w:val="Akapitzlist"/>
        <w:numPr>
          <w:ilvl w:val="1"/>
          <w:numId w:val="46"/>
        </w:numPr>
        <w:spacing w:line="276" w:lineRule="auto"/>
        <w:ind w:left="567" w:hanging="567"/>
        <w:jc w:val="both"/>
      </w:pPr>
      <w:r w:rsidRPr="00287FE2">
        <w:t>Zamawiający</w:t>
      </w:r>
      <w:r w:rsidR="004C0574">
        <w:t>,</w:t>
      </w:r>
      <w:r w:rsidRPr="00287FE2">
        <w:t xml:space="preserve"> zgodnie z art</w:t>
      </w:r>
      <w:r w:rsidR="003023F0" w:rsidRPr="00287FE2">
        <w:t>. 24aa ust. 1 ustawy</w:t>
      </w:r>
      <w:r w:rsidR="004C0574">
        <w:t>,</w:t>
      </w:r>
      <w:r w:rsidR="003023F0" w:rsidRPr="00287FE2">
        <w:t xml:space="preserve"> najpierw dokona oceny ofert, a następnie zbada, czy Wykonawca, którego oferta została oceniona jako najkorzystniejsza, n</w:t>
      </w:r>
      <w:r w:rsidR="00847E69" w:rsidRPr="00287FE2">
        <w:t>ie podlega wykluczeniu oraz speł</w:t>
      </w:r>
      <w:r w:rsidR="003023F0" w:rsidRPr="00287FE2">
        <w:t>nia warunki udziału w postępowaniu.</w:t>
      </w:r>
      <w:r w:rsidR="00115F24" w:rsidRPr="00287FE2">
        <w:t xml:space="preserve"> W tym celu, zgodnie z art. 26 ust. 1 ustawy, </w:t>
      </w:r>
      <w:r w:rsidR="00115F24">
        <w:t>Zamawiający</w:t>
      </w:r>
      <w:r w:rsidR="00115F24" w:rsidRPr="00D900DD">
        <w:t xml:space="preserve"> przed udzieleniem zamówienia wezwie Wykonawcę, którego oferta została najwyżej oceniona, do złożenia w wyznaczonym, nie krótszym niż </w:t>
      </w:r>
      <w:r w:rsidR="00D93B7F">
        <w:t>5</w:t>
      </w:r>
      <w:r w:rsidR="00115F24" w:rsidRPr="00D900DD">
        <w:t xml:space="preserve"> dni terminie</w:t>
      </w:r>
      <w:r w:rsidR="00287FE2">
        <w:t>,</w:t>
      </w:r>
      <w:r w:rsidR="00115F24" w:rsidRPr="00D900DD">
        <w:t xml:space="preserve"> aktualnych na dzień złożenia oświadczeń </w:t>
      </w:r>
      <w:r w:rsidR="004C0574">
        <w:t>i</w:t>
      </w:r>
      <w:r w:rsidR="00115F24" w:rsidRPr="00D900DD">
        <w:t xml:space="preserve"> do</w:t>
      </w:r>
      <w:r w:rsidR="004C0574">
        <w:t>kumentów, o których mowa w pkt 5.3.</w:t>
      </w:r>
      <w:r w:rsidR="00115F24" w:rsidRPr="00D900DD">
        <w:t xml:space="preserve"> i </w:t>
      </w:r>
      <w:r w:rsidR="00016427">
        <w:t>5.8</w:t>
      </w:r>
      <w:r w:rsidR="00D93B7F">
        <w:t>.</w:t>
      </w:r>
      <w:r w:rsidR="00115F24">
        <w:t xml:space="preserve"> </w:t>
      </w:r>
      <w:r w:rsidR="00115F24" w:rsidRPr="00D900DD">
        <w:t xml:space="preserve"> </w:t>
      </w:r>
    </w:p>
    <w:p w:rsidR="003023F0" w:rsidRPr="00532C28" w:rsidRDefault="003023F0" w:rsidP="003023F0">
      <w:pPr>
        <w:pStyle w:val="Akapitzlist"/>
        <w:spacing w:line="276" w:lineRule="auto"/>
        <w:ind w:left="360"/>
        <w:jc w:val="both"/>
        <w:rPr>
          <w:b/>
        </w:rPr>
      </w:pPr>
    </w:p>
    <w:p w:rsidR="003023F0" w:rsidRPr="00532C28" w:rsidRDefault="00721D3F" w:rsidP="00FE45CE">
      <w:pPr>
        <w:pStyle w:val="Akapitzlist"/>
        <w:numPr>
          <w:ilvl w:val="1"/>
          <w:numId w:val="46"/>
        </w:numPr>
        <w:spacing w:line="276" w:lineRule="auto"/>
        <w:ind w:left="567" w:hanging="567"/>
        <w:jc w:val="both"/>
        <w:rPr>
          <w:b/>
        </w:rPr>
      </w:pPr>
      <w:r w:rsidRPr="00532C28">
        <w:rPr>
          <w:b/>
        </w:rPr>
        <w:t>Na potwierdzenie nie podlegania wykluczeniu z postępowania Zamawiający będzie żądał od Wykonawcy, którego oferta zostanie najwyżej oceniona, następujących dokumentów</w:t>
      </w:r>
      <w:r w:rsidR="003023F0" w:rsidRPr="00532C28">
        <w:rPr>
          <w:b/>
        </w:rPr>
        <w:t>:</w:t>
      </w:r>
    </w:p>
    <w:p w:rsidR="00847E69" w:rsidRDefault="00D93B7F" w:rsidP="006A4C9E">
      <w:pPr>
        <w:tabs>
          <w:tab w:val="left" w:pos="360"/>
        </w:tabs>
        <w:spacing w:line="276" w:lineRule="auto"/>
        <w:ind w:left="993" w:hanging="567"/>
        <w:jc w:val="both"/>
      </w:pPr>
      <w:r>
        <w:t xml:space="preserve">   Zamawiający nie żąda dokumentów.</w:t>
      </w:r>
    </w:p>
    <w:p w:rsidR="00D93B7F" w:rsidRDefault="00D93B7F" w:rsidP="006A4C9E">
      <w:pPr>
        <w:tabs>
          <w:tab w:val="left" w:pos="360"/>
        </w:tabs>
        <w:spacing w:line="276" w:lineRule="auto"/>
        <w:ind w:left="993" w:hanging="567"/>
        <w:jc w:val="both"/>
      </w:pPr>
    </w:p>
    <w:p w:rsidR="001D72CD" w:rsidRPr="007636A2" w:rsidRDefault="001D72CD" w:rsidP="00FE45CE">
      <w:pPr>
        <w:pStyle w:val="Akapitzlist"/>
        <w:numPr>
          <w:ilvl w:val="1"/>
          <w:numId w:val="46"/>
        </w:numPr>
        <w:spacing w:line="276" w:lineRule="auto"/>
        <w:ind w:left="426" w:hanging="426"/>
        <w:jc w:val="both"/>
        <w:rPr>
          <w:b/>
          <w:bCs/>
        </w:rPr>
      </w:pPr>
      <w:r w:rsidRPr="00532C28">
        <w:rPr>
          <w:b/>
          <w:bCs/>
        </w:rPr>
        <w:t xml:space="preserve">Dokumenty podmiotów zagranicznych </w:t>
      </w:r>
    </w:p>
    <w:p w:rsidR="00433B84" w:rsidRPr="00D93B7F" w:rsidRDefault="00D93B7F" w:rsidP="00D93B7F">
      <w:pPr>
        <w:shd w:val="clear" w:color="auto" w:fill="FFFFFF"/>
        <w:spacing w:line="276" w:lineRule="auto"/>
        <w:ind w:left="426"/>
      </w:pPr>
      <w:r>
        <w:t xml:space="preserve">  </w:t>
      </w:r>
      <w:r w:rsidRPr="00D93B7F">
        <w:t>Zamawiający nie żąda dokumentów.</w:t>
      </w:r>
    </w:p>
    <w:p w:rsidR="00D93B7F" w:rsidRPr="00532C28" w:rsidRDefault="00D93B7F" w:rsidP="00D93B7F">
      <w:pPr>
        <w:shd w:val="clear" w:color="auto" w:fill="FFFFFF"/>
        <w:spacing w:line="276" w:lineRule="auto"/>
        <w:ind w:left="426"/>
        <w:rPr>
          <w:u w:val="single"/>
        </w:rPr>
      </w:pPr>
    </w:p>
    <w:p w:rsidR="001D72CD" w:rsidRPr="007636A2" w:rsidRDefault="001D72CD" w:rsidP="00FE45CE">
      <w:pPr>
        <w:pStyle w:val="Akapitzlist"/>
        <w:numPr>
          <w:ilvl w:val="1"/>
          <w:numId w:val="46"/>
        </w:numPr>
        <w:shd w:val="clear" w:color="auto" w:fill="FFFFFF"/>
        <w:spacing w:line="276" w:lineRule="auto"/>
        <w:ind w:left="567" w:hanging="567"/>
        <w:rPr>
          <w:b/>
          <w:bCs/>
        </w:rPr>
      </w:pPr>
      <w:r w:rsidRPr="00532C28">
        <w:rPr>
          <w:b/>
          <w:bCs/>
        </w:rPr>
        <w:t>Dokumenty dotyczące przynależności do tej samej grupy kapitałowej</w:t>
      </w:r>
    </w:p>
    <w:p w:rsidR="001D72CD" w:rsidRPr="00532C28" w:rsidRDefault="001D72CD" w:rsidP="001D72CD">
      <w:pPr>
        <w:pStyle w:val="Akapitzlist"/>
        <w:spacing w:line="276" w:lineRule="auto"/>
        <w:ind w:left="567"/>
        <w:jc w:val="both"/>
      </w:pPr>
      <w:r w:rsidRPr="00532C28">
        <w:t xml:space="preserve">Wykonawca, w terminie 3 dni od dnia zamieszczenia na stronie internetowej informacji, </w:t>
      </w:r>
      <w:r w:rsidR="00894944">
        <w:br/>
      </w:r>
      <w:r w:rsidRPr="00532C28">
        <w:t xml:space="preserve">o której mowa w art. 86 ust. 5 ustawy </w:t>
      </w:r>
      <w:proofErr w:type="spellStart"/>
      <w:r w:rsidRPr="00532C28">
        <w:t>Pzp</w:t>
      </w:r>
      <w:proofErr w:type="spellEnd"/>
      <w:r w:rsidRPr="00532C28">
        <w:t xml:space="preserve">, przekaże Zamawiającemu oświadczenie </w:t>
      </w:r>
      <w:r w:rsidR="00894944">
        <w:br/>
      </w:r>
      <w:r w:rsidRPr="00532C28">
        <w:t xml:space="preserve">o przynależności do tej samej grupy kapitałowej w rozumieniu ustawy z dnia 16 lutego 2007r. o ochronie konkurencji i konsumentów (wzór oświadczenia </w:t>
      </w:r>
      <w:r w:rsidRPr="003408A7">
        <w:t xml:space="preserve">stanowi </w:t>
      </w:r>
      <w:r w:rsidR="0046648F">
        <w:rPr>
          <w:i/>
          <w:iCs/>
        </w:rPr>
        <w:t>Załącznik nr 2</w:t>
      </w:r>
      <w:r w:rsidRPr="003408A7">
        <w:rPr>
          <w:i/>
          <w:iCs/>
        </w:rPr>
        <w:t xml:space="preserve"> do SIWZ</w:t>
      </w:r>
      <w:r w:rsidRPr="003408A7">
        <w:t>). W przypadku przynależności</w:t>
      </w:r>
      <w:r>
        <w:t xml:space="preserve"> do tej samej grupy kapitałowej Wykonawca może złożyć wraz </w:t>
      </w:r>
      <w:r w:rsidR="00894944">
        <w:br/>
      </w:r>
      <w:r>
        <w:t>z oświadczeniem dokumenty bądź informacje potwierdzające, że powiązania z innym W</w:t>
      </w:r>
      <w:r w:rsidRPr="00532C28">
        <w:t xml:space="preserve">ykonawcą nie prowadzą do zakłócenia konkurencji w postępowaniu o udzielenie zamówienia. </w:t>
      </w:r>
    </w:p>
    <w:p w:rsidR="001D72CD" w:rsidRPr="00532C28" w:rsidRDefault="001D72CD" w:rsidP="006A4C9E">
      <w:pPr>
        <w:tabs>
          <w:tab w:val="left" w:pos="360"/>
        </w:tabs>
        <w:spacing w:line="276" w:lineRule="auto"/>
        <w:ind w:left="993" w:hanging="567"/>
        <w:jc w:val="both"/>
      </w:pPr>
    </w:p>
    <w:p w:rsidR="00532C28" w:rsidRPr="00D900DD" w:rsidRDefault="00847E69" w:rsidP="00FE45CE">
      <w:pPr>
        <w:pStyle w:val="Akapitzlist"/>
        <w:numPr>
          <w:ilvl w:val="1"/>
          <w:numId w:val="46"/>
        </w:numPr>
        <w:spacing w:line="276" w:lineRule="auto"/>
        <w:ind w:left="567" w:hanging="567"/>
        <w:jc w:val="both"/>
        <w:rPr>
          <w:shd w:val="clear" w:color="auto" w:fill="FFFFFF"/>
        </w:rPr>
      </w:pPr>
      <w:r w:rsidRPr="00D900DD">
        <w:t>Wykonawca w sytuacji zaistnienia podstaw do jego wykluczenia z postępowania</w:t>
      </w:r>
      <w:r w:rsidR="0091295F" w:rsidRPr="00D900DD">
        <w:t xml:space="preserve"> na podstawie art. 24 ust. 1 pkt 13 i 14 oraz 16-20</w:t>
      </w:r>
      <w:r w:rsidR="00532C28" w:rsidRPr="00D900DD">
        <w:t xml:space="preserve"> </w:t>
      </w:r>
      <w:r w:rsidR="0091295F" w:rsidRPr="00D900DD">
        <w:t xml:space="preserve">ustawy – </w:t>
      </w:r>
      <w:proofErr w:type="spellStart"/>
      <w:r w:rsidR="0091295F" w:rsidRPr="00D900DD">
        <w:t>Pzp</w:t>
      </w:r>
      <w:proofErr w:type="spellEnd"/>
      <w:r w:rsidR="0091295F" w:rsidRPr="00D900DD">
        <w:t>,</w:t>
      </w:r>
      <w:r w:rsidRPr="00D900DD">
        <w:t xml:space="preserve"> m</w:t>
      </w:r>
      <w:r w:rsidR="0091295F" w:rsidRPr="00D900DD">
        <w:t>oże przedstawić</w:t>
      </w:r>
      <w:r w:rsidRPr="00D900DD">
        <w:t xml:space="preserve"> dowod</w:t>
      </w:r>
      <w:r w:rsidR="0091295F" w:rsidRPr="00D900DD">
        <w:t>y</w:t>
      </w:r>
      <w:r w:rsidRPr="00D900DD">
        <w:t xml:space="preserve"> na to, że </w:t>
      </w:r>
      <w:r w:rsidR="0091295F" w:rsidRPr="00D900DD">
        <w:t>podjęte przez niego środki</w:t>
      </w:r>
      <w:r w:rsidRPr="00D900DD">
        <w:t xml:space="preserve"> </w:t>
      </w:r>
      <w:r w:rsidR="0091295F" w:rsidRPr="00D900DD">
        <w:t xml:space="preserve">są </w:t>
      </w:r>
      <w:r w:rsidRPr="00D900DD">
        <w:t>wystarczające do wykazania jego rzetelności</w:t>
      </w:r>
      <w:r w:rsidR="0091295F" w:rsidRPr="00D900DD">
        <w:t>, w szczególności udowodnić naprawienie szkody wyrządzonej przestępstwem lub przestępstwem skarbowym, zadośćuczynienie pieniężne za doznaną krzywdę</w:t>
      </w:r>
      <w:r w:rsidRPr="00D900DD">
        <w:t xml:space="preserve"> </w:t>
      </w:r>
      <w:r w:rsidR="00532C28" w:rsidRPr="00D900DD">
        <w:t>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C43612">
        <w:t>b nieprawidłowemu postępowaniu W</w:t>
      </w:r>
      <w:r w:rsidR="00532C28" w:rsidRPr="00D900DD">
        <w:t>ykonawcy,</w:t>
      </w:r>
      <w:r w:rsidR="00192676">
        <w:t xml:space="preserve"> tzw. </w:t>
      </w:r>
      <w:proofErr w:type="spellStart"/>
      <w:r w:rsidR="00192676">
        <w:t>self-</w:t>
      </w:r>
      <w:r w:rsidRPr="00D900DD">
        <w:t>cleaning</w:t>
      </w:r>
      <w:proofErr w:type="spellEnd"/>
      <w:r w:rsidRPr="00D900DD">
        <w:t xml:space="preserve">. Zamawiający  rozpatrzy dowody wykazane wyżej i dokona ich oceny w świetle przesłanek wykluczenia Wykonawcy określonych w art. </w:t>
      </w:r>
      <w:r w:rsidRPr="00D900DD">
        <w:rPr>
          <w:shd w:val="clear" w:color="auto" w:fill="FFFFFF"/>
        </w:rPr>
        <w:t>24 ust. 1 pkt. 13 i 14 oraz 16- 2</w:t>
      </w:r>
      <w:r w:rsidR="00532C28" w:rsidRPr="00D900DD">
        <w:rPr>
          <w:shd w:val="clear" w:color="auto" w:fill="FFFFFF"/>
        </w:rPr>
        <w:t>0</w:t>
      </w:r>
      <w:r w:rsidR="004C0574">
        <w:rPr>
          <w:shd w:val="clear" w:color="auto" w:fill="FFFFFF"/>
        </w:rPr>
        <w:t xml:space="preserve"> ustawy</w:t>
      </w:r>
      <w:r w:rsidR="00532C28" w:rsidRPr="00D900DD">
        <w:rPr>
          <w:shd w:val="clear" w:color="auto" w:fill="FFFFFF"/>
        </w:rPr>
        <w:t xml:space="preserve">. </w:t>
      </w:r>
    </w:p>
    <w:p w:rsidR="00532C28" w:rsidRPr="00D900DD" w:rsidRDefault="00532C28" w:rsidP="00384AB5">
      <w:pPr>
        <w:pStyle w:val="Akapitzlist"/>
        <w:ind w:left="567" w:hanging="567"/>
        <w:rPr>
          <w:shd w:val="clear" w:color="auto" w:fill="FFFFFF"/>
        </w:rPr>
      </w:pPr>
    </w:p>
    <w:p w:rsidR="00532C28" w:rsidRPr="00D900DD" w:rsidRDefault="00287FE2" w:rsidP="00FE45CE">
      <w:pPr>
        <w:pStyle w:val="Akapitzlist"/>
        <w:numPr>
          <w:ilvl w:val="1"/>
          <w:numId w:val="46"/>
        </w:numPr>
        <w:spacing w:line="276" w:lineRule="auto"/>
        <w:ind w:left="567" w:hanging="567"/>
        <w:jc w:val="both"/>
        <w:rPr>
          <w:shd w:val="clear" w:color="auto" w:fill="FFFFFF"/>
        </w:rPr>
      </w:pPr>
      <w:r>
        <w:rPr>
          <w:shd w:val="clear" w:color="auto" w:fill="FFFFFF"/>
        </w:rPr>
        <w:t>Postanowienia określone w pkt 5.</w:t>
      </w:r>
      <w:r w:rsidR="00380964">
        <w:rPr>
          <w:shd w:val="clear" w:color="auto" w:fill="FFFFFF"/>
        </w:rPr>
        <w:t>6</w:t>
      </w:r>
      <w:r>
        <w:rPr>
          <w:shd w:val="clear" w:color="auto" w:fill="FFFFFF"/>
        </w:rPr>
        <w:t>.</w:t>
      </w:r>
      <w:r w:rsidR="00532C28" w:rsidRPr="00D900DD">
        <w:rPr>
          <w:shd w:val="clear" w:color="auto" w:fill="FFFFFF"/>
        </w:rPr>
        <w:t xml:space="preserve"> nie mają zastosowania wobec Wykonawcy będącego podmiotem zbiorowym, wobec którego orzeczono prawomocnym wyrokiem sądu zakaz ubiegania się o udzielenie zamówienia i nie upłynął określ</w:t>
      </w:r>
      <w:r w:rsidR="00226DAB">
        <w:rPr>
          <w:shd w:val="clear" w:color="auto" w:fill="FFFFFF"/>
        </w:rPr>
        <w:t>o</w:t>
      </w:r>
      <w:r w:rsidR="00532C28" w:rsidRPr="00D900DD">
        <w:rPr>
          <w:shd w:val="clear" w:color="auto" w:fill="FFFFFF"/>
        </w:rPr>
        <w:t>ny w tym wyroku okres obowiązywania zakazu.</w:t>
      </w:r>
    </w:p>
    <w:p w:rsidR="00847E69" w:rsidRPr="00532C28" w:rsidRDefault="00847E69" w:rsidP="00532C28">
      <w:pPr>
        <w:pStyle w:val="Akapitzlist"/>
        <w:spacing w:line="276" w:lineRule="auto"/>
        <w:ind w:left="1211"/>
        <w:jc w:val="both"/>
        <w:rPr>
          <w:b/>
          <w:shd w:val="clear" w:color="auto" w:fill="FFFFFF"/>
        </w:rPr>
      </w:pPr>
    </w:p>
    <w:p w:rsidR="003023F0" w:rsidRDefault="003023F0" w:rsidP="00FE45CE">
      <w:pPr>
        <w:pStyle w:val="Akapitzlist"/>
        <w:numPr>
          <w:ilvl w:val="1"/>
          <w:numId w:val="46"/>
        </w:numPr>
        <w:spacing w:line="276" w:lineRule="auto"/>
        <w:ind w:left="567" w:hanging="567"/>
        <w:jc w:val="both"/>
        <w:rPr>
          <w:b/>
        </w:rPr>
      </w:pPr>
      <w:r w:rsidRPr="00532C28">
        <w:rPr>
          <w:b/>
        </w:rPr>
        <w:t xml:space="preserve">Na potwierdzenie spełnienia warunków </w:t>
      </w:r>
      <w:r w:rsidR="00086DAD" w:rsidRPr="00532C28">
        <w:rPr>
          <w:b/>
        </w:rPr>
        <w:t>udziału w postępowaniu Zamawiają</w:t>
      </w:r>
      <w:r w:rsidRPr="00532C28">
        <w:rPr>
          <w:b/>
        </w:rPr>
        <w:t>cy będzie żądał następujących dokumentów:</w:t>
      </w:r>
    </w:p>
    <w:p w:rsidR="009E1A56" w:rsidRPr="009E1A56" w:rsidRDefault="009E1A56" w:rsidP="009E1A56">
      <w:pPr>
        <w:pStyle w:val="Akapitzlist"/>
        <w:rPr>
          <w:b/>
        </w:rPr>
      </w:pPr>
    </w:p>
    <w:p w:rsidR="009E1A56" w:rsidRPr="00532C28" w:rsidRDefault="009E1A56" w:rsidP="00FE45CE">
      <w:pPr>
        <w:pStyle w:val="Akapitzlist"/>
        <w:numPr>
          <w:ilvl w:val="2"/>
          <w:numId w:val="46"/>
        </w:numPr>
        <w:spacing w:line="276" w:lineRule="auto"/>
        <w:ind w:left="1276" w:hanging="709"/>
        <w:jc w:val="both"/>
        <w:rPr>
          <w:b/>
        </w:rPr>
      </w:pPr>
      <w:r w:rsidRPr="00532C28">
        <w:rPr>
          <w:b/>
        </w:rPr>
        <w:t xml:space="preserve">W zakresie warunku dotyczącego kompetencji lub uprawnień do prowadzenia określonej działalności: </w:t>
      </w:r>
    </w:p>
    <w:p w:rsidR="009E1A56" w:rsidRPr="0022654D" w:rsidRDefault="003A0C6B" w:rsidP="003A0C6B">
      <w:pPr>
        <w:pStyle w:val="Akapitzlist"/>
        <w:widowControl w:val="0"/>
        <w:autoSpaceDE w:val="0"/>
        <w:autoSpaceDN w:val="0"/>
        <w:adjustRightInd w:val="0"/>
        <w:spacing w:line="276" w:lineRule="auto"/>
        <w:ind w:left="1079" w:firstLine="197"/>
        <w:jc w:val="both"/>
        <w:rPr>
          <w:bCs/>
        </w:rPr>
      </w:pPr>
      <w:r>
        <w:rPr>
          <w:bCs/>
        </w:rPr>
        <w:t>Zamawiający nie żąda dokumentów.</w:t>
      </w:r>
    </w:p>
    <w:p w:rsidR="009E1A56" w:rsidRPr="0022654D" w:rsidRDefault="009E1A56" w:rsidP="009E1A56">
      <w:pPr>
        <w:spacing w:line="276" w:lineRule="auto"/>
        <w:jc w:val="both"/>
        <w:rPr>
          <w:b/>
        </w:rPr>
      </w:pPr>
    </w:p>
    <w:p w:rsidR="009E1A56" w:rsidRDefault="009E1A56" w:rsidP="00FE45CE">
      <w:pPr>
        <w:pStyle w:val="Akapitzlist"/>
        <w:numPr>
          <w:ilvl w:val="2"/>
          <w:numId w:val="46"/>
        </w:numPr>
        <w:tabs>
          <w:tab w:val="left" w:pos="1276"/>
          <w:tab w:val="left" w:pos="1560"/>
        </w:tabs>
        <w:spacing w:line="276" w:lineRule="auto"/>
        <w:ind w:hanging="513"/>
        <w:jc w:val="both"/>
        <w:rPr>
          <w:b/>
        </w:rPr>
      </w:pPr>
      <w:r w:rsidRPr="00532C28">
        <w:rPr>
          <w:b/>
        </w:rPr>
        <w:t>W zakresie warunku dotyczącego sytuacji ekonomicznej lub finansowej:</w:t>
      </w:r>
    </w:p>
    <w:p w:rsidR="009E1A56" w:rsidRPr="0022654D" w:rsidRDefault="003A0C6B" w:rsidP="003A0C6B">
      <w:pPr>
        <w:pStyle w:val="Akapitzlist"/>
        <w:tabs>
          <w:tab w:val="left" w:pos="1276"/>
          <w:tab w:val="left" w:pos="1560"/>
        </w:tabs>
        <w:spacing w:line="276" w:lineRule="auto"/>
        <w:jc w:val="both"/>
        <w:rPr>
          <w:b/>
        </w:rPr>
      </w:pPr>
      <w:r>
        <w:rPr>
          <w:bCs/>
        </w:rPr>
        <w:tab/>
        <w:t>Zamawiający nie żąda dokumentów</w:t>
      </w:r>
    </w:p>
    <w:p w:rsidR="009E1A56" w:rsidRPr="0022654D" w:rsidRDefault="009E1A56" w:rsidP="009E1A56">
      <w:pPr>
        <w:spacing w:line="276" w:lineRule="auto"/>
        <w:jc w:val="both"/>
        <w:rPr>
          <w:b/>
        </w:rPr>
      </w:pPr>
    </w:p>
    <w:p w:rsidR="009E1A56" w:rsidRPr="009E1A56" w:rsidRDefault="009E1A56" w:rsidP="00FE45CE">
      <w:pPr>
        <w:pStyle w:val="Akapitzlist"/>
        <w:numPr>
          <w:ilvl w:val="2"/>
          <w:numId w:val="46"/>
        </w:numPr>
        <w:spacing w:line="276" w:lineRule="auto"/>
        <w:ind w:hanging="513"/>
        <w:jc w:val="both"/>
        <w:rPr>
          <w:b/>
        </w:rPr>
      </w:pPr>
      <w:r w:rsidRPr="009E1A56">
        <w:rPr>
          <w:b/>
        </w:rPr>
        <w:t>W zakresie warunku dotyczącego zdolności technicznej lub zawodowej:</w:t>
      </w:r>
    </w:p>
    <w:p w:rsidR="003D6383" w:rsidRPr="003D6383" w:rsidRDefault="00086DAD" w:rsidP="00FE45CE">
      <w:pPr>
        <w:pStyle w:val="Akapitzlist"/>
        <w:numPr>
          <w:ilvl w:val="3"/>
          <w:numId w:val="46"/>
        </w:numPr>
        <w:tabs>
          <w:tab w:val="left" w:pos="1418"/>
        </w:tabs>
        <w:spacing w:line="276" w:lineRule="auto"/>
        <w:ind w:left="1418" w:hanging="851"/>
        <w:jc w:val="both"/>
      </w:pPr>
      <w:r w:rsidRPr="00AD19D4">
        <w:t>wykaz wykonanych, a w przypadku świadczeń okresowych lub ciągłych również wykonywanych</w:t>
      </w:r>
      <w:r w:rsidR="00B95148" w:rsidRPr="00AD19D4">
        <w:t xml:space="preserve"> </w:t>
      </w:r>
      <w:r w:rsidR="00D64D28">
        <w:t>dostaw</w:t>
      </w:r>
      <w:r w:rsidRPr="00AD19D4">
        <w:t>, w okresie ostatnich trzech lat przed upływem terminu składania ofert, a jeżeli okres prowadzenia działalności jest krótszy -  w t</w:t>
      </w:r>
      <w:r w:rsidR="007E667B" w:rsidRPr="00AD19D4">
        <w:t>ym okresie, wraz z podaniem ich</w:t>
      </w:r>
      <w:r w:rsidRPr="00AD19D4">
        <w:t xml:space="preserve"> przedmiotu, dat wykonania i podmiotów, na rzecz których </w:t>
      </w:r>
      <w:r w:rsidR="00D64D28">
        <w:t>dostawy</w:t>
      </w:r>
      <w:r w:rsidRPr="00AD19D4">
        <w:t xml:space="preserve"> zostały wykonane, oraz załączeniem dowodów określających czy </w:t>
      </w:r>
      <w:r w:rsidR="00192676" w:rsidRPr="00AD19D4">
        <w:t xml:space="preserve">te </w:t>
      </w:r>
      <w:r w:rsidR="00D64D28">
        <w:t>dostawy</w:t>
      </w:r>
      <w:r w:rsidR="00192676" w:rsidRPr="00AD19D4">
        <w:t xml:space="preserve"> </w:t>
      </w:r>
      <w:r w:rsidRPr="00AD19D4">
        <w:t>zostały wykonane lub są wykonywane należycie, przy czym dowodami</w:t>
      </w:r>
      <w:r w:rsidR="00AD19D4">
        <w:t>,</w:t>
      </w:r>
      <w:r w:rsidRPr="00AD19D4">
        <w:t xml:space="preserve"> o których mowa, są referencje bądź inne dokumenty wystawione przez podmiot, na rzecz którego były wykonywane, a w przypadku świadczeń okresowych lub ciągłych są wykonywane, a jeżeli z uzasadnionej przycz</w:t>
      </w:r>
      <w:r w:rsidR="00661C66" w:rsidRPr="00AD19D4">
        <w:t>yny o obiektywnych charakterze W</w:t>
      </w:r>
      <w:r w:rsidRPr="00AD19D4">
        <w:t xml:space="preserve">ykonawca nie jest w stanie uzyskać </w:t>
      </w:r>
      <w:r w:rsidR="00661C66" w:rsidRPr="00AD19D4">
        <w:t>tych dokumentów – oświadczenie W</w:t>
      </w:r>
      <w:r w:rsidRPr="00AD19D4">
        <w:t xml:space="preserve">ykonawcy, w przypadku świadczeń okresowych lub ciągłych nadal wykonywanych referencje bądź inne dokumenty potwierdzające ich należyte wykonanie powinny być wydane nie wcześniej niż 3 miesiące przed upływem terminu składania ofert. </w:t>
      </w:r>
      <w:r w:rsidR="00192676" w:rsidRPr="00AD19D4">
        <w:t xml:space="preserve">Wykaz powinien zawierać </w:t>
      </w:r>
      <w:r w:rsidR="00D64D28">
        <w:t>dostawy</w:t>
      </w:r>
      <w:r w:rsidR="00D64D28" w:rsidRPr="00AD19D4">
        <w:t xml:space="preserve"> </w:t>
      </w:r>
      <w:r w:rsidR="00192676" w:rsidRPr="00AD19D4">
        <w:t>na potwierdzenie spełnienia warunków udziału w niniejszym postępowaniu</w:t>
      </w:r>
      <w:r w:rsidRPr="00AD19D4">
        <w:t xml:space="preserve"> </w:t>
      </w:r>
      <w:r w:rsidRPr="00AD19D4">
        <w:rPr>
          <w:i/>
        </w:rPr>
        <w:t>(wz</w:t>
      </w:r>
      <w:r w:rsidR="00800A70" w:rsidRPr="00AD19D4">
        <w:rPr>
          <w:i/>
        </w:rPr>
        <w:t>ór wykazu stanowi Z</w:t>
      </w:r>
      <w:r w:rsidR="0046648F">
        <w:rPr>
          <w:i/>
        </w:rPr>
        <w:t>ałącznik nr 3</w:t>
      </w:r>
      <w:r w:rsidRPr="00AD19D4">
        <w:rPr>
          <w:i/>
        </w:rPr>
        <w:t xml:space="preserve"> do SIWZ).</w:t>
      </w:r>
    </w:p>
    <w:p w:rsidR="003D6383" w:rsidRPr="00393631" w:rsidRDefault="003D6383" w:rsidP="00FE45CE">
      <w:pPr>
        <w:pStyle w:val="Akapitzlist"/>
        <w:numPr>
          <w:ilvl w:val="3"/>
          <w:numId w:val="46"/>
        </w:numPr>
        <w:tabs>
          <w:tab w:val="left" w:pos="1418"/>
        </w:tabs>
        <w:spacing w:line="276" w:lineRule="auto"/>
        <w:ind w:left="1418" w:hanging="851"/>
        <w:jc w:val="both"/>
        <w:rPr>
          <w:i/>
        </w:rPr>
      </w:pPr>
      <w:r w:rsidRPr="00A4453A">
        <w:t>wykaz osób</w:t>
      </w:r>
      <w:r w:rsidRPr="003D6383">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o podstawie dysponowania tymi osobami </w:t>
      </w:r>
      <w:r w:rsidRPr="00393631">
        <w:rPr>
          <w:i/>
        </w:rPr>
        <w:t xml:space="preserve">(wzór wykazu stanowi załącznik nr </w:t>
      </w:r>
      <w:r w:rsidR="00393631" w:rsidRPr="00393631">
        <w:rPr>
          <w:i/>
        </w:rPr>
        <w:t xml:space="preserve"> 4</w:t>
      </w:r>
      <w:r w:rsidRPr="00393631">
        <w:rPr>
          <w:i/>
        </w:rPr>
        <w:t xml:space="preserve"> do SIWZ).</w:t>
      </w:r>
    </w:p>
    <w:p w:rsidR="0004147D" w:rsidRDefault="00086DAD" w:rsidP="003D6383">
      <w:pPr>
        <w:tabs>
          <w:tab w:val="left" w:pos="360"/>
        </w:tabs>
        <w:spacing w:line="276" w:lineRule="auto"/>
        <w:jc w:val="both"/>
        <w:rPr>
          <w:b/>
        </w:rPr>
      </w:pPr>
      <w:r w:rsidRPr="00532C28">
        <w:tab/>
      </w:r>
    </w:p>
    <w:p w:rsidR="00684E97" w:rsidRPr="00D900DD" w:rsidRDefault="001D72CD" w:rsidP="00FE45CE">
      <w:pPr>
        <w:pStyle w:val="Akapitzlist"/>
        <w:numPr>
          <w:ilvl w:val="1"/>
          <w:numId w:val="46"/>
        </w:numPr>
        <w:spacing w:line="276" w:lineRule="auto"/>
        <w:ind w:left="567" w:hanging="567"/>
        <w:jc w:val="both"/>
      </w:pPr>
      <w:r>
        <w:rPr>
          <w:bCs/>
        </w:rPr>
        <w:t>Wykonawca</w:t>
      </w:r>
      <w:r w:rsidR="00684E97" w:rsidRPr="00D900DD">
        <w:rPr>
          <w:bCs/>
        </w:rPr>
        <w:t xml:space="preserve"> nie jest zobowiązany do złożenia oświadczeń lub dokumentów potwierdzających spełnianie warunków udziału w postępowaniu lub brak podstaw wykluczenia, jeżeli Zamawiający posiada oświadczenia lub dokumenty dotyczą</w:t>
      </w:r>
      <w:r w:rsidR="00684E97">
        <w:rPr>
          <w:bCs/>
        </w:rPr>
        <w:t>ce tego W</w:t>
      </w:r>
      <w:r w:rsidR="00684E97" w:rsidRPr="00D900DD">
        <w:rPr>
          <w:bCs/>
        </w:rPr>
        <w:t xml:space="preserve">ykonawcy lub może je uzyskać za pomocą bezpłatnych i ogólnodostępnych baz danych, w szczególności rejestrów publicznych w rozumieniu ustawy </w:t>
      </w:r>
      <w:r w:rsidR="00684E97" w:rsidRPr="00D900DD">
        <w:t>z dnia 17 lutego 2005 r. o informatyzacji działalności podmiotów realizujących zadania publiczne (Dz. U. z 2014 r. poz. 1114 oraz z 2016 r. poz. 352).</w:t>
      </w:r>
    </w:p>
    <w:p w:rsidR="002E00C1" w:rsidRPr="00532C28" w:rsidRDefault="002E00C1" w:rsidP="00F77ACA">
      <w:pPr>
        <w:shd w:val="clear" w:color="auto" w:fill="FFFFFF"/>
        <w:spacing w:line="276" w:lineRule="auto"/>
        <w:rPr>
          <w:b/>
        </w:rPr>
      </w:pPr>
    </w:p>
    <w:p w:rsidR="00684E97" w:rsidRPr="007636A2" w:rsidRDefault="002033AC" w:rsidP="00FE45CE">
      <w:pPr>
        <w:numPr>
          <w:ilvl w:val="0"/>
          <w:numId w:val="46"/>
        </w:numPr>
        <w:spacing w:line="276" w:lineRule="auto"/>
        <w:ind w:left="567" w:hanging="567"/>
        <w:jc w:val="both"/>
        <w:rPr>
          <w:b/>
          <w:bCs/>
          <w:u w:val="single"/>
        </w:rPr>
      </w:pPr>
      <w:r w:rsidRPr="004C0574">
        <w:rPr>
          <w:b/>
          <w:bCs/>
          <w:u w:val="single"/>
        </w:rPr>
        <w:t>Informacje o sposobie porozumiewania się Zamawiającego z Wykonawcami oraz przekazywania oświadczeń i dokumentów, a także wskazanie osób uprawnionych do porozumiewania się z Wykonawcami</w:t>
      </w:r>
    </w:p>
    <w:p w:rsidR="002033AC" w:rsidRPr="00532C28" w:rsidRDefault="002033AC" w:rsidP="00FE45CE">
      <w:pPr>
        <w:pStyle w:val="Akapitzlist"/>
        <w:numPr>
          <w:ilvl w:val="1"/>
          <w:numId w:val="46"/>
        </w:numPr>
        <w:spacing w:line="276" w:lineRule="auto"/>
        <w:ind w:left="567" w:hanging="567"/>
        <w:jc w:val="both"/>
      </w:pPr>
      <w:r w:rsidRPr="00532C28">
        <w:t>Post</w:t>
      </w:r>
      <w:r w:rsidRPr="00684E97">
        <w:rPr>
          <w:rFonts w:eastAsia="TimesNewRoman"/>
        </w:rPr>
        <w:t>ę</w:t>
      </w:r>
      <w:r w:rsidRPr="00532C28">
        <w:t>powanie o udzielenie zamówienia prowadzi si</w:t>
      </w:r>
      <w:r w:rsidRPr="00684E97">
        <w:rPr>
          <w:rFonts w:eastAsia="TimesNewRoman"/>
        </w:rPr>
        <w:t xml:space="preserve">ę </w:t>
      </w:r>
      <w:r w:rsidRPr="00532C28">
        <w:t>z zachowaniem formy pisemnej, w j</w:t>
      </w:r>
      <w:r w:rsidRPr="00684E97">
        <w:rPr>
          <w:rFonts w:eastAsia="TimesNewRoman"/>
        </w:rPr>
        <w:t>ę</w:t>
      </w:r>
      <w:r w:rsidRPr="00532C28">
        <w:t>zyku polskim.</w:t>
      </w:r>
    </w:p>
    <w:p w:rsidR="00B359C5" w:rsidRPr="00D900DD" w:rsidRDefault="00B359C5" w:rsidP="00FE45CE">
      <w:pPr>
        <w:pStyle w:val="Akapitzlist"/>
        <w:numPr>
          <w:ilvl w:val="1"/>
          <w:numId w:val="46"/>
        </w:numPr>
        <w:spacing w:line="276" w:lineRule="auto"/>
        <w:ind w:left="567" w:hanging="567"/>
        <w:jc w:val="both"/>
      </w:pPr>
      <w:r w:rsidRPr="00D900DD">
        <w:t>Komunikacja między Zamawiającym a Wykonawcami odbywa się przy użyciu środków komunikacji elektronicznej w rozumieniu ustawy z dnia 18 lipca 2002 r. o świadczeniu usług drogą elektroniczną (Dz. U. z</w:t>
      </w:r>
      <w:r w:rsidR="002E00C1">
        <w:t xml:space="preserve"> 2013 r. poz. 1422 z </w:t>
      </w:r>
      <w:proofErr w:type="spellStart"/>
      <w:r w:rsidR="002E00C1">
        <w:t>późn</w:t>
      </w:r>
      <w:proofErr w:type="spellEnd"/>
      <w:r w:rsidR="002E00C1">
        <w:t>. zm.) lub</w:t>
      </w:r>
      <w:r w:rsidR="002E00C1" w:rsidRPr="002E00C1">
        <w:t xml:space="preserve"> </w:t>
      </w:r>
      <w:r w:rsidR="002E00C1" w:rsidRPr="00D900DD">
        <w:t>za pośrednictwem faksu</w:t>
      </w:r>
      <w:r w:rsidR="002E00C1">
        <w:t>.</w:t>
      </w:r>
    </w:p>
    <w:p w:rsidR="002033AC" w:rsidRPr="00684E97" w:rsidRDefault="00B359C5" w:rsidP="00FE45CE">
      <w:pPr>
        <w:pStyle w:val="Akapitzlist"/>
        <w:numPr>
          <w:ilvl w:val="1"/>
          <w:numId w:val="46"/>
        </w:numPr>
        <w:spacing w:line="276" w:lineRule="auto"/>
        <w:ind w:left="567" w:hanging="567"/>
        <w:jc w:val="both"/>
        <w:rPr>
          <w:strike/>
        </w:rPr>
      </w:pPr>
      <w:r w:rsidRPr="00D900DD">
        <w:t xml:space="preserve">Jeżeli </w:t>
      </w:r>
      <w:r w:rsidR="002033AC" w:rsidRPr="00D900DD">
        <w:t xml:space="preserve">Zamawiający lub Wykonawca przekazują oświadczenia, wnioski, zawiadomienia oraz informacje </w:t>
      </w:r>
      <w:r w:rsidRPr="00D900DD">
        <w:t>przy użyciu środków komunikacji elektronicznej</w:t>
      </w:r>
      <w:r w:rsidR="002E1B8C">
        <w:t xml:space="preserve"> lub</w:t>
      </w:r>
      <w:r w:rsidRPr="00D900DD">
        <w:t xml:space="preserve"> </w:t>
      </w:r>
      <w:r w:rsidR="002E1B8C" w:rsidRPr="00D900DD">
        <w:t>za pośrednictwem faksu</w:t>
      </w:r>
      <w:r w:rsidR="002E1B8C">
        <w:t>,</w:t>
      </w:r>
      <w:r w:rsidR="002E1B8C" w:rsidRPr="00D900DD">
        <w:t xml:space="preserve"> </w:t>
      </w:r>
      <w:r w:rsidRPr="00D900DD">
        <w:t>k</w:t>
      </w:r>
      <w:r w:rsidR="002033AC" w:rsidRPr="00D900DD">
        <w:t xml:space="preserve">ażda ze stron </w:t>
      </w:r>
      <w:r w:rsidRPr="00D900DD">
        <w:t xml:space="preserve">na żądanie drugiej strony </w:t>
      </w:r>
      <w:r w:rsidR="002033AC" w:rsidRPr="00684E97">
        <w:rPr>
          <w:u w:val="single"/>
        </w:rPr>
        <w:t>niezwłocznie potwierdz</w:t>
      </w:r>
      <w:r w:rsidRPr="00684E97">
        <w:rPr>
          <w:u w:val="single"/>
        </w:rPr>
        <w:t>a</w:t>
      </w:r>
      <w:r w:rsidR="002033AC" w:rsidRPr="00D900DD">
        <w:t xml:space="preserve"> </w:t>
      </w:r>
      <w:r w:rsidRPr="00D900DD">
        <w:t xml:space="preserve">fakt ich </w:t>
      </w:r>
      <w:r w:rsidR="002033AC" w:rsidRPr="00D900DD">
        <w:t>otrzymania.</w:t>
      </w:r>
    </w:p>
    <w:p w:rsidR="002033AC" w:rsidRPr="00D900DD" w:rsidRDefault="002033AC" w:rsidP="00FE45CE">
      <w:pPr>
        <w:pStyle w:val="Akapitzlist"/>
        <w:numPr>
          <w:ilvl w:val="1"/>
          <w:numId w:val="46"/>
        </w:numPr>
        <w:spacing w:line="276" w:lineRule="auto"/>
        <w:ind w:left="567" w:hanging="567"/>
        <w:jc w:val="both"/>
      </w:pPr>
      <w:r w:rsidRPr="00D900DD">
        <w:t xml:space="preserve">W przypadku nie potwierdzenia ze strony Wykonawcy odbioru przesłanych informacji, Zamawiający uzna, że wiadomość dotarła do Wykonawcy po wydrukowaniu prawidłowego komunikatu poczty elektronicznej </w:t>
      </w:r>
      <w:r w:rsidR="002E1B8C">
        <w:t xml:space="preserve">lub raportu z faksu </w:t>
      </w:r>
      <w:r w:rsidRPr="00D900DD">
        <w:t>o dostarczeniu informacji.</w:t>
      </w:r>
    </w:p>
    <w:p w:rsidR="008A029C" w:rsidRPr="00D900DD" w:rsidRDefault="002033AC" w:rsidP="00FE45CE">
      <w:pPr>
        <w:pStyle w:val="Akapitzlist"/>
        <w:numPr>
          <w:ilvl w:val="1"/>
          <w:numId w:val="46"/>
        </w:numPr>
        <w:spacing w:line="276" w:lineRule="auto"/>
        <w:ind w:left="567" w:hanging="567"/>
        <w:jc w:val="both"/>
      </w:pPr>
      <w:r w:rsidRPr="00D900DD">
        <w:t xml:space="preserve">Postępowanie prowadzi Biuro Zamówień Publicznych. Wszelką korespondencję należy przesyłać na adres e-mail: </w:t>
      </w:r>
      <w:hyperlink r:id="rId10" w:history="1">
        <w:r w:rsidRPr="00684E97">
          <w:rPr>
            <w:rStyle w:val="Hipercze"/>
            <w:color w:val="auto"/>
          </w:rPr>
          <w:t>bzp@krus.gov.pl</w:t>
        </w:r>
      </w:hyperlink>
      <w:r w:rsidRPr="00D900DD">
        <w:t xml:space="preserve"> lub pocztą</w:t>
      </w:r>
      <w:r w:rsidR="000E2C72" w:rsidRPr="00D900DD">
        <w:t xml:space="preserve"> na adres </w:t>
      </w:r>
      <w:r w:rsidR="008A029C" w:rsidRPr="00D900DD">
        <w:t xml:space="preserve">Al. Niepodległości 190, </w:t>
      </w:r>
      <w:r w:rsidR="008A029C" w:rsidRPr="00D900DD">
        <w:br/>
        <w:t>00-608 Warszawa.</w:t>
      </w:r>
      <w:r w:rsidRPr="00D900DD">
        <w:t xml:space="preserve"> </w:t>
      </w:r>
    </w:p>
    <w:p w:rsidR="002033AC" w:rsidRPr="00D900DD" w:rsidRDefault="002033AC" w:rsidP="00FE45CE">
      <w:pPr>
        <w:pStyle w:val="Akapitzlist"/>
        <w:numPr>
          <w:ilvl w:val="1"/>
          <w:numId w:val="46"/>
        </w:numPr>
        <w:spacing w:line="276" w:lineRule="auto"/>
        <w:ind w:left="567" w:hanging="567"/>
        <w:jc w:val="both"/>
      </w:pPr>
      <w:r w:rsidRPr="00D900DD">
        <w:t xml:space="preserve">Uprawnionym ze strony Zamawiającego do porozumiewania się z Wykonawcami oraz udzielania wyjaśnień i informacji jest: </w:t>
      </w:r>
      <w:r w:rsidR="003A0C6B">
        <w:t>Biuro Zamówień Publicznych</w:t>
      </w:r>
      <w:r w:rsidR="00FC7DBB">
        <w:t xml:space="preserve"> tel. (22) 592-</w:t>
      </w:r>
      <w:r w:rsidR="003A0C6B">
        <w:t>64-20</w:t>
      </w:r>
      <w:r w:rsidR="00FB0687" w:rsidRPr="00D900DD">
        <w:t xml:space="preserve"> oraz </w:t>
      </w:r>
      <w:r w:rsidR="008A029C" w:rsidRPr="00D900DD">
        <w:br/>
      </w:r>
      <w:r w:rsidR="003A0C6B">
        <w:t>fax. (22) 592-66</w:t>
      </w:r>
      <w:r w:rsidR="00FB0687" w:rsidRPr="00D900DD">
        <w:t>-</w:t>
      </w:r>
      <w:r w:rsidR="003A0C6B">
        <w:t>6</w:t>
      </w:r>
      <w:r w:rsidR="00FC7DBB">
        <w:t>3</w:t>
      </w:r>
      <w:r w:rsidRPr="00D900DD">
        <w:t xml:space="preserve">, </w:t>
      </w:r>
      <w:r w:rsidRPr="00684E97">
        <w:rPr>
          <w:rStyle w:val="tabela1"/>
          <w:rFonts w:ascii="Times New Roman" w:hAnsi="Times New Roman" w:cs="Times New Roman"/>
          <w:color w:val="auto"/>
          <w:sz w:val="24"/>
          <w:szCs w:val="24"/>
        </w:rPr>
        <w:t>od poniedziałku do piątku w godz. 8:00 – 16:00.</w:t>
      </w:r>
    </w:p>
    <w:p w:rsidR="002033AC" w:rsidRPr="00532C28" w:rsidRDefault="002033AC" w:rsidP="00DB739B">
      <w:pPr>
        <w:pStyle w:val="Tekstpodstawowywcity"/>
        <w:ind w:firstLine="0"/>
      </w:pPr>
    </w:p>
    <w:p w:rsidR="00684E97" w:rsidRPr="007636A2" w:rsidRDefault="002033AC" w:rsidP="00FE45CE">
      <w:pPr>
        <w:numPr>
          <w:ilvl w:val="0"/>
          <w:numId w:val="46"/>
        </w:numPr>
        <w:spacing w:line="276" w:lineRule="auto"/>
        <w:ind w:left="360"/>
        <w:jc w:val="both"/>
        <w:rPr>
          <w:u w:val="single"/>
        </w:rPr>
      </w:pPr>
      <w:r w:rsidRPr="004C0574">
        <w:rPr>
          <w:b/>
          <w:bCs/>
          <w:u w:val="single"/>
        </w:rPr>
        <w:t>Wymagania dotyczące wadium</w:t>
      </w:r>
    </w:p>
    <w:p w:rsidR="002033AC" w:rsidRPr="00532C28" w:rsidRDefault="002033AC" w:rsidP="00FE45CE">
      <w:pPr>
        <w:pStyle w:val="Akapitzlist"/>
        <w:numPr>
          <w:ilvl w:val="1"/>
          <w:numId w:val="46"/>
        </w:numPr>
        <w:spacing w:line="276" w:lineRule="auto"/>
        <w:ind w:left="567" w:hanging="567"/>
        <w:jc w:val="both"/>
      </w:pPr>
      <w:r w:rsidRPr="00532C28">
        <w:t>Wykonawca jest zobowiązany d</w:t>
      </w:r>
      <w:r w:rsidR="00F86D60" w:rsidRPr="00532C28">
        <w:t>o wniesienia wadium w wysokości</w:t>
      </w:r>
      <w:r w:rsidR="00FC7DBB">
        <w:t>:</w:t>
      </w:r>
      <w:r w:rsidR="003A0C6B">
        <w:t xml:space="preserve"> </w:t>
      </w:r>
      <w:r w:rsidR="00116784" w:rsidRPr="001C4283">
        <w:t>7 000,00 zł</w:t>
      </w:r>
      <w:r w:rsidR="00116784">
        <w:t xml:space="preserve"> (słownie: siedmiu tysięcy złotych) </w:t>
      </w:r>
      <w:r w:rsidRPr="00FE45CE">
        <w:rPr>
          <w:u w:val="single"/>
        </w:rPr>
        <w:t>przed upływem terminu składania ofert</w:t>
      </w:r>
      <w:r w:rsidRPr="00532C28">
        <w:t>,</w:t>
      </w:r>
      <w:r w:rsidRPr="00116784">
        <w:rPr>
          <w:b/>
          <w:bCs/>
        </w:rPr>
        <w:t xml:space="preserve"> </w:t>
      </w:r>
      <w:r w:rsidRPr="00532C28">
        <w:t xml:space="preserve">w jednej lub kilku </w:t>
      </w:r>
      <w:r w:rsidR="00116784">
        <w:br/>
      </w:r>
      <w:r w:rsidRPr="00532C28">
        <w:t xml:space="preserve">z następujących form: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r w:rsidR="007E23C2" w:rsidRPr="00532C28">
        <w:t xml:space="preserve"> (</w:t>
      </w:r>
      <w:r w:rsidR="005E0D44" w:rsidRPr="00532C28">
        <w:t xml:space="preserve">j.t. </w:t>
      </w:r>
      <w:proofErr w:type="spellStart"/>
      <w:r w:rsidR="005E0D44" w:rsidRPr="00532C28">
        <w:t>Dz.U</w:t>
      </w:r>
      <w:proofErr w:type="spellEnd"/>
      <w:r w:rsidR="005E0D44" w:rsidRPr="00532C28">
        <w:t>. 2014.</w:t>
      </w:r>
      <w:r w:rsidR="007E23C2" w:rsidRPr="00532C28">
        <w:t>1804 ze zm.</w:t>
      </w:r>
      <w:r w:rsidRPr="00532C28">
        <w:t xml:space="preserve">). Wadium w pieniądzu należy wpłacić na rachunek bankowy  Zamawiającego: </w:t>
      </w:r>
      <w:r w:rsidRPr="00116784">
        <w:rPr>
          <w:b/>
          <w:bCs/>
        </w:rPr>
        <w:t xml:space="preserve">27 1130 1017 0019 9015 9220 0003 </w:t>
      </w:r>
      <w:r w:rsidRPr="00532C28">
        <w:t xml:space="preserve">z adnotacją </w:t>
      </w:r>
      <w:r w:rsidRPr="00116784">
        <w:rPr>
          <w:i/>
        </w:rPr>
        <w:t>„</w:t>
      </w:r>
      <w:r w:rsidR="007636A2" w:rsidRPr="00116784">
        <w:rPr>
          <w:i/>
        </w:rPr>
        <w:t xml:space="preserve">Wadium na </w:t>
      </w:r>
      <w:r w:rsidR="00116784">
        <w:rPr>
          <w:i/>
        </w:rPr>
        <w:t>oprogramowanie wspomagające bezpieczeństwo</w:t>
      </w:r>
      <w:r w:rsidR="0046648F" w:rsidRPr="00116784">
        <w:rPr>
          <w:i/>
        </w:rPr>
        <w:t>.”</w:t>
      </w:r>
      <w:r w:rsidR="00F86D60" w:rsidRPr="00116784">
        <w:rPr>
          <w:i/>
        </w:rPr>
        <w:t xml:space="preserve"> </w:t>
      </w:r>
    </w:p>
    <w:p w:rsidR="002033AC" w:rsidRPr="00532C28" w:rsidRDefault="002033AC" w:rsidP="00FE45CE">
      <w:pPr>
        <w:pStyle w:val="Tekstpodstawowywcity"/>
        <w:numPr>
          <w:ilvl w:val="1"/>
          <w:numId w:val="46"/>
        </w:numPr>
        <w:spacing w:line="276" w:lineRule="auto"/>
        <w:ind w:left="567" w:hanging="567"/>
      </w:pPr>
      <w:r w:rsidRPr="00532C28">
        <w:t>W przypadku wadium wnoszonego w innych formach niż pieniądz, należy; oryginał dokumentu umieścić w odrębnej kopercie opatrzonej dopiskiem „WADIUM” i złożyć wraz z ofertą, natomiast kserokopię poświadczoną za zgodność z oryginałem dołączyć do oferty.</w:t>
      </w:r>
    </w:p>
    <w:p w:rsidR="00497AD1" w:rsidRPr="00532C28" w:rsidRDefault="002033AC" w:rsidP="00FE45CE">
      <w:pPr>
        <w:pStyle w:val="Tekstpodstawowywcity"/>
        <w:numPr>
          <w:ilvl w:val="1"/>
          <w:numId w:val="46"/>
        </w:numPr>
        <w:spacing w:line="276" w:lineRule="auto"/>
        <w:ind w:left="567" w:hanging="567"/>
      </w:pPr>
      <w:r w:rsidRPr="00532C28">
        <w:t xml:space="preserve">W przypadku wnoszenia wadium w formie gwarancji ubezpieczeniowej lub bankowej, gwarancja </w:t>
      </w:r>
      <w:r w:rsidR="00497AD1" w:rsidRPr="00532C28">
        <w:t>musi:</w:t>
      </w:r>
    </w:p>
    <w:p w:rsidR="00497AD1" w:rsidRPr="00532C28" w:rsidRDefault="002E1B8C" w:rsidP="00FE45CE">
      <w:pPr>
        <w:pStyle w:val="Tekstpodstawowywcity"/>
        <w:numPr>
          <w:ilvl w:val="2"/>
          <w:numId w:val="46"/>
        </w:numPr>
        <w:spacing w:line="276" w:lineRule="auto"/>
        <w:ind w:hanging="513"/>
      </w:pPr>
      <w:r>
        <w:t>o</w:t>
      </w:r>
      <w:r w:rsidR="00497AD1" w:rsidRPr="00532C28">
        <w:t>bejmować cały okres związania ofertą;</w:t>
      </w:r>
    </w:p>
    <w:p w:rsidR="00497AD1" w:rsidRPr="00532C28" w:rsidRDefault="002033AC" w:rsidP="00FE45CE">
      <w:pPr>
        <w:pStyle w:val="Tekstpodstawowywcity"/>
        <w:numPr>
          <w:ilvl w:val="2"/>
          <w:numId w:val="46"/>
        </w:numPr>
        <w:spacing w:line="276" w:lineRule="auto"/>
        <w:ind w:hanging="513"/>
      </w:pPr>
      <w:r w:rsidRPr="00532C28">
        <w:t xml:space="preserve">być </w:t>
      </w:r>
      <w:r w:rsidR="00497AD1" w:rsidRPr="00532C28">
        <w:t>samoistna, nieodwołalna, bezwarunkowa i płatna na</w:t>
      </w:r>
      <w:r w:rsidR="007636A2">
        <w:t xml:space="preserve"> pierwsze żądanie</w:t>
      </w:r>
      <w:r w:rsidR="00497AD1" w:rsidRPr="00532C28">
        <w:t>;</w:t>
      </w:r>
    </w:p>
    <w:p w:rsidR="00F47E21" w:rsidRPr="00532C28" w:rsidRDefault="00497AD1" w:rsidP="00FE45CE">
      <w:pPr>
        <w:pStyle w:val="Tekstpodstawowywcity"/>
        <w:numPr>
          <w:ilvl w:val="2"/>
          <w:numId w:val="46"/>
        </w:numPr>
        <w:spacing w:line="276" w:lineRule="auto"/>
        <w:ind w:hanging="513"/>
      </w:pPr>
      <w:r w:rsidRPr="00532C28">
        <w:t xml:space="preserve">zawierać </w:t>
      </w:r>
      <w:r w:rsidR="00F47E21" w:rsidRPr="00532C28">
        <w:t xml:space="preserve">wszystkie przypadki utraty wadium, o których mowa w pkt </w:t>
      </w:r>
      <w:r w:rsidR="004C0574">
        <w:t>7.</w:t>
      </w:r>
      <w:r w:rsidR="002E1B8C">
        <w:t xml:space="preserve">4 i </w:t>
      </w:r>
      <w:r w:rsidR="004C0574">
        <w:t>7.</w:t>
      </w:r>
      <w:r w:rsidR="002E1B8C">
        <w:t>5</w:t>
      </w:r>
      <w:r w:rsidR="00F47E21" w:rsidRPr="00532C28">
        <w:t>;</w:t>
      </w:r>
    </w:p>
    <w:p w:rsidR="002033AC" w:rsidRPr="00532C28" w:rsidRDefault="002033AC" w:rsidP="00FE45CE">
      <w:pPr>
        <w:pStyle w:val="Tekstpodstawowywcity"/>
        <w:numPr>
          <w:ilvl w:val="2"/>
          <w:numId w:val="46"/>
        </w:numPr>
        <w:spacing w:line="276" w:lineRule="auto"/>
        <w:ind w:hanging="513"/>
      </w:pPr>
      <w:r w:rsidRPr="00532C28">
        <w:t>podpisana przez upoważnionego przedstawiciela Gwaranta.</w:t>
      </w:r>
    </w:p>
    <w:p w:rsidR="002033AC" w:rsidRPr="004C0574" w:rsidRDefault="002033AC" w:rsidP="00FE45CE">
      <w:pPr>
        <w:pStyle w:val="Tekstpodstawowywcity"/>
        <w:numPr>
          <w:ilvl w:val="1"/>
          <w:numId w:val="46"/>
        </w:numPr>
        <w:spacing w:line="276" w:lineRule="auto"/>
        <w:ind w:left="567" w:hanging="567"/>
      </w:pPr>
      <w:r w:rsidRPr="004C0574">
        <w:t>Zamawiający zatrzymuje wadium wraz z odsetkami, jeżeli Wykonawca w odpowiedzi na wezwanie, o którym mowa w art. 26 ust. 3</w:t>
      </w:r>
      <w:r w:rsidR="00DE6AE5" w:rsidRPr="004C0574">
        <w:t xml:space="preserve"> i 3a</w:t>
      </w:r>
      <w:r w:rsidR="00F5363E" w:rsidRPr="004C0574">
        <w:t xml:space="preserve"> ustawy </w:t>
      </w:r>
      <w:proofErr w:type="spellStart"/>
      <w:r w:rsidR="00F5363E" w:rsidRPr="004C0574">
        <w:t>Pzp</w:t>
      </w:r>
      <w:proofErr w:type="spellEnd"/>
      <w:r w:rsidRPr="004C0574">
        <w:t>, z przyczyn leżących po jego stronie, nie złożył oświadczeń</w:t>
      </w:r>
      <w:r w:rsidR="00DE6AE5" w:rsidRPr="004C0574">
        <w:t xml:space="preserve"> lub dokum</w:t>
      </w:r>
      <w:r w:rsidR="00FE47B3" w:rsidRPr="004C0574">
        <w:t>en</w:t>
      </w:r>
      <w:r w:rsidR="00DE6AE5" w:rsidRPr="004C0574">
        <w:t>tów</w:t>
      </w:r>
      <w:r w:rsidRPr="004C0574">
        <w:t>,</w:t>
      </w:r>
      <w:r w:rsidR="00DE6AE5" w:rsidRPr="004C0574">
        <w:t xml:space="preserve"> potwierdzających okoliczności,</w:t>
      </w:r>
      <w:r w:rsidRPr="004C0574">
        <w:t xml:space="preserve"> o których mowa w art. 25</w:t>
      </w:r>
      <w:r w:rsidR="00B85219" w:rsidRPr="004C0574">
        <w:t xml:space="preserve"> </w:t>
      </w:r>
      <w:r w:rsidRPr="004C0574">
        <w:t xml:space="preserve">ust. 1, </w:t>
      </w:r>
      <w:r w:rsidR="00B47E7A" w:rsidRPr="004C0574">
        <w:t xml:space="preserve">oświadczenia, o których mowa </w:t>
      </w:r>
      <w:r w:rsidR="00146FE5" w:rsidRPr="004C0574">
        <w:t xml:space="preserve">w art. 25a ust. 1, </w:t>
      </w:r>
      <w:r w:rsidRPr="004C0574">
        <w:t>pełnomocnictw</w:t>
      </w:r>
      <w:r w:rsidR="00DE6AE5" w:rsidRPr="004C0574">
        <w:t xml:space="preserve"> </w:t>
      </w:r>
      <w:r w:rsidRPr="004C0574">
        <w:t>lub nie wyraził zgody na poprawienie omyłki, o której mowa w art. 87 ust. 2 pkt 3, co powodowało brak możliwości wybrania oferty złożonej przez Wykonawcę jako najkorzystniejszej.</w:t>
      </w:r>
    </w:p>
    <w:p w:rsidR="002033AC" w:rsidRPr="00532C28" w:rsidRDefault="002033AC" w:rsidP="00FE45CE">
      <w:pPr>
        <w:pStyle w:val="Tekstpodstawowywcity"/>
        <w:numPr>
          <w:ilvl w:val="1"/>
          <w:numId w:val="46"/>
        </w:numPr>
        <w:spacing w:line="276" w:lineRule="auto"/>
        <w:ind w:left="567" w:hanging="567"/>
      </w:pPr>
      <w:r w:rsidRPr="00532C28">
        <w:t>Zamawiający zatrzymuje wadium wraz z odsetkami w przypadku, gdy Wykonawca, którego oferta została wybrana:</w:t>
      </w:r>
    </w:p>
    <w:p w:rsidR="00F77ACA" w:rsidRPr="00532C28" w:rsidRDefault="002033AC" w:rsidP="00FE45CE">
      <w:pPr>
        <w:pStyle w:val="Tekstpodstawowywcity"/>
        <w:numPr>
          <w:ilvl w:val="2"/>
          <w:numId w:val="46"/>
        </w:numPr>
        <w:spacing w:line="276" w:lineRule="auto"/>
        <w:ind w:left="1276" w:hanging="709"/>
      </w:pPr>
      <w:r w:rsidRPr="00532C28">
        <w:t>odmówił podpisania umowy w sprawie zamówienia publicznego na warunkach określonych w ofercie,</w:t>
      </w:r>
    </w:p>
    <w:p w:rsidR="00F77ACA" w:rsidRPr="00532C28" w:rsidRDefault="002033AC" w:rsidP="00FE45CE">
      <w:pPr>
        <w:pStyle w:val="Tekstpodstawowywcity"/>
        <w:numPr>
          <w:ilvl w:val="2"/>
          <w:numId w:val="46"/>
        </w:numPr>
        <w:spacing w:line="276" w:lineRule="auto"/>
        <w:ind w:left="1276" w:hanging="709"/>
      </w:pPr>
      <w:r w:rsidRPr="00532C28">
        <w:t>nie wniósł wymaganego zabezpieczenia należytego wykonania umowy,</w:t>
      </w:r>
    </w:p>
    <w:p w:rsidR="005E0D44" w:rsidRPr="00532C28" w:rsidRDefault="002033AC" w:rsidP="00FE45CE">
      <w:pPr>
        <w:pStyle w:val="Tekstpodstawowywcity"/>
        <w:numPr>
          <w:ilvl w:val="2"/>
          <w:numId w:val="46"/>
        </w:numPr>
        <w:spacing w:line="276" w:lineRule="auto"/>
        <w:ind w:left="1276" w:hanging="709"/>
      </w:pPr>
      <w:r w:rsidRPr="00532C28">
        <w:t>zawarcie umowy w sprawie zamówienia publicznego stało się niemożliwe z przyczyn leżących po stronie Wykonawcy.</w:t>
      </w:r>
    </w:p>
    <w:p w:rsidR="002033AC" w:rsidRPr="00532C28" w:rsidRDefault="002033AC" w:rsidP="00F77ACA">
      <w:pPr>
        <w:spacing w:line="276" w:lineRule="auto"/>
      </w:pPr>
    </w:p>
    <w:p w:rsidR="004C0574" w:rsidRPr="007636A2" w:rsidRDefault="002033AC" w:rsidP="00FE45CE">
      <w:pPr>
        <w:numPr>
          <w:ilvl w:val="0"/>
          <w:numId w:val="46"/>
        </w:numPr>
        <w:spacing w:line="276" w:lineRule="auto"/>
        <w:ind w:left="360"/>
        <w:jc w:val="both"/>
        <w:rPr>
          <w:b/>
          <w:bCs/>
          <w:u w:val="single"/>
        </w:rPr>
      </w:pPr>
      <w:r w:rsidRPr="004C0574">
        <w:rPr>
          <w:b/>
          <w:bCs/>
          <w:u w:val="single"/>
        </w:rPr>
        <w:t>Termin związania ofertą</w:t>
      </w:r>
    </w:p>
    <w:p w:rsidR="002033AC" w:rsidRPr="00532C28" w:rsidRDefault="002033AC" w:rsidP="00F77ACA">
      <w:pPr>
        <w:tabs>
          <w:tab w:val="num" w:pos="0"/>
        </w:tabs>
        <w:spacing w:line="276" w:lineRule="auto"/>
      </w:pPr>
      <w:r w:rsidRPr="00532C28">
        <w:t xml:space="preserve">Termin związania ofertą wynosi </w:t>
      </w:r>
      <w:r w:rsidR="003A0C6B">
        <w:rPr>
          <w:b/>
          <w:bCs/>
        </w:rPr>
        <w:t>3</w:t>
      </w:r>
      <w:r w:rsidRPr="00532C28">
        <w:rPr>
          <w:b/>
          <w:bCs/>
        </w:rPr>
        <w:t>0 dni</w:t>
      </w:r>
      <w:r w:rsidRPr="00532C28">
        <w:t>.</w:t>
      </w:r>
    </w:p>
    <w:p w:rsidR="002033AC" w:rsidRPr="00532C28" w:rsidRDefault="002033AC" w:rsidP="00F77ACA">
      <w:pPr>
        <w:pStyle w:val="Tekstpodstawowywcity"/>
        <w:spacing w:line="276" w:lineRule="auto"/>
        <w:ind w:firstLine="0"/>
      </w:pPr>
      <w:r w:rsidRPr="00532C28">
        <w:t>Bieg terminu związania ofertą rozpoczyna się wraz z upływem terminu składania ofert.</w:t>
      </w:r>
    </w:p>
    <w:p w:rsidR="002033AC" w:rsidRPr="00532C28" w:rsidRDefault="002033AC" w:rsidP="00F77ACA">
      <w:pPr>
        <w:pStyle w:val="Tekstpodstawowywcity"/>
        <w:spacing w:line="276" w:lineRule="auto"/>
        <w:ind w:firstLine="0"/>
      </w:pPr>
    </w:p>
    <w:p w:rsidR="0047357E" w:rsidRPr="007636A2" w:rsidRDefault="002033AC" w:rsidP="00FE45CE">
      <w:pPr>
        <w:numPr>
          <w:ilvl w:val="0"/>
          <w:numId w:val="46"/>
        </w:numPr>
        <w:spacing w:line="276" w:lineRule="auto"/>
        <w:ind w:left="360"/>
        <w:jc w:val="both"/>
        <w:rPr>
          <w:b/>
          <w:bCs/>
          <w:u w:val="single"/>
        </w:rPr>
      </w:pPr>
      <w:r w:rsidRPr="004C0574">
        <w:rPr>
          <w:b/>
          <w:bCs/>
          <w:u w:val="single"/>
        </w:rPr>
        <w:t>Opis sposobu przygotowywania ofert</w:t>
      </w:r>
    </w:p>
    <w:p w:rsidR="00384AB5" w:rsidRDefault="00684E97" w:rsidP="00FE45CE">
      <w:pPr>
        <w:pStyle w:val="Akapitzlist"/>
        <w:numPr>
          <w:ilvl w:val="1"/>
          <w:numId w:val="46"/>
        </w:numPr>
        <w:spacing w:line="276" w:lineRule="auto"/>
        <w:ind w:left="567" w:hanging="567"/>
        <w:jc w:val="both"/>
      </w:pPr>
      <w:r w:rsidRPr="00684E97">
        <w:rPr>
          <w:b/>
        </w:rPr>
        <w:t xml:space="preserve"> </w:t>
      </w:r>
      <w:r w:rsidRPr="0047357E">
        <w:t>Ofertę należy złożyć na</w:t>
      </w:r>
      <w:r w:rsidRPr="00684E97">
        <w:rPr>
          <w:b/>
        </w:rPr>
        <w:t xml:space="preserve"> </w:t>
      </w:r>
      <w:r w:rsidR="00384AB5">
        <w:t>F</w:t>
      </w:r>
      <w:r w:rsidR="00384AB5" w:rsidRPr="00FE0160">
        <w:t>ormularz</w:t>
      </w:r>
      <w:r>
        <w:t>u</w:t>
      </w:r>
      <w:r w:rsidR="00384AB5" w:rsidRPr="00FE0160">
        <w:t xml:space="preserve"> </w:t>
      </w:r>
      <w:r w:rsidR="00384AB5">
        <w:t>o</w:t>
      </w:r>
      <w:r w:rsidR="00384AB5" w:rsidRPr="00FE0160">
        <w:t xml:space="preserve">ferty </w:t>
      </w:r>
      <w:r>
        <w:t xml:space="preserve">wypełnionym </w:t>
      </w:r>
      <w:r w:rsidR="00384AB5">
        <w:t>wg</w:t>
      </w:r>
      <w:r w:rsidR="00384AB5" w:rsidRPr="00FE0160">
        <w:t xml:space="preserve"> wzoru </w:t>
      </w:r>
      <w:r w:rsidR="00384AB5">
        <w:t>zawartego</w:t>
      </w:r>
      <w:r w:rsidR="00384AB5" w:rsidRPr="00FE0160">
        <w:t xml:space="preserve"> w SIWZ, </w:t>
      </w:r>
      <w:r w:rsidR="00921EC8">
        <w:rPr>
          <w:i/>
          <w:iCs/>
        </w:rPr>
        <w:t>Rozdział IV</w:t>
      </w:r>
      <w:r w:rsidR="00384AB5" w:rsidRPr="00FE0160">
        <w:t xml:space="preserve"> – Formularz</w:t>
      </w:r>
      <w:r w:rsidR="00384AB5">
        <w:t xml:space="preserve"> oferty i Załączniki do SIWZ</w:t>
      </w:r>
      <w:r w:rsidR="00384AB5" w:rsidRPr="009C08D5">
        <w:t>,</w:t>
      </w:r>
    </w:p>
    <w:p w:rsidR="00384AB5" w:rsidRPr="009E1A56" w:rsidRDefault="00684E97" w:rsidP="00FE45CE">
      <w:pPr>
        <w:pStyle w:val="Akapitzlist"/>
        <w:numPr>
          <w:ilvl w:val="1"/>
          <w:numId w:val="46"/>
        </w:numPr>
        <w:spacing w:line="276" w:lineRule="auto"/>
        <w:ind w:left="567" w:hanging="567"/>
        <w:jc w:val="both"/>
      </w:pPr>
      <w:r w:rsidRPr="009E1A56">
        <w:t xml:space="preserve">Do oferty należy dołączyć </w:t>
      </w:r>
      <w:r w:rsidR="00384AB5" w:rsidRPr="009E1A56">
        <w:t>pełnomocnictwo /upoważnienie/ do reprezentowania Wykonawcy w niniejszym postępowaniu, o ile oferta została podpisana przez osoby nie umocowane do tych czynności w dokumentach rejestracyjnych firmy (oryginał lub kopia poświadczona za zgodność z oryginałem przez notariusza) [</w:t>
      </w:r>
      <w:r w:rsidR="00226DAB" w:rsidRPr="009E1A56">
        <w:t xml:space="preserve">pełnomocnictwo jest wymagane </w:t>
      </w:r>
      <w:r w:rsidR="00384AB5" w:rsidRPr="009E1A56">
        <w:t xml:space="preserve">również, gdy ofertę składają podmioty występujące wspólnie (konsorcjum), a oferta nie jest podpisana przez wszystkich członków konsorcjum]. </w:t>
      </w:r>
    </w:p>
    <w:p w:rsidR="003A0C6B" w:rsidRPr="003A0C6B" w:rsidRDefault="002033AC" w:rsidP="00FE45CE">
      <w:pPr>
        <w:pStyle w:val="Tekstpodstawowywcity"/>
        <w:numPr>
          <w:ilvl w:val="1"/>
          <w:numId w:val="46"/>
        </w:numPr>
        <w:spacing w:line="276" w:lineRule="auto"/>
        <w:ind w:left="567" w:hanging="567"/>
      </w:pPr>
      <w:r w:rsidRPr="009E1A56">
        <w:t xml:space="preserve">Zamawiający </w:t>
      </w:r>
      <w:r w:rsidR="003A0C6B">
        <w:t xml:space="preserve">nie </w:t>
      </w:r>
      <w:r w:rsidR="00F77ACA" w:rsidRPr="009E1A56">
        <w:t>dopuszcza składania</w:t>
      </w:r>
      <w:r w:rsidRPr="009E1A56">
        <w:t xml:space="preserve"> ofert częściowych</w:t>
      </w:r>
    </w:p>
    <w:p w:rsidR="002033AC" w:rsidRPr="00532C28" w:rsidRDefault="002033AC" w:rsidP="00FE45CE">
      <w:pPr>
        <w:pStyle w:val="Tekstpodstawowywcity"/>
        <w:numPr>
          <w:ilvl w:val="1"/>
          <w:numId w:val="46"/>
        </w:numPr>
        <w:spacing w:line="276" w:lineRule="auto"/>
        <w:ind w:left="567" w:hanging="567"/>
      </w:pPr>
      <w:r w:rsidRPr="00532C28">
        <w:t>Zamawiający nie dopuszcza składania ofert wariantowych.</w:t>
      </w:r>
    </w:p>
    <w:p w:rsidR="002033AC" w:rsidRPr="00532C28" w:rsidRDefault="00F5363E" w:rsidP="00FE45CE">
      <w:pPr>
        <w:pStyle w:val="Tekstpodstawowywcity"/>
        <w:numPr>
          <w:ilvl w:val="1"/>
          <w:numId w:val="46"/>
        </w:numPr>
        <w:spacing w:line="276" w:lineRule="auto"/>
        <w:ind w:left="567" w:hanging="567"/>
        <w:rPr>
          <w:b/>
          <w:bCs/>
        </w:rPr>
      </w:pPr>
      <w:r w:rsidRPr="00532C28">
        <w:t>Zamawiający nie ujawnia i</w:t>
      </w:r>
      <w:r w:rsidR="003F5E7C" w:rsidRPr="00532C28">
        <w:t>nformacji stanowiących tajemnicę</w:t>
      </w:r>
      <w:r w:rsidRPr="00532C28">
        <w:t xml:space="preserve"> przedsiębiorstwa w </w:t>
      </w:r>
      <w:r w:rsidR="003F5E7C" w:rsidRPr="00532C28">
        <w:t>rozumieniu przepisów o zwalczaniu nieuczciwej konkurencji, jeżeli Wykonawca, nie później niż w terminie składania ofert, zastrzegł, że nie mogą być one udostępniane oraz wykazał, iż zastrzeżo</w:t>
      </w:r>
      <w:r w:rsidR="00226DAB">
        <w:t>ne informacje stanowią tajemnicę</w:t>
      </w:r>
      <w:r w:rsidR="003F5E7C" w:rsidRPr="00532C28">
        <w:t xml:space="preserve"> przedsiębiorstwa.</w:t>
      </w:r>
      <w:r w:rsidR="00BF5C03">
        <w:t xml:space="preserve"> </w:t>
      </w:r>
      <w:r w:rsidR="002033AC" w:rsidRPr="00532C28">
        <w:rPr>
          <w:b/>
          <w:bCs/>
        </w:rPr>
        <w:t xml:space="preserve">Informacje </w:t>
      </w:r>
      <w:r w:rsidR="003F5E7C" w:rsidRPr="00532C28">
        <w:rPr>
          <w:b/>
          <w:bCs/>
        </w:rPr>
        <w:t>zastrzeżone</w:t>
      </w:r>
      <w:r w:rsidR="00BF5C03">
        <w:rPr>
          <w:b/>
          <w:bCs/>
        </w:rPr>
        <w:t xml:space="preserve"> </w:t>
      </w:r>
      <w:r w:rsidR="002033AC" w:rsidRPr="00532C28">
        <w:rPr>
          <w:b/>
          <w:bCs/>
        </w:rPr>
        <w:t xml:space="preserve">powinny być jednoznacznie oznaczone. </w:t>
      </w:r>
    </w:p>
    <w:p w:rsidR="002033AC" w:rsidRPr="00532C28" w:rsidRDefault="002033AC" w:rsidP="00FE45CE">
      <w:pPr>
        <w:pStyle w:val="Tekstpodstawowywcity"/>
        <w:numPr>
          <w:ilvl w:val="1"/>
          <w:numId w:val="46"/>
        </w:numPr>
        <w:spacing w:line="276" w:lineRule="auto"/>
        <w:ind w:left="567" w:hanging="567"/>
      </w:pPr>
      <w:r w:rsidRPr="00532C28">
        <w:t>Każdy Wykonawca może złożyć tylko jedną ofertę zawierającą jednoznacznie opisaną propozycję. Złożenie większej liczby ofert lub oferty zawierającej alternatywne propozycje spowoduje odrzucenie wszystkich ofert złożonych przez danego Wykonawcę.</w:t>
      </w:r>
    </w:p>
    <w:p w:rsidR="002033AC" w:rsidRPr="00532C28" w:rsidRDefault="002033AC" w:rsidP="00FE45CE">
      <w:pPr>
        <w:pStyle w:val="Tekstpodstawowywcity"/>
        <w:numPr>
          <w:ilvl w:val="1"/>
          <w:numId w:val="46"/>
        </w:numPr>
        <w:spacing w:line="276" w:lineRule="auto"/>
        <w:ind w:left="567" w:hanging="567"/>
      </w:pPr>
      <w:r w:rsidRPr="00532C28">
        <w:t xml:space="preserve">Oferta musi być sporządzona w języku polskim na maszynie, komputerze lub czytelną inną techniką w sposób zapewniający jej czytelność i podpisana przez osobę </w:t>
      </w:r>
      <w:r w:rsidR="00661C66">
        <w:t>upoważnioną do reprezentowania W</w:t>
      </w:r>
      <w:r w:rsidRPr="00532C28">
        <w:t>ykonawcy.</w:t>
      </w:r>
    </w:p>
    <w:p w:rsidR="002033AC" w:rsidRPr="00532C28" w:rsidRDefault="002033AC" w:rsidP="00FE45CE">
      <w:pPr>
        <w:pStyle w:val="Tekstpodstawowywcity"/>
        <w:numPr>
          <w:ilvl w:val="1"/>
          <w:numId w:val="46"/>
        </w:numPr>
        <w:spacing w:line="276" w:lineRule="auto"/>
        <w:ind w:left="567" w:hanging="567"/>
      </w:pPr>
      <w:r w:rsidRPr="00532C28">
        <w:t>Oferta musi być podpisana</w:t>
      </w:r>
      <w:r w:rsidR="003F5E7C" w:rsidRPr="00532C28">
        <w:t xml:space="preserve"> przez osobę lub osoby upoważnione do reprezentowania Wykonawcy w sposób pozwalający na ich identyfikację (czytelny podpis lub imienna pieczątka)</w:t>
      </w:r>
      <w:r w:rsidRPr="00532C28">
        <w:t xml:space="preserve">. </w:t>
      </w:r>
      <w:r w:rsidR="003F5E7C" w:rsidRPr="00532C28">
        <w:t>Zaleca się, aby w</w:t>
      </w:r>
      <w:r w:rsidRPr="00532C28">
        <w:t>szystkie strony by</w:t>
      </w:r>
      <w:r w:rsidR="003F5E7C" w:rsidRPr="00532C28">
        <w:t>ły</w:t>
      </w:r>
      <w:r w:rsidRPr="00532C28">
        <w:t xml:space="preserve"> parafowane przez osobę lub osoby upoważnione do reprezentowania Wykonawcy.</w:t>
      </w:r>
    </w:p>
    <w:p w:rsidR="003F5E7C" w:rsidRPr="00532C28" w:rsidRDefault="003F5E7C" w:rsidP="00FE45CE">
      <w:pPr>
        <w:pStyle w:val="Tekstpodstawowywcity"/>
        <w:numPr>
          <w:ilvl w:val="1"/>
          <w:numId w:val="46"/>
        </w:numPr>
        <w:spacing w:line="276" w:lineRule="auto"/>
        <w:ind w:left="567" w:hanging="567"/>
      </w:pPr>
      <w:r w:rsidRPr="00532C28">
        <w:t>Ewentualne poprawki w ofercie powinny być naniesione czytelnie oraz opatrzone podpisem i pieczątką osoby upoważnionej do reprezentowania firmy.</w:t>
      </w:r>
    </w:p>
    <w:p w:rsidR="002033AC" w:rsidRPr="00532C28" w:rsidRDefault="002033AC" w:rsidP="00FE45CE">
      <w:pPr>
        <w:pStyle w:val="Tekstpodstawowywcity"/>
        <w:numPr>
          <w:ilvl w:val="1"/>
          <w:numId w:val="46"/>
        </w:numPr>
        <w:spacing w:line="276" w:lineRule="auto"/>
        <w:ind w:left="567" w:hanging="567"/>
      </w:pPr>
      <w:r w:rsidRPr="00532C28">
        <w:t>Dokumenty sporządzone w języku obcym są składane wraz z tłumaczeniem na język polski.</w:t>
      </w:r>
    </w:p>
    <w:p w:rsidR="0062061C" w:rsidRPr="00683A5D" w:rsidRDefault="0062061C" w:rsidP="00FE45CE">
      <w:pPr>
        <w:pStyle w:val="Tekstpodstawowywcity"/>
        <w:numPr>
          <w:ilvl w:val="1"/>
          <w:numId w:val="46"/>
        </w:numPr>
        <w:spacing w:line="276" w:lineRule="auto"/>
        <w:ind w:left="567" w:hanging="567"/>
      </w:pPr>
      <w:r w:rsidRPr="00683A5D">
        <w:t>Oświadczenia</w:t>
      </w:r>
      <w:r w:rsidR="002D6019" w:rsidRPr="00683A5D">
        <w:t xml:space="preserve"> </w:t>
      </w:r>
      <w:r w:rsidR="00661C66" w:rsidRPr="00683A5D">
        <w:t>dotyczące W</w:t>
      </w:r>
      <w:r w:rsidRPr="00683A5D">
        <w:t>ykonawcy i innych podmiotów, na których zd</w:t>
      </w:r>
      <w:r w:rsidR="00661C66" w:rsidRPr="00683A5D">
        <w:t>olnościach lub sytuacji polega W</w:t>
      </w:r>
      <w:r w:rsidRPr="00683A5D">
        <w:t>ykonawca na zasadac</w:t>
      </w:r>
      <w:r w:rsidR="002D6019" w:rsidRPr="00683A5D">
        <w:t>h określonych w art. 22a ustawy</w:t>
      </w:r>
      <w:r w:rsidRPr="00683A5D">
        <w:t xml:space="preserve">, składane są w oryginale. </w:t>
      </w:r>
    </w:p>
    <w:p w:rsidR="00683A5D" w:rsidRDefault="0062061C" w:rsidP="00FE45CE">
      <w:pPr>
        <w:pStyle w:val="Tekstpodstawowywcity"/>
        <w:numPr>
          <w:ilvl w:val="1"/>
          <w:numId w:val="46"/>
        </w:numPr>
        <w:spacing w:line="276" w:lineRule="auto"/>
        <w:ind w:left="567" w:hanging="567"/>
      </w:pPr>
      <w:r w:rsidRPr="00683A5D">
        <w:t xml:space="preserve">Dokumenty, inne niż oświadczenia, o których mowa w pkt </w:t>
      </w:r>
      <w:r w:rsidR="002D6019" w:rsidRPr="00683A5D">
        <w:t>9</w:t>
      </w:r>
      <w:r w:rsidR="003A0C6B">
        <w:t>.11</w:t>
      </w:r>
      <w:r w:rsidR="00E075F1">
        <w:t>.</w:t>
      </w:r>
      <w:r w:rsidR="00A672A1" w:rsidRPr="00683A5D">
        <w:t>, składane są w oryginale lub ko</w:t>
      </w:r>
      <w:r w:rsidRPr="00683A5D">
        <w:t xml:space="preserve">pii poświadczonej za zgodność z oryginałem. </w:t>
      </w:r>
    </w:p>
    <w:p w:rsidR="0062061C" w:rsidRPr="009E1A56" w:rsidRDefault="005D3373" w:rsidP="00FE45CE">
      <w:pPr>
        <w:pStyle w:val="Tekstpodstawowywcity"/>
        <w:numPr>
          <w:ilvl w:val="1"/>
          <w:numId w:val="46"/>
        </w:numPr>
        <w:spacing w:line="276" w:lineRule="auto"/>
        <w:ind w:left="567" w:hanging="567"/>
      </w:pPr>
      <w:r w:rsidRPr="00683A5D">
        <w:t xml:space="preserve">Poświadczenia </w:t>
      </w:r>
      <w:r w:rsidR="00683A5D">
        <w:t xml:space="preserve">dokumentów </w:t>
      </w:r>
      <w:r w:rsidRPr="00683A5D">
        <w:t>za zgodność z oryginałem dokonuje odpowiednio Wykonawca, podmiot, na którego zdolnościach lub sytuacji polega Wykonawca, Wykonawcy wspólnie ubiegający się o udzielenie zamówie</w:t>
      </w:r>
      <w:r w:rsidR="002D6019" w:rsidRPr="00683A5D">
        <w:t>nia publicznego</w:t>
      </w:r>
      <w:r w:rsidRPr="00683A5D">
        <w:t>, w zakresie dokumentów</w:t>
      </w:r>
      <w:r w:rsidR="00C6029E" w:rsidRPr="00683A5D">
        <w:t xml:space="preserve">, które każdego </w:t>
      </w:r>
      <w:r w:rsidR="00C6029E" w:rsidRPr="009E1A56">
        <w:t>z nich dotyczą:</w:t>
      </w:r>
    </w:p>
    <w:p w:rsidR="002033AC" w:rsidRPr="009E1A56" w:rsidRDefault="002033AC" w:rsidP="00FE45CE">
      <w:pPr>
        <w:pStyle w:val="Tekstpodstawowywcity"/>
        <w:numPr>
          <w:ilvl w:val="2"/>
          <w:numId w:val="46"/>
        </w:numPr>
        <w:spacing w:line="276" w:lineRule="auto"/>
        <w:ind w:left="1418" w:hanging="851"/>
      </w:pPr>
      <w:r w:rsidRPr="009E1A56">
        <w:t>poświadczenie za zgodność z oryginałem winno być sporządzone w sposób umożliwiający identyfikację podpisu (np. wraz z imienną pieczątką osoby poświadczającej kopię doku</w:t>
      </w:r>
      <w:r w:rsidR="00683A5D" w:rsidRPr="009E1A56">
        <w:t>mentu za zgodność z oryginałem);</w:t>
      </w:r>
    </w:p>
    <w:p w:rsidR="00683A5D" w:rsidRPr="009E1A56" w:rsidRDefault="00683A5D" w:rsidP="00FE45CE">
      <w:pPr>
        <w:pStyle w:val="Tekstpodstawowywcity"/>
        <w:numPr>
          <w:ilvl w:val="2"/>
          <w:numId w:val="46"/>
        </w:numPr>
        <w:spacing w:line="276" w:lineRule="auto"/>
        <w:ind w:left="1418" w:hanging="851"/>
      </w:pPr>
      <w:r w:rsidRPr="009E1A56">
        <w:t>poświadczenie za zgodność z oryginałem następuje w formie pisemnej;</w:t>
      </w:r>
    </w:p>
    <w:p w:rsidR="002033AC" w:rsidRPr="009E1A56" w:rsidRDefault="002033AC" w:rsidP="00FE45CE">
      <w:pPr>
        <w:pStyle w:val="Tekstpodstawowywcity"/>
        <w:numPr>
          <w:ilvl w:val="2"/>
          <w:numId w:val="46"/>
        </w:numPr>
        <w:spacing w:line="276" w:lineRule="auto"/>
        <w:ind w:left="1418" w:hanging="851"/>
      </w:pPr>
      <w:r w:rsidRPr="009E1A56">
        <w:t>w przypadku poświadczenia za zgodność z oryginałem dokumentów przez osobę/y, której/</w:t>
      </w:r>
      <w:proofErr w:type="spellStart"/>
      <w:r w:rsidRPr="009E1A56">
        <w:t>ych</w:t>
      </w:r>
      <w:proofErr w:type="spellEnd"/>
      <w:r w:rsidRPr="009E1A56">
        <w:t xml:space="preserve"> upoważnienie do reprezentacji nie wynika z dokumentu rejestracyjnego Wykonawcy, należy do oferty dołączyć oryginał stosownego pełnomocnictwa lub jego kserokopię, poświadczoną przez notariusza</w:t>
      </w:r>
      <w:r w:rsidR="00F73126">
        <w:t>.</w:t>
      </w:r>
    </w:p>
    <w:p w:rsidR="00191048" w:rsidRDefault="002033AC" w:rsidP="00FE45CE">
      <w:pPr>
        <w:pStyle w:val="Tekstpodstawowywcity"/>
        <w:numPr>
          <w:ilvl w:val="1"/>
          <w:numId w:val="46"/>
        </w:numPr>
        <w:spacing w:line="276" w:lineRule="auto"/>
        <w:ind w:left="567" w:hanging="567"/>
      </w:pPr>
      <w:r w:rsidRPr="00532C28">
        <w:t>Wykonawca ponosi wszelkie koszty związane z przygotowaniem i złożeniem oferty.</w:t>
      </w:r>
    </w:p>
    <w:p w:rsidR="00F73126" w:rsidRPr="00532C28" w:rsidRDefault="00F73126" w:rsidP="00FE45CE">
      <w:pPr>
        <w:pStyle w:val="Tekstpodstawowywcity"/>
        <w:spacing w:line="276" w:lineRule="auto"/>
        <w:ind w:left="567" w:firstLine="0"/>
      </w:pPr>
    </w:p>
    <w:p w:rsidR="0030284D" w:rsidRPr="007636A2" w:rsidRDefault="002033AC" w:rsidP="00FE45CE">
      <w:pPr>
        <w:numPr>
          <w:ilvl w:val="0"/>
          <w:numId w:val="46"/>
        </w:numPr>
        <w:spacing w:line="276" w:lineRule="auto"/>
        <w:ind w:left="360"/>
        <w:jc w:val="both"/>
        <w:rPr>
          <w:u w:val="single"/>
        </w:rPr>
      </w:pPr>
      <w:r w:rsidRPr="0030284D">
        <w:rPr>
          <w:b/>
          <w:bCs/>
          <w:u w:val="single"/>
        </w:rPr>
        <w:t>Miejsce oraz termin składania i otwarcia ofert</w:t>
      </w:r>
    </w:p>
    <w:p w:rsidR="002033AC" w:rsidRPr="00532C28" w:rsidRDefault="002033AC" w:rsidP="00FE45CE">
      <w:pPr>
        <w:pStyle w:val="Tekstpodstawowywcity"/>
        <w:numPr>
          <w:ilvl w:val="1"/>
          <w:numId w:val="46"/>
        </w:numPr>
        <w:spacing w:line="276" w:lineRule="auto"/>
        <w:ind w:left="567" w:hanging="567"/>
      </w:pPr>
      <w:r w:rsidRPr="00532C28">
        <w:t>Ofertę należy złożyć w siedzibie Zamawiającego</w:t>
      </w:r>
      <w:r w:rsidR="000E2C72" w:rsidRPr="00532C28">
        <w:t xml:space="preserve"> na adres</w:t>
      </w:r>
      <w:r w:rsidR="00CA2F83" w:rsidRPr="00532C28">
        <w:t>:</w:t>
      </w:r>
      <w:r w:rsidR="000E2C72" w:rsidRPr="00532C28">
        <w:t xml:space="preserve"> </w:t>
      </w:r>
      <w:r w:rsidR="00CA2F83" w:rsidRPr="00532C28">
        <w:t xml:space="preserve">Al. Niepodległości 190, </w:t>
      </w:r>
      <w:r w:rsidR="00CA2F83" w:rsidRPr="00532C28">
        <w:br/>
        <w:t xml:space="preserve">00-608 Warszawa, </w:t>
      </w:r>
      <w:r w:rsidRPr="00532C28">
        <w:t xml:space="preserve"> pok. 101 – kancelaria lub drogą pocztową w terminie do dnia </w:t>
      </w:r>
      <w:r w:rsidR="00480428" w:rsidRPr="00404BF4">
        <w:rPr>
          <w:b/>
        </w:rPr>
        <w:t>31</w:t>
      </w:r>
      <w:r w:rsidR="002C7155" w:rsidRPr="00480428">
        <w:rPr>
          <w:b/>
        </w:rPr>
        <w:t>.</w:t>
      </w:r>
      <w:r w:rsidR="002C7155">
        <w:rPr>
          <w:b/>
        </w:rPr>
        <w:t>0</w:t>
      </w:r>
      <w:r w:rsidR="009051F4">
        <w:rPr>
          <w:b/>
        </w:rPr>
        <w:t>8</w:t>
      </w:r>
      <w:r w:rsidR="002C7155">
        <w:rPr>
          <w:b/>
        </w:rPr>
        <w:t>.</w:t>
      </w:r>
      <w:r w:rsidR="00433B84">
        <w:rPr>
          <w:b/>
          <w:bCs/>
        </w:rPr>
        <w:t>2017</w:t>
      </w:r>
      <w:r w:rsidRPr="00E075F1">
        <w:rPr>
          <w:b/>
          <w:bCs/>
        </w:rPr>
        <w:t>r. do</w:t>
      </w:r>
      <w:r w:rsidRPr="00532C28">
        <w:rPr>
          <w:b/>
          <w:bCs/>
        </w:rPr>
        <w:t xml:space="preserve"> godz. 09:30</w:t>
      </w:r>
      <w:r w:rsidRPr="00532C28">
        <w:t xml:space="preserve"> w zamkniętej  kopercie z pieczątką Wykonawcy i oznaczonej w następujący sposób: </w:t>
      </w:r>
    </w:p>
    <w:p w:rsidR="002033AC" w:rsidRPr="00532C28" w:rsidRDefault="002033AC" w:rsidP="0030284D">
      <w:pPr>
        <w:tabs>
          <w:tab w:val="num" w:pos="180"/>
        </w:tabs>
        <w:spacing w:line="276" w:lineRule="auto"/>
        <w:ind w:left="567" w:hanging="567"/>
      </w:pPr>
    </w:p>
    <w:p w:rsidR="002033AC" w:rsidRPr="00532C28" w:rsidRDefault="002033AC" w:rsidP="0030284D">
      <w:pPr>
        <w:tabs>
          <w:tab w:val="num" w:pos="180"/>
        </w:tabs>
        <w:spacing w:line="276" w:lineRule="auto"/>
        <w:ind w:left="567" w:hanging="567"/>
        <w:jc w:val="center"/>
        <w:rPr>
          <w:b/>
          <w:bCs/>
        </w:rPr>
      </w:pPr>
      <w:r w:rsidRPr="00532C28">
        <w:rPr>
          <w:b/>
          <w:bCs/>
        </w:rPr>
        <w:t>Kasa Rolniczego Ubezpieczenia Społecznego – Centrala - BZP</w:t>
      </w:r>
    </w:p>
    <w:p w:rsidR="00F77ACA" w:rsidRPr="00532C28" w:rsidRDefault="002033AC" w:rsidP="007636A2">
      <w:pPr>
        <w:tabs>
          <w:tab w:val="num" w:pos="180"/>
        </w:tabs>
        <w:spacing w:line="276" w:lineRule="auto"/>
        <w:ind w:left="567" w:hanging="567"/>
        <w:jc w:val="center"/>
      </w:pPr>
      <w:r w:rsidRPr="00532C28">
        <w:t>Al. Niepodległości 190, 00-</w:t>
      </w:r>
      <w:r w:rsidR="007636A2">
        <w:t>608 Warszawa</w:t>
      </w:r>
    </w:p>
    <w:p w:rsidR="002033AC" w:rsidRPr="007636A2" w:rsidRDefault="002033AC" w:rsidP="0030284D">
      <w:pPr>
        <w:tabs>
          <w:tab w:val="num" w:pos="180"/>
        </w:tabs>
        <w:spacing w:line="276" w:lineRule="auto"/>
        <w:ind w:left="567" w:hanging="567"/>
        <w:jc w:val="center"/>
      </w:pPr>
      <w:r w:rsidRPr="007636A2">
        <w:t>„</w:t>
      </w:r>
      <w:r w:rsidR="007636A2">
        <w:t>Oferta na</w:t>
      </w:r>
      <w:r w:rsidR="00E203EA">
        <w:t xml:space="preserve"> zakup oprogramowania wspomagającego bezpieczeństwo</w:t>
      </w:r>
      <w:r w:rsidR="00B77787">
        <w:t>”</w:t>
      </w:r>
      <w:r w:rsidR="007636A2">
        <w:t xml:space="preserve"> </w:t>
      </w:r>
    </w:p>
    <w:p w:rsidR="002033AC" w:rsidRPr="00532C28" w:rsidRDefault="002033AC" w:rsidP="0030284D">
      <w:pPr>
        <w:tabs>
          <w:tab w:val="num" w:pos="180"/>
        </w:tabs>
        <w:spacing w:line="276" w:lineRule="auto"/>
        <w:ind w:left="567" w:hanging="567"/>
        <w:jc w:val="center"/>
        <w:rPr>
          <w:b/>
          <w:bCs/>
        </w:rPr>
      </w:pPr>
      <w:r w:rsidRPr="00532C28">
        <w:t> </w:t>
      </w:r>
    </w:p>
    <w:p w:rsidR="002033AC" w:rsidRPr="00532C28" w:rsidRDefault="002033AC" w:rsidP="00FE45CE">
      <w:pPr>
        <w:pStyle w:val="Tekstpodstawowywcity"/>
        <w:numPr>
          <w:ilvl w:val="1"/>
          <w:numId w:val="46"/>
        </w:numPr>
        <w:spacing w:line="276" w:lineRule="auto"/>
        <w:ind w:left="567" w:hanging="567"/>
      </w:pPr>
      <w:r w:rsidRPr="00532C28">
        <w:t xml:space="preserve">Wykonawca może zmodyfikować lub wycofać ofertę pod warunkiem, </w:t>
      </w:r>
      <w:r w:rsidR="00C6029E" w:rsidRPr="00532C28">
        <w:t xml:space="preserve">że Zamawiający otrzyma </w:t>
      </w:r>
      <w:r w:rsidRPr="00532C28">
        <w:t>pisemne powiadomienie przed wyznaczonym terminem składania ofert.</w:t>
      </w:r>
    </w:p>
    <w:p w:rsidR="002033AC" w:rsidRPr="00532C28" w:rsidRDefault="002033AC" w:rsidP="00FE45CE">
      <w:pPr>
        <w:pStyle w:val="Tekstpodstawowywcity"/>
        <w:numPr>
          <w:ilvl w:val="1"/>
          <w:numId w:val="46"/>
        </w:numPr>
        <w:spacing w:line="276" w:lineRule="auto"/>
        <w:ind w:left="567" w:hanging="567"/>
      </w:pPr>
      <w:r w:rsidRPr="00532C28">
        <w:t>Powiadomienie o modyfikacji oferty musi być złożone w zamkniętej kopercie ozna</w:t>
      </w:r>
      <w:r w:rsidR="00C6029E" w:rsidRPr="00532C28">
        <w:t xml:space="preserve">czonej pieczątką Wykonawcy i </w:t>
      </w:r>
      <w:r w:rsidRPr="00532C28">
        <w:t>dopiskiem „Modyfikacja”</w:t>
      </w:r>
      <w:r w:rsidR="00C6029E" w:rsidRPr="00532C28">
        <w:t xml:space="preserve"> </w:t>
      </w:r>
      <w:r w:rsidRPr="00532C28">
        <w:t>.</w:t>
      </w:r>
    </w:p>
    <w:p w:rsidR="002033AC" w:rsidRPr="00532C28" w:rsidRDefault="002033AC" w:rsidP="00FE45CE">
      <w:pPr>
        <w:pStyle w:val="Tekstpodstawowywcity"/>
        <w:numPr>
          <w:ilvl w:val="1"/>
          <w:numId w:val="46"/>
        </w:numPr>
        <w:spacing w:line="276" w:lineRule="auto"/>
        <w:ind w:left="567" w:hanging="567"/>
      </w:pPr>
      <w:r w:rsidRPr="00532C28">
        <w:t xml:space="preserve">W przypadku wycofania oferty, </w:t>
      </w:r>
      <w:r w:rsidR="002D6019">
        <w:t xml:space="preserve">zgodnie z pkt </w:t>
      </w:r>
      <w:r w:rsidR="00192676">
        <w:t>10</w:t>
      </w:r>
      <w:r w:rsidR="00E075F1">
        <w:t>.</w:t>
      </w:r>
      <w:r w:rsidR="002D6019">
        <w:t xml:space="preserve">2, nie będzie ona </w:t>
      </w:r>
      <w:r w:rsidRPr="00532C28">
        <w:t>otwieran</w:t>
      </w:r>
      <w:r w:rsidR="002D6019">
        <w:t>a</w:t>
      </w:r>
      <w:r w:rsidRPr="00532C28">
        <w:t xml:space="preserve"> i na wniosek Wykonawcy zostan</w:t>
      </w:r>
      <w:r w:rsidR="002D6019">
        <w:t>ie</w:t>
      </w:r>
      <w:r w:rsidRPr="00532C28">
        <w:t xml:space="preserve"> odesłan</w:t>
      </w:r>
      <w:r w:rsidR="002D6019">
        <w:t>a</w:t>
      </w:r>
      <w:r w:rsidRPr="00532C28">
        <w:t>.</w:t>
      </w:r>
    </w:p>
    <w:p w:rsidR="002033AC" w:rsidRPr="00532C28" w:rsidRDefault="002033AC" w:rsidP="00FE45CE">
      <w:pPr>
        <w:pStyle w:val="Tekstpodstawowywcity"/>
        <w:numPr>
          <w:ilvl w:val="1"/>
          <w:numId w:val="46"/>
        </w:numPr>
        <w:spacing w:line="276" w:lineRule="auto"/>
        <w:ind w:left="567" w:hanging="567"/>
      </w:pPr>
      <w:r w:rsidRPr="00532C28">
        <w:t>Koperty oznaczone dopiskiem „Modyfikacja” zostaną otwarte przy otwieraniu oferty Wykonawcy, który wprowadził zmiany</w:t>
      </w:r>
      <w:r w:rsidR="00E075F1">
        <w:t xml:space="preserve"> i</w:t>
      </w:r>
      <w:r w:rsidR="002D6019">
        <w:t xml:space="preserve"> </w:t>
      </w:r>
      <w:r w:rsidRPr="00532C28">
        <w:t>zostaną dołączone do oferty.</w:t>
      </w:r>
    </w:p>
    <w:p w:rsidR="002033AC" w:rsidRPr="00532C28" w:rsidRDefault="002D6019" w:rsidP="00FE45CE">
      <w:pPr>
        <w:pStyle w:val="Tekstpodstawowywcity"/>
        <w:numPr>
          <w:ilvl w:val="1"/>
          <w:numId w:val="46"/>
        </w:numPr>
        <w:spacing w:line="276" w:lineRule="auto"/>
        <w:ind w:left="567" w:hanging="567"/>
      </w:pPr>
      <w:r w:rsidRPr="002D6019">
        <w:t>Z</w:t>
      </w:r>
      <w:r w:rsidR="002033AC" w:rsidRPr="00532C28">
        <w:t>głoszenia i pisma przesłane faksem nie będą traktowane jako oferty.</w:t>
      </w:r>
    </w:p>
    <w:p w:rsidR="007636A2" w:rsidRDefault="002033AC" w:rsidP="00FE45CE">
      <w:pPr>
        <w:pStyle w:val="Tekstpodstawowywcity"/>
        <w:numPr>
          <w:ilvl w:val="1"/>
          <w:numId w:val="46"/>
        </w:numPr>
        <w:spacing w:line="276" w:lineRule="auto"/>
        <w:ind w:left="567" w:hanging="567"/>
      </w:pPr>
      <w:r w:rsidRPr="00E075F1">
        <w:t xml:space="preserve">Otwarcie ofert nastąpi w dniu </w:t>
      </w:r>
      <w:r w:rsidR="00480428" w:rsidRPr="00404BF4">
        <w:rPr>
          <w:b/>
        </w:rPr>
        <w:t>31</w:t>
      </w:r>
      <w:r w:rsidR="002C7155" w:rsidRPr="00480428">
        <w:rPr>
          <w:b/>
          <w:bCs/>
        </w:rPr>
        <w:t>.</w:t>
      </w:r>
      <w:r w:rsidR="002C7155">
        <w:rPr>
          <w:b/>
          <w:bCs/>
        </w:rPr>
        <w:t>0</w:t>
      </w:r>
      <w:r w:rsidR="009051F4">
        <w:rPr>
          <w:b/>
          <w:bCs/>
        </w:rPr>
        <w:t>8</w:t>
      </w:r>
      <w:r w:rsidR="002C7155">
        <w:rPr>
          <w:b/>
          <w:bCs/>
        </w:rPr>
        <w:t>.</w:t>
      </w:r>
      <w:r w:rsidR="00433B84">
        <w:rPr>
          <w:b/>
          <w:bCs/>
        </w:rPr>
        <w:t>2017</w:t>
      </w:r>
      <w:r w:rsidRPr="00E075F1">
        <w:rPr>
          <w:b/>
          <w:bCs/>
        </w:rPr>
        <w:t xml:space="preserve">r. o godz. 10:00 </w:t>
      </w:r>
      <w:r w:rsidRPr="00E075F1">
        <w:t>w siedzibie Zamawiającego w sali konferencyjnej „A” - parter.</w:t>
      </w:r>
    </w:p>
    <w:p w:rsidR="007636A2" w:rsidRPr="00E075F1" w:rsidRDefault="007636A2" w:rsidP="007636A2">
      <w:pPr>
        <w:pStyle w:val="Tekstpodstawowywcity"/>
        <w:spacing w:line="276" w:lineRule="auto"/>
        <w:ind w:left="567" w:firstLine="0"/>
      </w:pPr>
    </w:p>
    <w:p w:rsidR="007636A2" w:rsidRPr="007636A2" w:rsidRDefault="002033AC" w:rsidP="00FE45CE">
      <w:pPr>
        <w:numPr>
          <w:ilvl w:val="0"/>
          <w:numId w:val="46"/>
        </w:numPr>
        <w:spacing w:line="276" w:lineRule="auto"/>
        <w:ind w:left="709" w:hanging="709"/>
        <w:jc w:val="both"/>
        <w:rPr>
          <w:b/>
          <w:bCs/>
          <w:u w:val="single"/>
        </w:rPr>
      </w:pPr>
      <w:r w:rsidRPr="0011020D">
        <w:rPr>
          <w:b/>
          <w:bCs/>
          <w:u w:val="single"/>
        </w:rPr>
        <w:t>Opis sposobu obliczenia ceny</w:t>
      </w:r>
    </w:p>
    <w:p w:rsidR="002033AC" w:rsidRPr="00E075F1" w:rsidRDefault="002033AC" w:rsidP="00FE45CE">
      <w:pPr>
        <w:pStyle w:val="Akapitzlist"/>
        <w:widowControl w:val="0"/>
        <w:numPr>
          <w:ilvl w:val="1"/>
          <w:numId w:val="46"/>
        </w:numPr>
        <w:spacing w:line="276" w:lineRule="auto"/>
        <w:ind w:hanging="720"/>
        <w:jc w:val="both"/>
      </w:pPr>
      <w:r w:rsidRPr="00E075F1">
        <w:t>Wykonawca określi ceny ściśle według zapisów zawartych w Formularz</w:t>
      </w:r>
      <w:r w:rsidR="00E075F1" w:rsidRPr="00E075F1">
        <w:t>u</w:t>
      </w:r>
      <w:r w:rsidRPr="00E075F1">
        <w:t xml:space="preserve"> oferty</w:t>
      </w:r>
      <w:r w:rsidR="00E075F1">
        <w:t xml:space="preserve"> </w:t>
      </w:r>
      <w:r w:rsidRPr="00E075F1">
        <w:t xml:space="preserve">– </w:t>
      </w:r>
      <w:r w:rsidRPr="00E075F1">
        <w:rPr>
          <w:i/>
          <w:iCs/>
        </w:rPr>
        <w:t>Rozdział III</w:t>
      </w:r>
      <w:r w:rsidRPr="00E075F1">
        <w:t xml:space="preserve"> SIWZ.</w:t>
      </w:r>
    </w:p>
    <w:p w:rsidR="002033AC" w:rsidRPr="00532C28" w:rsidRDefault="002033AC" w:rsidP="00FE45CE">
      <w:pPr>
        <w:widowControl w:val="0"/>
        <w:numPr>
          <w:ilvl w:val="1"/>
          <w:numId w:val="46"/>
        </w:numPr>
        <w:spacing w:line="276" w:lineRule="auto"/>
        <w:ind w:hanging="720"/>
        <w:jc w:val="both"/>
      </w:pPr>
      <w:r w:rsidRPr="00532C28">
        <w:t xml:space="preserve">Cena musi być podana w złotych polskich (PLN) oraz wyrażona liczbowo i słownie, </w:t>
      </w:r>
      <w:r w:rsidRPr="00532C28">
        <w:br/>
        <w:t>w zaokrągleniu do dwóch miejsc po przecinku (zgodnie z powszechnie przyjętym systemem rachunkowości).</w:t>
      </w:r>
    </w:p>
    <w:p w:rsidR="002033AC" w:rsidRPr="00532C28" w:rsidRDefault="002033AC" w:rsidP="00FE45CE">
      <w:pPr>
        <w:widowControl w:val="0"/>
        <w:numPr>
          <w:ilvl w:val="1"/>
          <w:numId w:val="46"/>
        </w:numPr>
        <w:spacing w:line="276" w:lineRule="auto"/>
        <w:ind w:hanging="720"/>
        <w:jc w:val="both"/>
      </w:pPr>
      <w:r w:rsidRPr="00532C28">
        <w:t>Cena określona przez Wykonawcę powinna zawierać w sobie ws</w:t>
      </w:r>
      <w:r w:rsidR="00F77ACA" w:rsidRPr="00532C28">
        <w:t xml:space="preserve">zystkie koszty mogące powstać w </w:t>
      </w:r>
      <w:r w:rsidRPr="00532C28">
        <w:t xml:space="preserve">okresie ważności umowy, a także uwzględniać inne opłaty i podatki wynikające </w:t>
      </w:r>
      <w:r w:rsidRPr="00532C28">
        <w:br/>
        <w:t>z realizacji umowy, jak również ewentualne upusty i rabaty.</w:t>
      </w:r>
    </w:p>
    <w:p w:rsidR="00765C76" w:rsidRPr="00E075F1" w:rsidRDefault="002033AC" w:rsidP="00FE45CE">
      <w:pPr>
        <w:widowControl w:val="0"/>
        <w:numPr>
          <w:ilvl w:val="1"/>
          <w:numId w:val="46"/>
        </w:numPr>
        <w:spacing w:line="276" w:lineRule="auto"/>
        <w:ind w:hanging="720"/>
        <w:jc w:val="both"/>
      </w:pPr>
      <w:r w:rsidRPr="00E075F1">
        <w:t xml:space="preserve">Stawka podatku VAT jest określona zgodnie z ustawą z dnia 11 marca 2004r. o </w:t>
      </w:r>
      <w:r w:rsidR="00E075F1" w:rsidRPr="00E075F1">
        <w:t>podatku od towarów i usług (</w:t>
      </w:r>
      <w:proofErr w:type="spellStart"/>
      <w:r w:rsidR="0091397E">
        <w:t>t.j</w:t>
      </w:r>
      <w:proofErr w:type="spellEnd"/>
      <w:r w:rsidR="0091397E">
        <w:t xml:space="preserve">. </w:t>
      </w:r>
      <w:proofErr w:type="spellStart"/>
      <w:r w:rsidRPr="00E075F1">
        <w:t>Dz.U</w:t>
      </w:r>
      <w:proofErr w:type="spellEnd"/>
      <w:r w:rsidRPr="00E075F1">
        <w:t>.</w:t>
      </w:r>
      <w:r w:rsidR="00E075F1" w:rsidRPr="00E075F1">
        <w:t xml:space="preserve"> z 2016 r</w:t>
      </w:r>
      <w:r w:rsidRPr="00E075F1">
        <w:t xml:space="preserve">., </w:t>
      </w:r>
      <w:r w:rsidR="0091397E">
        <w:t>poz. 7</w:t>
      </w:r>
      <w:r w:rsidR="00E075F1" w:rsidRPr="00E075F1">
        <w:t>10</w:t>
      </w:r>
      <w:r w:rsidR="0091397E">
        <w:t xml:space="preserve"> z późn.zm.</w:t>
      </w:r>
      <w:r w:rsidRPr="00E075F1">
        <w:t>).</w:t>
      </w:r>
    </w:p>
    <w:p w:rsidR="002033AC" w:rsidRPr="00532C28" w:rsidRDefault="002033AC" w:rsidP="00FE45CE">
      <w:pPr>
        <w:widowControl w:val="0"/>
        <w:numPr>
          <w:ilvl w:val="1"/>
          <w:numId w:val="46"/>
        </w:numPr>
        <w:spacing w:line="276" w:lineRule="auto"/>
        <w:ind w:hanging="720"/>
        <w:jc w:val="both"/>
      </w:pPr>
      <w:r w:rsidRPr="00532C28">
        <w:t>Cena podana w ofercie jest ostateczna i nie może ulec zmianie w trakcie realizacji umowy.</w:t>
      </w:r>
    </w:p>
    <w:p w:rsidR="002033AC" w:rsidRDefault="002033AC" w:rsidP="00FE45CE">
      <w:pPr>
        <w:widowControl w:val="0"/>
        <w:numPr>
          <w:ilvl w:val="1"/>
          <w:numId w:val="46"/>
        </w:numPr>
        <w:spacing w:line="276" w:lineRule="auto"/>
        <w:ind w:hanging="720"/>
        <w:jc w:val="both"/>
      </w:pPr>
      <w:r w:rsidRPr="00532C28">
        <w:t xml:space="preserve">Zgodnie z art. 91 ust. 3a ustawy – </w:t>
      </w:r>
      <w:proofErr w:type="spellStart"/>
      <w:r w:rsidRPr="00532C28">
        <w:t>Pzp</w:t>
      </w:r>
      <w:proofErr w:type="spellEnd"/>
      <w:r w:rsidRPr="00532C28">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11020D">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532C28">
        <w:t xml:space="preserve"> </w:t>
      </w:r>
    </w:p>
    <w:p w:rsidR="00191048" w:rsidRPr="00532C28" w:rsidRDefault="00191048" w:rsidP="00433B84">
      <w:pPr>
        <w:pStyle w:val="Listanumerowana2"/>
        <w:numPr>
          <w:ilvl w:val="0"/>
          <w:numId w:val="0"/>
        </w:numPr>
        <w:jc w:val="both"/>
      </w:pPr>
    </w:p>
    <w:p w:rsidR="002033AC" w:rsidRPr="007636A2" w:rsidRDefault="002033AC" w:rsidP="00FE45CE">
      <w:pPr>
        <w:numPr>
          <w:ilvl w:val="0"/>
          <w:numId w:val="46"/>
        </w:numPr>
        <w:spacing w:line="276" w:lineRule="auto"/>
        <w:ind w:left="709" w:hanging="709"/>
        <w:jc w:val="both"/>
        <w:rPr>
          <w:b/>
          <w:bCs/>
          <w:u w:val="single"/>
        </w:rPr>
      </w:pPr>
      <w:r w:rsidRPr="0011020D">
        <w:rPr>
          <w:b/>
          <w:bCs/>
          <w:u w:val="single"/>
        </w:rPr>
        <w:t xml:space="preserve">Opis kryteriów, którymi Zamawiający będzie się kierował przy wyborze oferty, wraz </w:t>
      </w:r>
      <w:r w:rsidRPr="0011020D">
        <w:rPr>
          <w:b/>
          <w:bCs/>
          <w:u w:val="single"/>
        </w:rPr>
        <w:br/>
        <w:t xml:space="preserve">z podaniem </w:t>
      </w:r>
      <w:r w:rsidR="00AA637C" w:rsidRPr="0011020D">
        <w:rPr>
          <w:b/>
          <w:bCs/>
          <w:u w:val="single"/>
        </w:rPr>
        <w:t xml:space="preserve">wag </w:t>
      </w:r>
      <w:r w:rsidRPr="0011020D">
        <w:rPr>
          <w:b/>
          <w:bCs/>
          <w:u w:val="single"/>
        </w:rPr>
        <w:t xml:space="preserve">tych </w:t>
      </w:r>
      <w:r w:rsidR="0011020D">
        <w:rPr>
          <w:b/>
          <w:bCs/>
          <w:u w:val="single"/>
        </w:rPr>
        <w:t>kryteriów i sposobu oceny ofert</w:t>
      </w:r>
    </w:p>
    <w:p w:rsidR="002033AC" w:rsidRPr="00532C28" w:rsidRDefault="00AA637C" w:rsidP="00FE45CE">
      <w:pPr>
        <w:pStyle w:val="Tekstpodstawowywcity"/>
        <w:numPr>
          <w:ilvl w:val="1"/>
          <w:numId w:val="46"/>
        </w:numPr>
        <w:spacing w:line="276" w:lineRule="auto"/>
        <w:ind w:left="993" w:hanging="284"/>
      </w:pPr>
      <w:r w:rsidRPr="00532C28">
        <w:t>O</w:t>
      </w:r>
      <w:r w:rsidR="002033AC" w:rsidRPr="00532C28">
        <w:t>cen</w:t>
      </w:r>
      <w:r w:rsidRPr="00532C28">
        <w:t>a</w:t>
      </w:r>
      <w:r w:rsidR="002033AC" w:rsidRPr="00532C28">
        <w:t xml:space="preserve"> ofert </w:t>
      </w:r>
      <w:r w:rsidRPr="00532C28">
        <w:t xml:space="preserve">zostanie dokonana </w:t>
      </w:r>
      <w:r w:rsidR="002033AC" w:rsidRPr="00532C28">
        <w:t xml:space="preserve">w oparciu o następujące kryteria wyboru: </w:t>
      </w:r>
    </w:p>
    <w:p w:rsidR="002033AC" w:rsidRPr="00532C28" w:rsidRDefault="002033AC" w:rsidP="009F18AA">
      <w:pPr>
        <w:pStyle w:val="Tekstpodstawowywcity"/>
        <w:ind w:left="360" w:firstLine="0"/>
      </w:pPr>
    </w:p>
    <w:tbl>
      <w:tblPr>
        <w:tblW w:w="868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2426"/>
        <w:gridCol w:w="1202"/>
        <w:gridCol w:w="4571"/>
      </w:tblGrid>
      <w:tr w:rsidR="002033AC" w:rsidRPr="00532C28" w:rsidTr="007636A2">
        <w:trPr>
          <w:trHeight w:val="567"/>
        </w:trPr>
        <w:tc>
          <w:tcPr>
            <w:tcW w:w="483" w:type="dxa"/>
            <w:vAlign w:val="center"/>
          </w:tcPr>
          <w:p w:rsidR="002033AC" w:rsidRPr="00532C28" w:rsidRDefault="002033AC" w:rsidP="004D2E3C">
            <w:pPr>
              <w:jc w:val="center"/>
            </w:pPr>
            <w:proofErr w:type="spellStart"/>
            <w:r w:rsidRPr="00532C28">
              <w:t>Lp</w:t>
            </w:r>
            <w:proofErr w:type="spellEnd"/>
          </w:p>
        </w:tc>
        <w:tc>
          <w:tcPr>
            <w:tcW w:w="2426" w:type="dxa"/>
            <w:vAlign w:val="center"/>
          </w:tcPr>
          <w:p w:rsidR="002033AC" w:rsidRPr="00532C28" w:rsidRDefault="002033AC" w:rsidP="004D2E3C">
            <w:pPr>
              <w:jc w:val="center"/>
            </w:pPr>
            <w:r w:rsidRPr="00532C28">
              <w:t>Kryterium</w:t>
            </w:r>
          </w:p>
        </w:tc>
        <w:tc>
          <w:tcPr>
            <w:tcW w:w="1202" w:type="dxa"/>
            <w:vAlign w:val="center"/>
          </w:tcPr>
          <w:p w:rsidR="002033AC" w:rsidRPr="00532C28" w:rsidRDefault="002033AC" w:rsidP="004D2E3C">
            <w:pPr>
              <w:jc w:val="center"/>
            </w:pPr>
            <w:r w:rsidRPr="00532C28">
              <w:t>Znaczenie w %</w:t>
            </w:r>
          </w:p>
        </w:tc>
        <w:tc>
          <w:tcPr>
            <w:tcW w:w="4571" w:type="dxa"/>
            <w:vAlign w:val="center"/>
          </w:tcPr>
          <w:p w:rsidR="002033AC" w:rsidRPr="00532C28" w:rsidRDefault="002033AC" w:rsidP="004D2E3C">
            <w:pPr>
              <w:jc w:val="center"/>
            </w:pPr>
            <w:r w:rsidRPr="00532C28">
              <w:t>Opis</w:t>
            </w:r>
          </w:p>
        </w:tc>
      </w:tr>
      <w:tr w:rsidR="002033AC" w:rsidRPr="00532C28" w:rsidTr="007636A2">
        <w:tc>
          <w:tcPr>
            <w:tcW w:w="483" w:type="dxa"/>
            <w:vAlign w:val="center"/>
          </w:tcPr>
          <w:p w:rsidR="002033AC" w:rsidRPr="00532C28" w:rsidRDefault="002033AC" w:rsidP="004D2E3C">
            <w:pPr>
              <w:jc w:val="right"/>
            </w:pPr>
            <w:r w:rsidRPr="00532C28">
              <w:t>a)</w:t>
            </w:r>
          </w:p>
        </w:tc>
        <w:tc>
          <w:tcPr>
            <w:tcW w:w="2426" w:type="dxa"/>
            <w:vAlign w:val="center"/>
          </w:tcPr>
          <w:p w:rsidR="002033AC" w:rsidRPr="00532C28" w:rsidRDefault="002033AC" w:rsidP="004D2E3C">
            <w:pPr>
              <w:jc w:val="both"/>
            </w:pPr>
            <w:r w:rsidRPr="00532C28">
              <w:t>Cena (</w:t>
            </w:r>
            <w:proofErr w:type="spellStart"/>
            <w:r w:rsidRPr="00532C28">
              <w:t>Kc</w:t>
            </w:r>
            <w:proofErr w:type="spellEnd"/>
            <w:r w:rsidRPr="00532C28">
              <w:t>)</w:t>
            </w:r>
            <w:r w:rsidR="00CF0DE0">
              <w:t>*</w:t>
            </w:r>
          </w:p>
        </w:tc>
        <w:tc>
          <w:tcPr>
            <w:tcW w:w="1202" w:type="dxa"/>
            <w:vAlign w:val="center"/>
          </w:tcPr>
          <w:p w:rsidR="002033AC" w:rsidRPr="00532C28" w:rsidRDefault="007636A2" w:rsidP="007636A2">
            <w:r>
              <w:t xml:space="preserve">     </w:t>
            </w:r>
            <w:r w:rsidR="008310C6">
              <w:t xml:space="preserve"> </w:t>
            </w:r>
            <w:r w:rsidR="00386FE7">
              <w:t>6</w:t>
            </w:r>
            <w:r w:rsidR="009E1A56">
              <w:t>0</w:t>
            </w:r>
          </w:p>
        </w:tc>
        <w:tc>
          <w:tcPr>
            <w:tcW w:w="4571" w:type="dxa"/>
          </w:tcPr>
          <w:p w:rsidR="002033AC" w:rsidRPr="00532C28" w:rsidRDefault="00250118" w:rsidP="004D2E3C">
            <w:pPr>
              <w:jc w:val="both"/>
            </w:pPr>
            <w:r>
              <w:t>C</w:t>
            </w:r>
            <w:r w:rsidR="002033AC" w:rsidRPr="00532C28">
              <w:t>ena za wykonanie przedmiotu zamówienia (podana przez wykonawcę w zł brutto)</w:t>
            </w:r>
          </w:p>
        </w:tc>
      </w:tr>
      <w:tr w:rsidR="002033AC" w:rsidRPr="00532C28" w:rsidTr="008310C6">
        <w:trPr>
          <w:trHeight w:val="1170"/>
        </w:trPr>
        <w:tc>
          <w:tcPr>
            <w:tcW w:w="483" w:type="dxa"/>
            <w:vAlign w:val="center"/>
          </w:tcPr>
          <w:p w:rsidR="002033AC" w:rsidRPr="00532C28" w:rsidRDefault="002033AC" w:rsidP="004D2E3C">
            <w:pPr>
              <w:jc w:val="right"/>
            </w:pPr>
            <w:r w:rsidRPr="00532C28">
              <w:t>b)</w:t>
            </w:r>
          </w:p>
        </w:tc>
        <w:tc>
          <w:tcPr>
            <w:tcW w:w="2426" w:type="dxa"/>
            <w:vAlign w:val="center"/>
          </w:tcPr>
          <w:p w:rsidR="002033AC" w:rsidRPr="00532C28" w:rsidRDefault="008310C6" w:rsidP="001B23A2">
            <w:r>
              <w:t>Czas wdrożenia</w:t>
            </w:r>
            <w:r w:rsidR="007636A2">
              <w:t xml:space="preserve"> </w:t>
            </w:r>
            <w:r>
              <w:t>(</w:t>
            </w:r>
            <w:proofErr w:type="spellStart"/>
            <w:r>
              <w:t>Kw</w:t>
            </w:r>
            <w:proofErr w:type="spellEnd"/>
            <w:r w:rsidR="007636A2">
              <w:t>)</w:t>
            </w:r>
          </w:p>
        </w:tc>
        <w:tc>
          <w:tcPr>
            <w:tcW w:w="1202" w:type="dxa"/>
            <w:vAlign w:val="center"/>
          </w:tcPr>
          <w:p w:rsidR="002033AC" w:rsidRPr="00532C28" w:rsidDel="008933B2" w:rsidRDefault="008310C6" w:rsidP="008310C6">
            <w:pPr>
              <w:ind w:left="176" w:hanging="176"/>
            </w:pPr>
            <w:r>
              <w:t xml:space="preserve">      20</w:t>
            </w:r>
          </w:p>
        </w:tc>
        <w:tc>
          <w:tcPr>
            <w:tcW w:w="4571" w:type="dxa"/>
          </w:tcPr>
          <w:p w:rsidR="002033AC" w:rsidRDefault="00386FE7" w:rsidP="0084729A">
            <w:pPr>
              <w:jc w:val="both"/>
              <w:rPr>
                <w:sz w:val="20"/>
                <w:szCs w:val="20"/>
              </w:rPr>
            </w:pPr>
            <w:r>
              <w:t xml:space="preserve">Proponowany termin </w:t>
            </w:r>
            <w:r w:rsidR="008310C6">
              <w:t>wdrożenia oprogramowania</w:t>
            </w:r>
            <w:r>
              <w:t xml:space="preserve"> (w pełnych dniach)</w:t>
            </w:r>
            <w:r w:rsidR="00921EC8" w:rsidRPr="00F453AD">
              <w:rPr>
                <w:sz w:val="20"/>
                <w:szCs w:val="20"/>
              </w:rPr>
              <w:t xml:space="preserve"> </w:t>
            </w:r>
          </w:p>
          <w:p w:rsidR="008310C6" w:rsidRDefault="008310C6" w:rsidP="0084729A">
            <w:pPr>
              <w:jc w:val="both"/>
              <w:rPr>
                <w:sz w:val="20"/>
                <w:szCs w:val="20"/>
              </w:rPr>
            </w:pPr>
          </w:p>
          <w:p w:rsidR="008310C6" w:rsidRDefault="008310C6" w:rsidP="0084729A">
            <w:pPr>
              <w:jc w:val="both"/>
              <w:rPr>
                <w:sz w:val="20"/>
                <w:szCs w:val="20"/>
              </w:rPr>
            </w:pPr>
          </w:p>
          <w:p w:rsidR="008310C6" w:rsidRPr="00F453AD" w:rsidRDefault="008310C6" w:rsidP="0084729A">
            <w:pPr>
              <w:jc w:val="both"/>
              <w:rPr>
                <w:sz w:val="20"/>
                <w:szCs w:val="20"/>
                <w:highlight w:val="yellow"/>
              </w:rPr>
            </w:pPr>
          </w:p>
        </w:tc>
      </w:tr>
      <w:tr w:rsidR="008310C6" w:rsidRPr="00532C28" w:rsidTr="00386FE7">
        <w:trPr>
          <w:trHeight w:val="517"/>
        </w:trPr>
        <w:tc>
          <w:tcPr>
            <w:tcW w:w="483" w:type="dxa"/>
            <w:vAlign w:val="center"/>
          </w:tcPr>
          <w:p w:rsidR="008310C6" w:rsidRPr="00532C28" w:rsidRDefault="008310C6" w:rsidP="004D2E3C">
            <w:pPr>
              <w:jc w:val="right"/>
            </w:pPr>
            <w:r>
              <w:t>c)</w:t>
            </w:r>
          </w:p>
        </w:tc>
        <w:tc>
          <w:tcPr>
            <w:tcW w:w="2426" w:type="dxa"/>
            <w:vAlign w:val="center"/>
          </w:tcPr>
          <w:p w:rsidR="008310C6" w:rsidRDefault="00931802" w:rsidP="001B23A2">
            <w:r>
              <w:t xml:space="preserve">Dodatkowe </w:t>
            </w:r>
            <w:r w:rsidR="008310C6">
              <w:t>godzin</w:t>
            </w:r>
            <w:r>
              <w:t>y</w:t>
            </w:r>
            <w:r w:rsidR="008310C6">
              <w:t xml:space="preserve"> </w:t>
            </w:r>
            <w:r w:rsidR="00471B2A">
              <w:t>konsultacji</w:t>
            </w:r>
            <w:r w:rsidR="008310C6">
              <w:t xml:space="preserve"> dla użytkownika (Kg)</w:t>
            </w:r>
          </w:p>
        </w:tc>
        <w:tc>
          <w:tcPr>
            <w:tcW w:w="1202" w:type="dxa"/>
            <w:vAlign w:val="center"/>
          </w:tcPr>
          <w:p w:rsidR="008310C6" w:rsidRDefault="008310C6" w:rsidP="007636A2">
            <w:pPr>
              <w:ind w:left="176" w:hanging="176"/>
              <w:jc w:val="center"/>
            </w:pPr>
            <w:r>
              <w:t>20</w:t>
            </w:r>
          </w:p>
        </w:tc>
        <w:tc>
          <w:tcPr>
            <w:tcW w:w="4571" w:type="dxa"/>
          </w:tcPr>
          <w:p w:rsidR="008310C6" w:rsidRDefault="00931802" w:rsidP="00115815">
            <w:pPr>
              <w:jc w:val="both"/>
            </w:pPr>
            <w:r w:rsidRPr="00B71C3D">
              <w:t xml:space="preserve">Dodatkowe godziny </w:t>
            </w:r>
            <w:r>
              <w:t>konsultacji</w:t>
            </w:r>
            <w:r w:rsidRPr="00B71C3D">
              <w:t xml:space="preserve"> (</w:t>
            </w:r>
            <w:r>
              <w:t>pełne godziny</w:t>
            </w:r>
            <w:r w:rsidRPr="00B71C3D">
              <w:t>)</w:t>
            </w:r>
            <w:r>
              <w:t xml:space="preserve"> </w:t>
            </w:r>
            <w:r w:rsidR="00C63093">
              <w:t>powyżej wymaganych przez Zamawiającego 30 godzin.</w:t>
            </w:r>
          </w:p>
        </w:tc>
      </w:tr>
    </w:tbl>
    <w:p w:rsidR="0070374B" w:rsidRPr="00532C28" w:rsidRDefault="0070374B" w:rsidP="00C073D3">
      <w:pPr>
        <w:jc w:val="both"/>
      </w:pPr>
    </w:p>
    <w:p w:rsidR="002033AC" w:rsidRPr="00532C28" w:rsidRDefault="002033AC" w:rsidP="00FE45CE">
      <w:pPr>
        <w:pStyle w:val="Akapitzlist"/>
        <w:numPr>
          <w:ilvl w:val="1"/>
          <w:numId w:val="46"/>
        </w:numPr>
        <w:tabs>
          <w:tab w:val="left" w:pos="993"/>
        </w:tabs>
        <w:ind w:hanging="11"/>
        <w:jc w:val="both"/>
      </w:pPr>
      <w:r w:rsidRPr="00532C28">
        <w:t>Kryteria będą wyliczone wg następujących zasad:</w:t>
      </w:r>
    </w:p>
    <w:p w:rsidR="002033AC" w:rsidRPr="00532C28" w:rsidRDefault="002033AC" w:rsidP="004D2E3C">
      <w:pPr>
        <w:ind w:left="540"/>
        <w:jc w:val="both"/>
      </w:pPr>
    </w:p>
    <w:p w:rsidR="002033AC" w:rsidRPr="00532C28" w:rsidRDefault="002033AC" w:rsidP="00FE45CE">
      <w:pPr>
        <w:pStyle w:val="Akapitzlist"/>
        <w:numPr>
          <w:ilvl w:val="2"/>
          <w:numId w:val="46"/>
        </w:numPr>
        <w:tabs>
          <w:tab w:val="left" w:pos="2268"/>
        </w:tabs>
        <w:ind w:firstLine="338"/>
        <w:jc w:val="both"/>
        <w:rPr>
          <w:b/>
        </w:rPr>
      </w:pPr>
      <w:r w:rsidRPr="00532C28">
        <w:rPr>
          <w:b/>
          <w:u w:val="single"/>
        </w:rPr>
        <w:t>Kryterium ceny</w:t>
      </w:r>
      <w:r w:rsidRPr="00532C28">
        <w:rPr>
          <w:b/>
        </w:rPr>
        <w:t xml:space="preserve"> (</w:t>
      </w:r>
      <w:proofErr w:type="spellStart"/>
      <w:r w:rsidRPr="00532C28">
        <w:rPr>
          <w:b/>
        </w:rPr>
        <w:t>Kc</w:t>
      </w:r>
      <w:proofErr w:type="spellEnd"/>
      <w:r w:rsidRPr="00532C28">
        <w:rPr>
          <w:b/>
        </w:rPr>
        <w:t xml:space="preserve">) </w:t>
      </w:r>
    </w:p>
    <w:p w:rsidR="001B23A2" w:rsidRPr="00532C28" w:rsidRDefault="001B23A2" w:rsidP="004D2E3C">
      <w:pPr>
        <w:jc w:val="both"/>
      </w:pPr>
    </w:p>
    <w:p w:rsidR="002033AC" w:rsidRPr="001B23A2" w:rsidRDefault="002033AC" w:rsidP="00E075F1">
      <w:pPr>
        <w:ind w:left="1701" w:firstLine="426"/>
        <w:jc w:val="both"/>
        <w:rPr>
          <w:b/>
          <w:bCs/>
          <w:sz w:val="20"/>
          <w:szCs w:val="20"/>
        </w:rPr>
      </w:pPr>
      <w:r w:rsidRPr="001B23A2">
        <w:rPr>
          <w:b/>
          <w:bCs/>
          <w:sz w:val="20"/>
          <w:szCs w:val="20"/>
        </w:rPr>
        <w:t xml:space="preserve">Najniższa cena z ocenianych ofert </w:t>
      </w:r>
    </w:p>
    <w:p w:rsidR="002033AC" w:rsidRPr="001B23A2" w:rsidRDefault="002033AC" w:rsidP="00E075F1">
      <w:pPr>
        <w:ind w:left="1418"/>
        <w:jc w:val="both"/>
        <w:rPr>
          <w:b/>
          <w:bCs/>
          <w:sz w:val="20"/>
          <w:szCs w:val="20"/>
        </w:rPr>
      </w:pPr>
      <w:proofErr w:type="spellStart"/>
      <w:r w:rsidRPr="001B23A2">
        <w:rPr>
          <w:b/>
          <w:bCs/>
          <w:sz w:val="20"/>
          <w:szCs w:val="20"/>
        </w:rPr>
        <w:t>Kc</w:t>
      </w:r>
      <w:proofErr w:type="spellEnd"/>
      <w:r w:rsidRPr="001B23A2">
        <w:rPr>
          <w:b/>
          <w:bCs/>
          <w:sz w:val="20"/>
          <w:szCs w:val="20"/>
        </w:rPr>
        <w:t xml:space="preserve"> =  ---------------------------------------------- </w:t>
      </w:r>
      <w:r w:rsidR="001B23A2">
        <w:rPr>
          <w:b/>
          <w:bCs/>
          <w:sz w:val="20"/>
          <w:szCs w:val="20"/>
        </w:rPr>
        <w:t xml:space="preserve"> </w:t>
      </w:r>
      <w:r w:rsidRPr="001B23A2">
        <w:rPr>
          <w:b/>
          <w:bCs/>
          <w:sz w:val="20"/>
          <w:szCs w:val="20"/>
        </w:rPr>
        <w:t xml:space="preserve"> x </w:t>
      </w:r>
      <w:r w:rsidR="00F86D60" w:rsidRPr="001B23A2">
        <w:rPr>
          <w:b/>
          <w:bCs/>
          <w:sz w:val="20"/>
          <w:szCs w:val="20"/>
        </w:rPr>
        <w:t xml:space="preserve"> </w:t>
      </w:r>
      <w:r w:rsidR="008310C6">
        <w:rPr>
          <w:b/>
          <w:bCs/>
          <w:sz w:val="20"/>
          <w:szCs w:val="20"/>
        </w:rPr>
        <w:t>6</w:t>
      </w:r>
      <w:r w:rsidR="009E1A56">
        <w:rPr>
          <w:b/>
          <w:bCs/>
          <w:sz w:val="20"/>
          <w:szCs w:val="20"/>
        </w:rPr>
        <w:t>0</w:t>
      </w:r>
    </w:p>
    <w:p w:rsidR="002033AC" w:rsidRPr="001B23A2" w:rsidRDefault="001B23A2" w:rsidP="00E075F1">
      <w:pPr>
        <w:ind w:left="1701" w:firstLine="426"/>
        <w:jc w:val="both"/>
        <w:rPr>
          <w:b/>
          <w:bCs/>
          <w:sz w:val="20"/>
          <w:szCs w:val="20"/>
        </w:rPr>
      </w:pPr>
      <w:r>
        <w:rPr>
          <w:b/>
          <w:bCs/>
          <w:sz w:val="20"/>
          <w:szCs w:val="20"/>
        </w:rPr>
        <w:t xml:space="preserve">        </w:t>
      </w:r>
      <w:r w:rsidR="002033AC" w:rsidRPr="001B23A2">
        <w:rPr>
          <w:b/>
          <w:bCs/>
          <w:sz w:val="20"/>
          <w:szCs w:val="20"/>
        </w:rPr>
        <w:t xml:space="preserve">Cena oferty ocenianej </w:t>
      </w:r>
    </w:p>
    <w:p w:rsidR="00C073D3" w:rsidRPr="00532C28" w:rsidRDefault="00C073D3" w:rsidP="004D2E3C">
      <w:pPr>
        <w:ind w:left="993"/>
        <w:jc w:val="both"/>
      </w:pPr>
    </w:p>
    <w:p w:rsidR="002033AC" w:rsidRPr="00532C28" w:rsidRDefault="002033AC" w:rsidP="00E075F1">
      <w:pPr>
        <w:ind w:left="993" w:firstLine="425"/>
        <w:jc w:val="both"/>
        <w:rPr>
          <w:u w:val="single"/>
        </w:rPr>
      </w:pPr>
      <w:r w:rsidRPr="00532C28">
        <w:rPr>
          <w:u w:val="single"/>
        </w:rPr>
        <w:t xml:space="preserve">Maksymalna liczba punktów jaką w tym kryterium otrzyma oferta wynosi </w:t>
      </w:r>
      <w:r w:rsidR="008310C6">
        <w:rPr>
          <w:b/>
          <w:bCs/>
          <w:u w:val="single"/>
        </w:rPr>
        <w:t>6</w:t>
      </w:r>
      <w:r w:rsidR="009E1A56">
        <w:rPr>
          <w:b/>
          <w:bCs/>
          <w:u w:val="single"/>
        </w:rPr>
        <w:t>0</w:t>
      </w:r>
    </w:p>
    <w:p w:rsidR="002033AC" w:rsidRPr="00532C28" w:rsidRDefault="002033AC" w:rsidP="004D2E3C">
      <w:pPr>
        <w:jc w:val="both"/>
      </w:pPr>
    </w:p>
    <w:p w:rsidR="00C073D3" w:rsidRPr="00532C28" w:rsidRDefault="00C073D3" w:rsidP="004D2E3C">
      <w:pPr>
        <w:jc w:val="both"/>
      </w:pPr>
    </w:p>
    <w:p w:rsidR="001B23A2" w:rsidRPr="00386FE7" w:rsidRDefault="002033AC" w:rsidP="00FE45CE">
      <w:pPr>
        <w:pStyle w:val="Akapitzlist"/>
        <w:numPr>
          <w:ilvl w:val="2"/>
          <w:numId w:val="46"/>
        </w:numPr>
        <w:ind w:left="2268" w:hanging="850"/>
        <w:jc w:val="both"/>
      </w:pPr>
      <w:r w:rsidRPr="00532C28">
        <w:rPr>
          <w:b/>
          <w:u w:val="single"/>
        </w:rPr>
        <w:t xml:space="preserve">Kryterium </w:t>
      </w:r>
      <w:r w:rsidR="00116784">
        <w:rPr>
          <w:b/>
          <w:u w:val="single"/>
        </w:rPr>
        <w:t>czas wdrożenia oprogramowania</w:t>
      </w:r>
      <w:r w:rsidRPr="00532C28">
        <w:rPr>
          <w:i/>
          <w:iCs/>
        </w:rPr>
        <w:t xml:space="preserve"> </w:t>
      </w:r>
      <w:r w:rsidR="00F73126">
        <w:rPr>
          <w:iCs/>
        </w:rPr>
        <w:t>(</w:t>
      </w:r>
      <w:proofErr w:type="spellStart"/>
      <w:r w:rsidR="00F73126" w:rsidRPr="00FE45CE">
        <w:rPr>
          <w:b/>
          <w:iCs/>
        </w:rPr>
        <w:t>Kw</w:t>
      </w:r>
      <w:proofErr w:type="spellEnd"/>
      <w:r w:rsidR="00F73126">
        <w:rPr>
          <w:iCs/>
        </w:rPr>
        <w:t>)</w:t>
      </w:r>
    </w:p>
    <w:p w:rsidR="00386FE7" w:rsidRPr="008310C6" w:rsidRDefault="00386FE7" w:rsidP="00386FE7">
      <w:pPr>
        <w:pStyle w:val="Akapitzlist"/>
        <w:ind w:left="1418"/>
        <w:jc w:val="both"/>
        <w:rPr>
          <w:iCs/>
        </w:rPr>
      </w:pPr>
      <w:r w:rsidRPr="008310C6">
        <w:rPr>
          <w:iCs/>
        </w:rPr>
        <w:t>Zamawiający przyzna następującą liczbę punktów za termin wykonania zamówienia</w:t>
      </w:r>
      <w:r w:rsidR="009B1EF5">
        <w:rPr>
          <w:iCs/>
        </w:rPr>
        <w:t xml:space="preserve"> 40</w:t>
      </w:r>
      <w:r w:rsidRPr="008310C6">
        <w:rPr>
          <w:iCs/>
        </w:rPr>
        <w:t xml:space="preserve"> dni – 0 pkt</w:t>
      </w:r>
    </w:p>
    <w:p w:rsidR="009B1EF5" w:rsidRDefault="00E12248" w:rsidP="00386FE7">
      <w:pPr>
        <w:pStyle w:val="Akapitzlist"/>
        <w:ind w:left="1418"/>
        <w:jc w:val="both"/>
      </w:pPr>
      <w:r>
        <w:t>35 dni – 5 pkt</w:t>
      </w:r>
    </w:p>
    <w:p w:rsidR="00E12248" w:rsidRDefault="00E12248" w:rsidP="00386FE7">
      <w:pPr>
        <w:pStyle w:val="Akapitzlist"/>
        <w:ind w:left="1418"/>
        <w:jc w:val="both"/>
      </w:pPr>
      <w:r>
        <w:t>30 dni – 10 pkt</w:t>
      </w:r>
    </w:p>
    <w:p w:rsidR="00E12248" w:rsidRPr="00386FE7" w:rsidRDefault="00E12248" w:rsidP="00386FE7">
      <w:pPr>
        <w:pStyle w:val="Akapitzlist"/>
        <w:ind w:left="1418"/>
        <w:jc w:val="both"/>
      </w:pPr>
      <w:r>
        <w:t>25 dni – 20 pkt</w:t>
      </w:r>
    </w:p>
    <w:p w:rsidR="001B23A2" w:rsidRPr="001B23A2" w:rsidRDefault="001B23A2" w:rsidP="00FE45CE">
      <w:pPr>
        <w:jc w:val="both"/>
      </w:pPr>
    </w:p>
    <w:p w:rsidR="001B23A2" w:rsidRDefault="001B23A2" w:rsidP="00B77787">
      <w:pPr>
        <w:ind w:left="1418"/>
        <w:jc w:val="both"/>
        <w:rPr>
          <w:b/>
          <w:bCs/>
          <w:u w:val="single"/>
        </w:rPr>
      </w:pPr>
      <w:r w:rsidRPr="00B77787">
        <w:rPr>
          <w:u w:val="single"/>
        </w:rPr>
        <w:t xml:space="preserve">Maksymalna liczba punktów jaką w tym kryterium otrzyma oferta wynosi </w:t>
      </w:r>
      <w:r w:rsidR="008310C6">
        <w:rPr>
          <w:b/>
          <w:bCs/>
          <w:u w:val="single"/>
        </w:rPr>
        <w:t>20.</w:t>
      </w:r>
    </w:p>
    <w:p w:rsidR="006F5FC5" w:rsidRDefault="006F5FC5" w:rsidP="00B77787">
      <w:pPr>
        <w:ind w:left="1418"/>
        <w:jc w:val="both"/>
        <w:rPr>
          <w:b/>
          <w:bCs/>
          <w:u w:val="single"/>
        </w:rPr>
      </w:pPr>
    </w:p>
    <w:p w:rsidR="006F5FC5" w:rsidRDefault="006F5FC5" w:rsidP="00B77787">
      <w:pPr>
        <w:ind w:left="1418"/>
        <w:jc w:val="both"/>
        <w:rPr>
          <w:b/>
          <w:bCs/>
          <w:u w:val="single"/>
        </w:rPr>
      </w:pPr>
      <w:r>
        <w:rPr>
          <w:b/>
          <w:bCs/>
          <w:u w:val="single"/>
        </w:rPr>
        <w:t>W przypadku zaoferowania przez Wykonawcę krótszego terminu niż 25 dni, ofercie zostanie przyznana maksymalna liczba 20 punktów.</w:t>
      </w:r>
    </w:p>
    <w:p w:rsidR="008310C6" w:rsidRDefault="008310C6" w:rsidP="00B77787">
      <w:pPr>
        <w:ind w:left="1418"/>
        <w:jc w:val="both"/>
        <w:rPr>
          <w:b/>
          <w:bCs/>
          <w:u w:val="single"/>
        </w:rPr>
      </w:pPr>
    </w:p>
    <w:p w:rsidR="008310C6" w:rsidRDefault="008310C6" w:rsidP="00B77787">
      <w:pPr>
        <w:ind w:left="1418"/>
        <w:jc w:val="both"/>
        <w:rPr>
          <w:bCs/>
          <w:u w:val="single"/>
        </w:rPr>
      </w:pPr>
      <w:r w:rsidRPr="008310C6">
        <w:rPr>
          <w:bCs/>
        </w:rPr>
        <w:t>12.2.3</w:t>
      </w:r>
      <w:r w:rsidRPr="008310C6">
        <w:rPr>
          <w:bCs/>
          <w:u w:val="single"/>
        </w:rPr>
        <w:t xml:space="preserve"> </w:t>
      </w:r>
      <w:r w:rsidRPr="008310C6">
        <w:rPr>
          <w:b/>
          <w:bCs/>
          <w:u w:val="single"/>
        </w:rPr>
        <w:t xml:space="preserve">Kryterium liczby </w:t>
      </w:r>
      <w:r w:rsidR="00926C28">
        <w:rPr>
          <w:b/>
          <w:bCs/>
          <w:u w:val="single"/>
        </w:rPr>
        <w:t xml:space="preserve">dodatkowych </w:t>
      </w:r>
      <w:r w:rsidRPr="008310C6">
        <w:rPr>
          <w:b/>
          <w:bCs/>
          <w:u w:val="single"/>
        </w:rPr>
        <w:t>godzin konsultacji dla użytkownika</w:t>
      </w:r>
      <w:r w:rsidR="000867BD">
        <w:rPr>
          <w:b/>
          <w:bCs/>
          <w:u w:val="single"/>
        </w:rPr>
        <w:t xml:space="preserve"> (Kg)</w:t>
      </w:r>
    </w:p>
    <w:p w:rsidR="008310C6" w:rsidRDefault="008310C6" w:rsidP="00B77787">
      <w:pPr>
        <w:ind w:left="1418"/>
        <w:jc w:val="both"/>
        <w:rPr>
          <w:bCs/>
        </w:rPr>
      </w:pPr>
      <w:r>
        <w:rPr>
          <w:bCs/>
        </w:rPr>
        <w:t xml:space="preserve">Zamawiający przyzna następująca liczbę punktów za </w:t>
      </w:r>
      <w:r w:rsidR="00926C28">
        <w:rPr>
          <w:bCs/>
        </w:rPr>
        <w:t xml:space="preserve">dodatkowe </w:t>
      </w:r>
      <w:r>
        <w:rPr>
          <w:bCs/>
        </w:rPr>
        <w:t>godziny konsultacji dla użytkownika</w:t>
      </w:r>
      <w:r w:rsidR="0009735F">
        <w:rPr>
          <w:bCs/>
        </w:rPr>
        <w:t>,</w:t>
      </w:r>
      <w:r w:rsidR="00926C28">
        <w:rPr>
          <w:bCs/>
        </w:rPr>
        <w:t xml:space="preserve"> realizowane</w:t>
      </w:r>
      <w:r w:rsidR="004138C9">
        <w:rPr>
          <w:bCs/>
        </w:rPr>
        <w:t xml:space="preserve"> </w:t>
      </w:r>
      <w:r w:rsidR="0009735F">
        <w:rPr>
          <w:bCs/>
        </w:rPr>
        <w:t xml:space="preserve">w </w:t>
      </w:r>
      <w:r w:rsidR="00AF3B31">
        <w:rPr>
          <w:bCs/>
        </w:rPr>
        <w:t>dni robocze</w:t>
      </w:r>
      <w:r w:rsidR="0009735F">
        <w:rPr>
          <w:bCs/>
        </w:rPr>
        <w:t xml:space="preserve"> Zamawiającego</w:t>
      </w:r>
      <w:r w:rsidR="00AF3B31">
        <w:rPr>
          <w:bCs/>
        </w:rPr>
        <w:t xml:space="preserve"> w godzinach od 7</w:t>
      </w:r>
      <w:r w:rsidR="00F73126">
        <w:rPr>
          <w:bCs/>
        </w:rPr>
        <w:t>:00</w:t>
      </w:r>
      <w:r w:rsidR="00AF3B31">
        <w:rPr>
          <w:bCs/>
        </w:rPr>
        <w:t>-17</w:t>
      </w:r>
      <w:r w:rsidR="00F73126">
        <w:rPr>
          <w:bCs/>
        </w:rPr>
        <w:t>:00</w:t>
      </w:r>
      <w:r w:rsidR="0009735F">
        <w:rPr>
          <w:bCs/>
        </w:rPr>
        <w:t xml:space="preserve"> </w:t>
      </w:r>
      <w:r w:rsidR="004138C9">
        <w:rPr>
          <w:bCs/>
        </w:rPr>
        <w:t>przez zespół ekspertów bezpieczeństwa, o wymaganych w specyfikacji kompetencjach</w:t>
      </w:r>
      <w:r w:rsidR="0009735F">
        <w:rPr>
          <w:bCs/>
        </w:rPr>
        <w:t>.</w:t>
      </w:r>
    </w:p>
    <w:p w:rsidR="008F47D4" w:rsidRPr="00532C28" w:rsidRDefault="008F47D4" w:rsidP="008F47D4">
      <w:pPr>
        <w:jc w:val="both"/>
      </w:pPr>
    </w:p>
    <w:p w:rsidR="000867BD" w:rsidRDefault="000867BD" w:rsidP="009B1EF5">
      <w:pPr>
        <w:pStyle w:val="Akapitzlist"/>
        <w:ind w:left="1418"/>
        <w:jc w:val="both"/>
        <w:rPr>
          <w:iCs/>
        </w:rPr>
      </w:pPr>
      <w:r>
        <w:rPr>
          <w:iCs/>
        </w:rPr>
        <w:t>Za dodatkowe:</w:t>
      </w:r>
    </w:p>
    <w:p w:rsidR="009B1EF5" w:rsidRDefault="000867BD" w:rsidP="009B1EF5">
      <w:pPr>
        <w:pStyle w:val="Akapitzlist"/>
        <w:ind w:left="1418"/>
        <w:jc w:val="both"/>
        <w:rPr>
          <w:iCs/>
        </w:rPr>
      </w:pPr>
      <w:r>
        <w:rPr>
          <w:iCs/>
        </w:rPr>
        <w:t>14</w:t>
      </w:r>
      <w:r w:rsidR="009B1EF5">
        <w:rPr>
          <w:iCs/>
        </w:rPr>
        <w:t xml:space="preserve"> godz</w:t>
      </w:r>
      <w:r w:rsidR="009B1EF5" w:rsidRPr="008310C6">
        <w:rPr>
          <w:iCs/>
        </w:rPr>
        <w:t>i</w:t>
      </w:r>
      <w:r w:rsidR="00E12248">
        <w:rPr>
          <w:iCs/>
        </w:rPr>
        <w:t>n</w:t>
      </w:r>
      <w:r w:rsidR="009B1EF5" w:rsidRPr="008310C6">
        <w:rPr>
          <w:iCs/>
        </w:rPr>
        <w:t xml:space="preserve"> – </w:t>
      </w:r>
      <w:r>
        <w:rPr>
          <w:iCs/>
        </w:rPr>
        <w:t xml:space="preserve">4 </w:t>
      </w:r>
      <w:r w:rsidR="009B1EF5" w:rsidRPr="008310C6">
        <w:rPr>
          <w:iCs/>
        </w:rPr>
        <w:t>pkt</w:t>
      </w:r>
    </w:p>
    <w:p w:rsidR="00E12248" w:rsidRPr="008310C6" w:rsidRDefault="000867BD" w:rsidP="00E12248">
      <w:pPr>
        <w:pStyle w:val="Akapitzlist"/>
        <w:ind w:left="1418"/>
        <w:jc w:val="both"/>
        <w:rPr>
          <w:iCs/>
        </w:rPr>
      </w:pPr>
      <w:r>
        <w:rPr>
          <w:iCs/>
        </w:rPr>
        <w:t xml:space="preserve">28 </w:t>
      </w:r>
      <w:r w:rsidR="00E12248">
        <w:rPr>
          <w:iCs/>
        </w:rPr>
        <w:t>godz</w:t>
      </w:r>
      <w:r w:rsidR="00E12248" w:rsidRPr="008310C6">
        <w:rPr>
          <w:iCs/>
        </w:rPr>
        <w:t>i</w:t>
      </w:r>
      <w:r w:rsidR="00E12248">
        <w:rPr>
          <w:iCs/>
        </w:rPr>
        <w:t>n</w:t>
      </w:r>
      <w:r w:rsidR="00E12248" w:rsidRPr="008310C6">
        <w:rPr>
          <w:iCs/>
        </w:rPr>
        <w:t xml:space="preserve"> – </w:t>
      </w:r>
      <w:r>
        <w:rPr>
          <w:iCs/>
        </w:rPr>
        <w:t>8</w:t>
      </w:r>
      <w:r w:rsidR="00E12248" w:rsidRPr="008310C6">
        <w:rPr>
          <w:iCs/>
        </w:rPr>
        <w:t xml:space="preserve"> pkt</w:t>
      </w:r>
    </w:p>
    <w:p w:rsidR="00E12248" w:rsidRDefault="000867BD" w:rsidP="00E12248">
      <w:pPr>
        <w:pStyle w:val="Akapitzlist"/>
        <w:ind w:left="1418"/>
        <w:jc w:val="both"/>
        <w:rPr>
          <w:iCs/>
        </w:rPr>
      </w:pPr>
      <w:r>
        <w:rPr>
          <w:iCs/>
        </w:rPr>
        <w:t>42</w:t>
      </w:r>
      <w:r w:rsidR="00E12248">
        <w:rPr>
          <w:iCs/>
        </w:rPr>
        <w:t xml:space="preserve"> godz</w:t>
      </w:r>
      <w:r w:rsidR="00E12248" w:rsidRPr="008310C6">
        <w:rPr>
          <w:iCs/>
        </w:rPr>
        <w:t>i</w:t>
      </w:r>
      <w:r w:rsidR="00E12248">
        <w:rPr>
          <w:iCs/>
        </w:rPr>
        <w:t>n</w:t>
      </w:r>
      <w:r>
        <w:rPr>
          <w:iCs/>
        </w:rPr>
        <w:t>y</w:t>
      </w:r>
      <w:r w:rsidR="00E12248" w:rsidRPr="008310C6">
        <w:rPr>
          <w:iCs/>
        </w:rPr>
        <w:t xml:space="preserve"> –</w:t>
      </w:r>
      <w:r>
        <w:rPr>
          <w:iCs/>
        </w:rPr>
        <w:t>12</w:t>
      </w:r>
      <w:r w:rsidR="00E12248" w:rsidRPr="008310C6">
        <w:rPr>
          <w:iCs/>
        </w:rPr>
        <w:t xml:space="preserve"> pkt</w:t>
      </w:r>
    </w:p>
    <w:p w:rsidR="000867BD" w:rsidRDefault="000867BD" w:rsidP="00E12248">
      <w:pPr>
        <w:pStyle w:val="Akapitzlist"/>
        <w:ind w:left="1418"/>
        <w:jc w:val="both"/>
        <w:rPr>
          <w:iCs/>
        </w:rPr>
      </w:pPr>
      <w:r>
        <w:rPr>
          <w:iCs/>
        </w:rPr>
        <w:t>56 godzin – 16 pkt</w:t>
      </w:r>
    </w:p>
    <w:p w:rsidR="00E12248" w:rsidRPr="008310C6" w:rsidRDefault="000867BD" w:rsidP="00E12248">
      <w:pPr>
        <w:pStyle w:val="Akapitzlist"/>
        <w:ind w:left="1418"/>
        <w:jc w:val="both"/>
        <w:rPr>
          <w:iCs/>
        </w:rPr>
      </w:pPr>
      <w:r>
        <w:rPr>
          <w:iCs/>
        </w:rPr>
        <w:t>70</w:t>
      </w:r>
      <w:r w:rsidR="00E12248">
        <w:rPr>
          <w:iCs/>
        </w:rPr>
        <w:t xml:space="preserve"> godz</w:t>
      </w:r>
      <w:r w:rsidR="00E12248" w:rsidRPr="008310C6">
        <w:rPr>
          <w:iCs/>
        </w:rPr>
        <w:t>i</w:t>
      </w:r>
      <w:r w:rsidR="00E12248">
        <w:rPr>
          <w:iCs/>
        </w:rPr>
        <w:t>n</w:t>
      </w:r>
      <w:r w:rsidR="00E12248" w:rsidRPr="008310C6">
        <w:rPr>
          <w:iCs/>
        </w:rPr>
        <w:t xml:space="preserve"> – </w:t>
      </w:r>
      <w:r w:rsidR="00E12248">
        <w:rPr>
          <w:iCs/>
        </w:rPr>
        <w:t>2</w:t>
      </w:r>
      <w:r w:rsidR="00E12248" w:rsidRPr="008310C6">
        <w:rPr>
          <w:iCs/>
        </w:rPr>
        <w:t>0 pkt</w:t>
      </w:r>
    </w:p>
    <w:p w:rsidR="00E12248" w:rsidRPr="008310C6" w:rsidRDefault="00E12248" w:rsidP="009B1EF5">
      <w:pPr>
        <w:pStyle w:val="Akapitzlist"/>
        <w:ind w:left="1418"/>
        <w:jc w:val="both"/>
        <w:rPr>
          <w:iCs/>
        </w:rPr>
      </w:pPr>
    </w:p>
    <w:p w:rsidR="008310C6" w:rsidRDefault="008310C6" w:rsidP="00B77787">
      <w:pPr>
        <w:ind w:left="1418"/>
        <w:jc w:val="both"/>
        <w:rPr>
          <w:b/>
          <w:bCs/>
          <w:u w:val="single"/>
        </w:rPr>
      </w:pPr>
      <w:r w:rsidRPr="008310C6">
        <w:rPr>
          <w:bCs/>
          <w:u w:val="single"/>
        </w:rPr>
        <w:t xml:space="preserve">Maksymalna liczba punktów jaką w tym kryterium otrzyma oferta wynosi </w:t>
      </w:r>
      <w:r w:rsidRPr="008310C6">
        <w:rPr>
          <w:b/>
          <w:bCs/>
          <w:u w:val="single"/>
        </w:rPr>
        <w:t>20.</w:t>
      </w:r>
    </w:p>
    <w:p w:rsidR="006F5FC5" w:rsidRPr="008310C6" w:rsidRDefault="006F5FC5" w:rsidP="00FE45CE">
      <w:pPr>
        <w:jc w:val="both"/>
        <w:rPr>
          <w:bCs/>
          <w:u w:val="single"/>
        </w:rPr>
      </w:pPr>
    </w:p>
    <w:p w:rsidR="00F73126" w:rsidRDefault="00F73126" w:rsidP="00F73126">
      <w:pPr>
        <w:ind w:left="1418"/>
        <w:jc w:val="both"/>
        <w:rPr>
          <w:b/>
          <w:bCs/>
          <w:u w:val="single"/>
        </w:rPr>
      </w:pPr>
      <w:r>
        <w:rPr>
          <w:b/>
          <w:bCs/>
          <w:u w:val="single"/>
        </w:rPr>
        <w:t>W przypadku zaoferowania przez Wykonawcę większej liczby godzin konsultacji</w:t>
      </w:r>
      <w:r w:rsidR="000867BD">
        <w:rPr>
          <w:b/>
          <w:bCs/>
          <w:u w:val="single"/>
        </w:rPr>
        <w:t xml:space="preserve"> niż 70</w:t>
      </w:r>
      <w:r>
        <w:rPr>
          <w:b/>
          <w:bCs/>
          <w:u w:val="single"/>
        </w:rPr>
        <w:t>, ofercie zostanie przyznana maksymalna liczba 20 punktów.</w:t>
      </w:r>
    </w:p>
    <w:p w:rsidR="008B090D" w:rsidRPr="00532C28" w:rsidRDefault="008B090D" w:rsidP="00433B84">
      <w:pPr>
        <w:jc w:val="both"/>
      </w:pPr>
    </w:p>
    <w:p w:rsidR="002033AC" w:rsidRPr="00532C28" w:rsidRDefault="002033AC" w:rsidP="00FE45CE">
      <w:pPr>
        <w:pStyle w:val="Tekstpodstawowywcity"/>
        <w:numPr>
          <w:ilvl w:val="1"/>
          <w:numId w:val="46"/>
        </w:numPr>
        <w:spacing w:line="276" w:lineRule="auto"/>
        <w:ind w:left="1418" w:hanging="709"/>
        <w:rPr>
          <w:b/>
          <w:bCs/>
        </w:rPr>
      </w:pPr>
      <w:r w:rsidRPr="00532C28">
        <w:t>Wskaźnik wynikowy (W) stanowi sumę punktów uzyskanych w obu kryteriach oceny ofert, wg wzoru:</w:t>
      </w:r>
      <w:r w:rsidRPr="00532C28">
        <w:rPr>
          <w:b/>
          <w:bCs/>
        </w:rPr>
        <w:t xml:space="preserve"> W = </w:t>
      </w:r>
      <w:proofErr w:type="spellStart"/>
      <w:r w:rsidRPr="00532C28">
        <w:rPr>
          <w:b/>
          <w:bCs/>
        </w:rPr>
        <w:t>Kc</w:t>
      </w:r>
      <w:proofErr w:type="spellEnd"/>
      <w:r w:rsidRPr="00532C28">
        <w:rPr>
          <w:b/>
          <w:bCs/>
          <w:vertAlign w:val="subscript"/>
        </w:rPr>
        <w:t xml:space="preserve"> </w:t>
      </w:r>
      <w:r w:rsidRPr="00532C28">
        <w:rPr>
          <w:b/>
          <w:bCs/>
        </w:rPr>
        <w:t xml:space="preserve">+ </w:t>
      </w:r>
      <w:proofErr w:type="spellStart"/>
      <w:r w:rsidR="00386FE7">
        <w:rPr>
          <w:b/>
          <w:bCs/>
        </w:rPr>
        <w:t>K</w:t>
      </w:r>
      <w:r w:rsidR="000867BD">
        <w:rPr>
          <w:b/>
          <w:bCs/>
        </w:rPr>
        <w:t>w</w:t>
      </w:r>
      <w:proofErr w:type="spellEnd"/>
      <w:r w:rsidR="008310C6">
        <w:rPr>
          <w:b/>
          <w:bCs/>
        </w:rPr>
        <w:t xml:space="preserve"> + Kg</w:t>
      </w:r>
      <w:r w:rsidRPr="00532C28">
        <w:t>, przy czym wszystkie obliczenia dokonywane będą z dokładnością do dwóch miejsc po przecinku.</w:t>
      </w:r>
    </w:p>
    <w:p w:rsidR="002033AC" w:rsidRPr="00532C28" w:rsidRDefault="002033AC" w:rsidP="00DB739B">
      <w:pPr>
        <w:pStyle w:val="Tekstpodstawowywcity"/>
        <w:tabs>
          <w:tab w:val="num" w:pos="180"/>
        </w:tabs>
        <w:ind w:firstLine="0"/>
        <w:rPr>
          <w:b/>
          <w:bCs/>
        </w:rPr>
      </w:pPr>
    </w:p>
    <w:p w:rsidR="0011020D" w:rsidRPr="00B77787" w:rsidRDefault="002033AC" w:rsidP="00FE45CE">
      <w:pPr>
        <w:numPr>
          <w:ilvl w:val="0"/>
          <w:numId w:val="46"/>
        </w:numPr>
        <w:spacing w:line="276" w:lineRule="auto"/>
        <w:ind w:left="540" w:hanging="540"/>
        <w:jc w:val="both"/>
        <w:rPr>
          <w:b/>
          <w:bCs/>
          <w:u w:val="single"/>
        </w:rPr>
      </w:pPr>
      <w:r w:rsidRPr="0011020D">
        <w:rPr>
          <w:b/>
          <w:bCs/>
          <w:u w:val="single"/>
        </w:rPr>
        <w:t>Informacje o formalnościach, jakie powinny zostać dopełnione po wyborze oferty w celu zawarcia umowy w sprawie zamówienia publicznego</w:t>
      </w:r>
    </w:p>
    <w:p w:rsidR="004D5B57" w:rsidRDefault="004D5B57" w:rsidP="00FE45CE">
      <w:pPr>
        <w:pStyle w:val="Tekstpodstawowywcity"/>
        <w:numPr>
          <w:ilvl w:val="1"/>
          <w:numId w:val="46"/>
        </w:numPr>
        <w:suppressAutoHyphens/>
        <w:spacing w:line="276" w:lineRule="auto"/>
        <w:ind w:left="709" w:hanging="709"/>
      </w:pPr>
      <w:r w:rsidRPr="00532C28">
        <w:t>Wykonawca przed podpis</w:t>
      </w:r>
      <w:r w:rsidR="00E075F1">
        <w:t>aniem umowy zobowiązany jest do</w:t>
      </w:r>
      <w:r w:rsidR="001B23A2">
        <w:t>:</w:t>
      </w:r>
    </w:p>
    <w:p w:rsidR="001B23A2" w:rsidRPr="00FE45CE" w:rsidRDefault="00DB6A71" w:rsidP="00FE45CE">
      <w:pPr>
        <w:numPr>
          <w:ilvl w:val="2"/>
          <w:numId w:val="46"/>
        </w:numPr>
        <w:jc w:val="both"/>
      </w:pPr>
      <w:r w:rsidRPr="00FE45CE">
        <w:t>D</w:t>
      </w:r>
      <w:r w:rsidR="001B23A2" w:rsidRPr="00FE45CE">
        <w:t>ostarczenia</w:t>
      </w:r>
      <w:r w:rsidRPr="00FE45CE">
        <w:t xml:space="preserve"> </w:t>
      </w:r>
      <w:r w:rsidR="00223137" w:rsidRPr="00223137">
        <w:t>kopii potwierdzonych za zgodności z oryginałem wszystkich certyfikatów i zaświadczeń wskazanych w ofercie dotyczącyc</w:t>
      </w:r>
      <w:r w:rsidR="00223137">
        <w:t xml:space="preserve">h osób wskazanych do realizacji </w:t>
      </w:r>
      <w:r w:rsidR="00223137" w:rsidRPr="00223137">
        <w:t>zamówienia.</w:t>
      </w:r>
    </w:p>
    <w:p w:rsidR="008A157A" w:rsidRPr="00FE45CE" w:rsidRDefault="008A157A" w:rsidP="00FE45CE">
      <w:pPr>
        <w:pStyle w:val="Tekstpodstawowywcity"/>
        <w:numPr>
          <w:ilvl w:val="2"/>
          <w:numId w:val="46"/>
        </w:numPr>
        <w:suppressAutoHyphens/>
        <w:spacing w:line="276" w:lineRule="auto"/>
      </w:pPr>
      <w:r w:rsidRPr="00FE45CE">
        <w:t xml:space="preserve">wniesienia zabezpieczenia </w:t>
      </w:r>
      <w:r w:rsidR="00B746F3">
        <w:t>należytego wykonania umowy zgodnie z pkt. 14 SIWZ.</w:t>
      </w:r>
    </w:p>
    <w:p w:rsidR="004D5B57" w:rsidRPr="00532C28" w:rsidRDefault="004D5B57" w:rsidP="00FE45CE">
      <w:pPr>
        <w:pStyle w:val="Tekstpodstawowywcity"/>
        <w:numPr>
          <w:ilvl w:val="1"/>
          <w:numId w:val="46"/>
        </w:numPr>
        <w:suppressAutoHyphens/>
        <w:spacing w:line="276" w:lineRule="auto"/>
        <w:ind w:left="709" w:hanging="709"/>
        <w:rPr>
          <w:strike/>
        </w:rPr>
      </w:pPr>
      <w:r w:rsidRPr="00532C28">
        <w:t>Brak spełnienia wymogów określ</w:t>
      </w:r>
      <w:r w:rsidR="00192676">
        <w:t>o</w:t>
      </w:r>
      <w:r w:rsidRPr="00532C28">
        <w:t xml:space="preserve">nych w pkt </w:t>
      </w:r>
      <w:r w:rsidR="00192676">
        <w:t>13</w:t>
      </w:r>
      <w:r w:rsidR="00E075F1">
        <w:t>.</w:t>
      </w:r>
      <w:r w:rsidRPr="00532C28">
        <w:t>1, w wyznaczonym przez Zamawiającego terminie, będzie jednoznaczny z odmową podpisania umowy przez Wykonawcę</w:t>
      </w:r>
      <w:r w:rsidRPr="004814C7">
        <w:t>.</w:t>
      </w:r>
    </w:p>
    <w:p w:rsidR="00921EC8" w:rsidRPr="00532C28" w:rsidRDefault="00921EC8" w:rsidP="00386FE7">
      <w:pPr>
        <w:pStyle w:val="Tekstpodstawowywcity"/>
        <w:tabs>
          <w:tab w:val="left" w:pos="426"/>
        </w:tabs>
        <w:suppressAutoHyphens/>
        <w:spacing w:line="276" w:lineRule="auto"/>
        <w:ind w:firstLine="0"/>
        <w:rPr>
          <w:b/>
          <w:bCs/>
        </w:rPr>
      </w:pPr>
    </w:p>
    <w:p w:rsidR="0011020D" w:rsidRPr="00B77787" w:rsidRDefault="002033AC" w:rsidP="00FE45CE">
      <w:pPr>
        <w:numPr>
          <w:ilvl w:val="0"/>
          <w:numId w:val="46"/>
        </w:numPr>
        <w:spacing w:line="276" w:lineRule="auto"/>
        <w:ind w:left="567" w:hanging="567"/>
        <w:jc w:val="both"/>
        <w:rPr>
          <w:b/>
          <w:bCs/>
          <w:u w:val="single"/>
        </w:rPr>
      </w:pPr>
      <w:r w:rsidRPr="00A7729C">
        <w:rPr>
          <w:b/>
          <w:bCs/>
          <w:u w:val="single"/>
        </w:rPr>
        <w:t>Wymagania dotycz</w:t>
      </w:r>
      <w:r w:rsidRPr="00A7729C">
        <w:rPr>
          <w:rFonts w:eastAsia="TimesNewRoman"/>
          <w:b/>
          <w:bCs/>
          <w:u w:val="single"/>
        </w:rPr>
        <w:t>ą</w:t>
      </w:r>
      <w:r w:rsidRPr="00A7729C">
        <w:rPr>
          <w:b/>
          <w:bCs/>
          <w:u w:val="single"/>
        </w:rPr>
        <w:t>ce zabezpieczenia należytego wykonania umowy</w:t>
      </w:r>
      <w:r w:rsidR="00DB6A71">
        <w:rPr>
          <w:b/>
          <w:bCs/>
          <w:u w:val="single"/>
        </w:rPr>
        <w:t xml:space="preserve"> </w:t>
      </w:r>
    </w:p>
    <w:p w:rsidR="002033AC" w:rsidRPr="00532C28" w:rsidRDefault="002033AC" w:rsidP="00FE45CE">
      <w:pPr>
        <w:pStyle w:val="Tekstpodstawowywcity"/>
        <w:widowControl w:val="0"/>
        <w:numPr>
          <w:ilvl w:val="1"/>
          <w:numId w:val="46"/>
        </w:numPr>
        <w:spacing w:line="276" w:lineRule="auto"/>
        <w:ind w:hanging="720"/>
      </w:pPr>
      <w:r w:rsidRPr="00532C28">
        <w:t xml:space="preserve">Wybrany Wykonawca wniesie zabezpieczenie należytego wykonania umowy w wysokości </w:t>
      </w:r>
      <w:r w:rsidR="00E12248" w:rsidRPr="001C4283">
        <w:t>3</w:t>
      </w:r>
      <w:r w:rsidR="00FC7D48" w:rsidRPr="001C4283">
        <w:rPr>
          <w:b/>
          <w:bCs/>
        </w:rPr>
        <w:t xml:space="preserve"> </w:t>
      </w:r>
      <w:r w:rsidR="00C073D3" w:rsidRPr="001C4283">
        <w:rPr>
          <w:b/>
          <w:bCs/>
        </w:rPr>
        <w:t>%</w:t>
      </w:r>
      <w:r w:rsidR="00C073D3" w:rsidRPr="00532C28">
        <w:t xml:space="preserve"> </w:t>
      </w:r>
      <w:r w:rsidRPr="00532C28">
        <w:t>ceny całkowitej brutto podanej w ofercie, najpóźniej w dniu podpisania umowy.</w:t>
      </w:r>
    </w:p>
    <w:p w:rsidR="002033AC" w:rsidRPr="00532C28" w:rsidRDefault="002033AC" w:rsidP="00FE45CE">
      <w:pPr>
        <w:pStyle w:val="Tekstpodstawowywcity"/>
        <w:widowControl w:val="0"/>
        <w:numPr>
          <w:ilvl w:val="1"/>
          <w:numId w:val="46"/>
        </w:numPr>
        <w:spacing w:line="276" w:lineRule="auto"/>
        <w:ind w:hanging="720"/>
      </w:pPr>
      <w:r w:rsidRPr="00532C28">
        <w:t>Zabezpieczenie może być wnoszone według wyboru Wykonawcy w jednej lub w kilku następujących formach:</w:t>
      </w:r>
    </w:p>
    <w:p w:rsidR="002033AC" w:rsidRPr="00532C28" w:rsidRDefault="002033AC" w:rsidP="00FE45CE">
      <w:pPr>
        <w:pStyle w:val="Tekstpodstawowywcity"/>
        <w:numPr>
          <w:ilvl w:val="2"/>
          <w:numId w:val="46"/>
        </w:numPr>
        <w:spacing w:line="276" w:lineRule="auto"/>
        <w:ind w:left="1418" w:hanging="709"/>
      </w:pPr>
      <w:r w:rsidRPr="00532C28">
        <w:t>pieniądzu;</w:t>
      </w:r>
    </w:p>
    <w:p w:rsidR="002033AC" w:rsidRPr="00532C28" w:rsidRDefault="002033AC" w:rsidP="00FE45CE">
      <w:pPr>
        <w:pStyle w:val="Tekstpodstawowywcity"/>
        <w:numPr>
          <w:ilvl w:val="2"/>
          <w:numId w:val="46"/>
        </w:numPr>
        <w:spacing w:line="276" w:lineRule="auto"/>
        <w:ind w:left="1418" w:hanging="709"/>
      </w:pPr>
      <w:r w:rsidRPr="00532C28">
        <w:t>poręczeniach bankowych lub poręczeniach spółdzielczej kasy oszczędnościowo-kredytowej, z tym że zobowiązanie kasy jest zawsze zobowiązaniem pieniężnym;</w:t>
      </w:r>
    </w:p>
    <w:p w:rsidR="002033AC" w:rsidRPr="00532C28" w:rsidRDefault="002033AC" w:rsidP="00FE45CE">
      <w:pPr>
        <w:pStyle w:val="Tekstpodstawowywcity"/>
        <w:numPr>
          <w:ilvl w:val="2"/>
          <w:numId w:val="46"/>
        </w:numPr>
        <w:spacing w:line="276" w:lineRule="auto"/>
        <w:ind w:left="1418" w:hanging="709"/>
      </w:pPr>
      <w:r w:rsidRPr="00532C28">
        <w:t>gwarancjach bankowych;</w:t>
      </w:r>
    </w:p>
    <w:p w:rsidR="002033AC" w:rsidRPr="00532C28" w:rsidRDefault="002033AC" w:rsidP="00FE45CE">
      <w:pPr>
        <w:pStyle w:val="Tekstpodstawowywcity"/>
        <w:numPr>
          <w:ilvl w:val="2"/>
          <w:numId w:val="46"/>
        </w:numPr>
        <w:spacing w:line="276" w:lineRule="auto"/>
        <w:ind w:left="1418" w:hanging="709"/>
      </w:pPr>
      <w:r w:rsidRPr="00532C28">
        <w:t>gwarancjach ubezpieczeniowych;</w:t>
      </w:r>
    </w:p>
    <w:p w:rsidR="002033AC" w:rsidRPr="00532C28" w:rsidRDefault="002033AC" w:rsidP="00FE45CE">
      <w:pPr>
        <w:pStyle w:val="Tekstpodstawowywcity"/>
        <w:numPr>
          <w:ilvl w:val="2"/>
          <w:numId w:val="46"/>
        </w:numPr>
        <w:spacing w:line="276" w:lineRule="auto"/>
        <w:ind w:left="1418" w:hanging="709"/>
      </w:pPr>
      <w:r w:rsidRPr="00532C28">
        <w:t>poręczeniach udzielanych przez podmioty, o których mowa w art. 6b ust. 5 pkt 2 ustawy z dnia 9 listopada 2000r. o utworzeniu Polskiej Agencji Rozwoju Przedsiębiorczości.</w:t>
      </w:r>
    </w:p>
    <w:p w:rsidR="002033AC" w:rsidRPr="00532C28" w:rsidRDefault="002033AC" w:rsidP="00FE45CE">
      <w:pPr>
        <w:pStyle w:val="Tekstpodstawowywcity"/>
        <w:widowControl w:val="0"/>
        <w:numPr>
          <w:ilvl w:val="1"/>
          <w:numId w:val="46"/>
        </w:numPr>
        <w:spacing w:line="276" w:lineRule="auto"/>
        <w:ind w:hanging="720"/>
      </w:pPr>
      <w:r w:rsidRPr="00532C28">
        <w:t>Zabezpieczenie wnoszone w pieniądzu Wykonawca wpłaca przelewem na rachunek bankowy wskazany przez Zamawiającego.</w:t>
      </w:r>
    </w:p>
    <w:p w:rsidR="002033AC" w:rsidRPr="00532C28" w:rsidRDefault="002033AC" w:rsidP="00FE45CE">
      <w:pPr>
        <w:pStyle w:val="Tekstpodstawowywcity"/>
        <w:widowControl w:val="0"/>
        <w:numPr>
          <w:ilvl w:val="1"/>
          <w:numId w:val="46"/>
        </w:numPr>
        <w:spacing w:line="276" w:lineRule="auto"/>
        <w:ind w:hanging="720"/>
        <w:rPr>
          <w:spacing w:val="-1"/>
        </w:rPr>
      </w:pPr>
      <w:r w:rsidRPr="00532C28">
        <w:t>W przypadku wnoszenia zabezpieczenia należytego wykonania umowy w formie gwarancji ubezpieczeniowej lub bankowej:</w:t>
      </w:r>
    </w:p>
    <w:p w:rsidR="002033AC" w:rsidRPr="00532C28" w:rsidRDefault="002033AC" w:rsidP="00FE45CE">
      <w:pPr>
        <w:pStyle w:val="Akapitzlist"/>
        <w:numPr>
          <w:ilvl w:val="2"/>
          <w:numId w:val="46"/>
        </w:numPr>
        <w:shd w:val="clear" w:color="auto" w:fill="FFFFFF"/>
        <w:spacing w:line="276" w:lineRule="auto"/>
        <w:ind w:left="1418" w:hanging="709"/>
        <w:jc w:val="both"/>
      </w:pPr>
      <w:r w:rsidRPr="00532C28">
        <w:t>z jej treści winno wynikać, iż Gwarant gwarantuje nieodwołalnie i bezwarunkowo zapłatę wszelkich należności w wypadku niewykonania lub nienależytego wykonania umowy, w tym zapłatę należności z tytułu kar umownych na każde pisemne żądanie zgłoszone przez Zamawiającego (Beneficjenta).</w:t>
      </w:r>
    </w:p>
    <w:p w:rsidR="002033AC" w:rsidRPr="0011020D" w:rsidRDefault="002033AC" w:rsidP="00FE45CE">
      <w:pPr>
        <w:pStyle w:val="Akapitzlist"/>
        <w:numPr>
          <w:ilvl w:val="2"/>
          <w:numId w:val="46"/>
        </w:numPr>
        <w:shd w:val="clear" w:color="auto" w:fill="FFFFFF"/>
        <w:spacing w:line="276" w:lineRule="auto"/>
        <w:ind w:left="1418" w:hanging="709"/>
        <w:jc w:val="both"/>
        <w:rPr>
          <w:spacing w:val="-1"/>
        </w:rPr>
      </w:pPr>
      <w:r w:rsidRPr="00532C28">
        <w:t>winna być podpisana przez upoważnionego przedstawiciela Gwaranta.</w:t>
      </w:r>
    </w:p>
    <w:p w:rsidR="00D92B59" w:rsidRDefault="00D92B59" w:rsidP="00FE45CE">
      <w:pPr>
        <w:pStyle w:val="Tekstpodstawowywcity"/>
        <w:widowControl w:val="0"/>
        <w:numPr>
          <w:ilvl w:val="1"/>
          <w:numId w:val="46"/>
        </w:numPr>
        <w:spacing w:line="276" w:lineRule="auto"/>
        <w:ind w:hanging="720"/>
      </w:pPr>
      <w:r>
        <w:t>Zamawiający zwolni zabezpieczenie należytego wykonania Umowy w wysokości 70% w terminie do 30 dni kalendarzowych od dnia wykonania przedmiotu Umowy i uznania przez Zamawiającego za należycie wykonane.</w:t>
      </w:r>
    </w:p>
    <w:p w:rsidR="00DE642C" w:rsidRDefault="00D92B59" w:rsidP="00FE45CE">
      <w:pPr>
        <w:pStyle w:val="Tekstpodstawowywcity"/>
        <w:widowControl w:val="0"/>
        <w:numPr>
          <w:ilvl w:val="1"/>
          <w:numId w:val="46"/>
        </w:numPr>
        <w:spacing w:line="276" w:lineRule="auto"/>
        <w:ind w:hanging="720"/>
      </w:pPr>
      <w:r>
        <w:t xml:space="preserve">Kwota pozostawiona na zabezpieczenia roszczeń z tytułu rękojmi za wady zostanie zwrócona nie później niż w 15 dniu po upływie okresu rękojmi. </w:t>
      </w:r>
    </w:p>
    <w:p w:rsidR="00DE642C" w:rsidRPr="00532C28" w:rsidRDefault="00DE642C" w:rsidP="00FE45CE">
      <w:pPr>
        <w:pStyle w:val="Tekstpodstawowywcity"/>
        <w:widowControl w:val="0"/>
        <w:numPr>
          <w:ilvl w:val="1"/>
          <w:numId w:val="46"/>
        </w:numPr>
        <w:spacing w:line="276" w:lineRule="auto"/>
        <w:ind w:hanging="720"/>
      </w:pPr>
      <w:r w:rsidRPr="00DE642C">
        <w:t>Zabezpieczenie należytego wykonania Umowy zostanie zwrócone po potrąceniu przez Zamawiającego ewentualnych zobowiązań Wykonawcy względem Zamawiającego.</w:t>
      </w:r>
    </w:p>
    <w:p w:rsidR="00043680" w:rsidRPr="00532C28" w:rsidRDefault="00043680" w:rsidP="00043680">
      <w:pPr>
        <w:pStyle w:val="Tekstpodstawowywcity"/>
        <w:widowControl w:val="0"/>
        <w:spacing w:line="276" w:lineRule="auto"/>
        <w:ind w:left="360" w:firstLine="0"/>
      </w:pPr>
    </w:p>
    <w:p w:rsidR="0011020D" w:rsidRPr="00B77787" w:rsidRDefault="002033AC" w:rsidP="00FE45CE">
      <w:pPr>
        <w:numPr>
          <w:ilvl w:val="0"/>
          <w:numId w:val="46"/>
        </w:numPr>
        <w:spacing w:line="276" w:lineRule="auto"/>
        <w:ind w:left="567" w:hanging="567"/>
        <w:jc w:val="both"/>
        <w:rPr>
          <w:b/>
          <w:bCs/>
          <w:u w:val="single"/>
        </w:rPr>
      </w:pPr>
      <w:r w:rsidRPr="0011020D">
        <w:rPr>
          <w:b/>
          <w:bCs/>
          <w:u w:val="single"/>
        </w:rPr>
        <w:t>Wzór umowy</w:t>
      </w:r>
    </w:p>
    <w:p w:rsidR="00AF680A" w:rsidRPr="00FC7D48" w:rsidRDefault="002033AC" w:rsidP="00FE45CE">
      <w:pPr>
        <w:pStyle w:val="Tekstpodstawowywcity"/>
        <w:numPr>
          <w:ilvl w:val="1"/>
          <w:numId w:val="46"/>
        </w:numPr>
        <w:spacing w:line="276" w:lineRule="auto"/>
        <w:ind w:hanging="720"/>
      </w:pPr>
      <w:r w:rsidRPr="00532C28">
        <w:t xml:space="preserve">Umowa zostanie zawarta według wzoru zamieszczonego w SIWZ, </w:t>
      </w:r>
      <w:r w:rsidR="00E959CA" w:rsidRPr="00532C28">
        <w:t>Rozdział I</w:t>
      </w:r>
      <w:r w:rsidRPr="00532C28">
        <w:t>I</w:t>
      </w:r>
      <w:r w:rsidR="00921EC8">
        <w:t>I</w:t>
      </w:r>
      <w:r w:rsidRPr="00532C28">
        <w:t xml:space="preserve"> – Wzór </w:t>
      </w:r>
      <w:r w:rsidRPr="00FC7D48">
        <w:t>umowy.</w:t>
      </w:r>
    </w:p>
    <w:p w:rsidR="000613F7" w:rsidRDefault="002033AC" w:rsidP="00FE45CE">
      <w:pPr>
        <w:pStyle w:val="Tekstpodstawowywcity"/>
        <w:numPr>
          <w:ilvl w:val="1"/>
          <w:numId w:val="46"/>
        </w:numPr>
        <w:spacing w:line="276" w:lineRule="auto"/>
        <w:ind w:hanging="720"/>
        <w:rPr>
          <w:lang w:eastAsia="ar-SA"/>
        </w:rPr>
      </w:pPr>
      <w:r w:rsidRPr="00FC7D48">
        <w:rPr>
          <w:lang w:eastAsia="ar-SA"/>
        </w:rPr>
        <w:t>Na podstawie art. 144 ust. 1 ustawy Zamawiający przewiduje możliwość zmiany postanowień zawartej umowy w stosunku do treści oferty</w:t>
      </w:r>
      <w:r w:rsidR="00FB6EAE">
        <w:rPr>
          <w:lang w:eastAsia="ar-SA"/>
        </w:rPr>
        <w:t>.</w:t>
      </w:r>
    </w:p>
    <w:p w:rsidR="00192676" w:rsidRDefault="000613F7" w:rsidP="00FE45CE">
      <w:pPr>
        <w:pStyle w:val="Tekstpodstawowywcity"/>
        <w:numPr>
          <w:ilvl w:val="1"/>
          <w:numId w:val="46"/>
        </w:numPr>
        <w:spacing w:line="276" w:lineRule="auto"/>
        <w:ind w:hanging="720"/>
        <w:rPr>
          <w:lang w:eastAsia="ar-SA"/>
        </w:rPr>
      </w:pPr>
      <w:r w:rsidRPr="0080197F">
        <w:t xml:space="preserve">Zamawiający przewiduje możliwość zmiany postanowień zawartej umowy na podstawie </w:t>
      </w:r>
      <w:r>
        <w:br/>
      </w:r>
      <w:r w:rsidRPr="0080197F">
        <w:t>art. 142  ust. 5 ustawy Prawo zamówień publicznych</w:t>
      </w:r>
    </w:p>
    <w:p w:rsidR="00271F59" w:rsidRDefault="00271F59" w:rsidP="00271F59">
      <w:pPr>
        <w:pStyle w:val="Tekstpodstawowywcity"/>
        <w:spacing w:line="276" w:lineRule="auto"/>
        <w:ind w:left="720" w:firstLine="0"/>
        <w:rPr>
          <w:lang w:eastAsia="ar-SA"/>
        </w:rPr>
      </w:pPr>
    </w:p>
    <w:p w:rsidR="00A77C7C" w:rsidRPr="00B77787" w:rsidRDefault="002033AC" w:rsidP="00FE45CE">
      <w:pPr>
        <w:pStyle w:val="Akapitzlist"/>
        <w:widowControl w:val="0"/>
        <w:numPr>
          <w:ilvl w:val="0"/>
          <w:numId w:val="46"/>
        </w:numPr>
        <w:suppressAutoHyphens/>
        <w:spacing w:line="276" w:lineRule="auto"/>
        <w:ind w:left="567" w:hanging="567"/>
        <w:jc w:val="both"/>
        <w:outlineLvl w:val="4"/>
        <w:rPr>
          <w:b/>
          <w:bCs/>
          <w:u w:val="single"/>
          <w:lang w:eastAsia="ar-SA"/>
        </w:rPr>
      </w:pPr>
      <w:r w:rsidRPr="0011020D">
        <w:rPr>
          <w:b/>
          <w:bCs/>
          <w:u w:val="single"/>
          <w:lang w:eastAsia="ar-SA"/>
        </w:rPr>
        <w:t>Informacja o podwykonawcach</w:t>
      </w:r>
    </w:p>
    <w:p w:rsidR="002033AC" w:rsidRPr="00532C28" w:rsidRDefault="002033AC" w:rsidP="00FE45CE">
      <w:pPr>
        <w:pStyle w:val="Tekstpodstawowywcity"/>
        <w:numPr>
          <w:ilvl w:val="1"/>
          <w:numId w:val="46"/>
        </w:numPr>
        <w:spacing w:line="276" w:lineRule="auto"/>
        <w:ind w:left="709" w:hanging="709"/>
      </w:pPr>
      <w:r w:rsidRPr="00532C28">
        <w:t>Zamawiający dopuszcza udział podwykonawców w realizacji zamówienia.</w:t>
      </w:r>
    </w:p>
    <w:p w:rsidR="004A3722" w:rsidRPr="009E7DD1" w:rsidRDefault="004A3722" w:rsidP="00FE45CE">
      <w:pPr>
        <w:pStyle w:val="Tekstpodstawowywcity"/>
        <w:numPr>
          <w:ilvl w:val="1"/>
          <w:numId w:val="46"/>
        </w:numPr>
        <w:spacing w:line="276" w:lineRule="auto"/>
        <w:ind w:left="709" w:hanging="709"/>
      </w:pPr>
      <w:r w:rsidRPr="009E7DD1">
        <w:t xml:space="preserve">Zamawiający żąda wskazania przez Wykonawcę części zamówienia, których wykonanie zamierza powierzyć podwykonawcom, i podania przez Wykonawcę firm podwykonawców. </w:t>
      </w:r>
    </w:p>
    <w:p w:rsidR="002033AC" w:rsidRDefault="004A3722" w:rsidP="00FE45CE">
      <w:pPr>
        <w:pStyle w:val="Tekstpodstawowywcity"/>
        <w:numPr>
          <w:ilvl w:val="1"/>
          <w:numId w:val="46"/>
        </w:numPr>
        <w:spacing w:line="276" w:lineRule="auto"/>
        <w:ind w:left="709" w:hanging="709"/>
      </w:pPr>
      <w:r w:rsidRPr="009E7DD1">
        <w:t>Jeżeli zmiana albo rezygnacja z podwykonawcy dotyczy podmiotu, na którego zasoby Wykonawca powoływał się, na zasadach określonych w art. 22a ust. 1, w celu wykazania spełniania warunków udziału w postępowaniu, Wykonawca jest obowiązany w</w:t>
      </w:r>
      <w:r w:rsidR="004814C7">
        <w:t>ykazać, że</w:t>
      </w:r>
      <w:r w:rsidRPr="009E7DD1">
        <w:t xml:space="preserve"> proponowany inny podwykonawca lub Wykonawca samodzielnie spełnia je w stopniu nie mniejszym niż podwykonawca, na którego zasoby Wykonawca powoływał się w trakcie postępowania o udzielenie zamówienia. </w:t>
      </w:r>
    </w:p>
    <w:p w:rsidR="00E4610D" w:rsidRDefault="00E4610D" w:rsidP="00D11347">
      <w:pPr>
        <w:pStyle w:val="Tekstpodstawowywcity"/>
        <w:spacing w:line="276" w:lineRule="auto"/>
        <w:ind w:firstLine="0"/>
      </w:pPr>
    </w:p>
    <w:p w:rsidR="0011020D" w:rsidRPr="00B77787" w:rsidRDefault="002033AC" w:rsidP="00FE45CE">
      <w:pPr>
        <w:pStyle w:val="Akapitzlist"/>
        <w:numPr>
          <w:ilvl w:val="0"/>
          <w:numId w:val="46"/>
        </w:numPr>
        <w:spacing w:line="276" w:lineRule="auto"/>
        <w:ind w:hanging="720"/>
        <w:jc w:val="both"/>
        <w:rPr>
          <w:b/>
          <w:bCs/>
          <w:u w:val="single"/>
        </w:rPr>
      </w:pPr>
      <w:r w:rsidRPr="0011020D">
        <w:rPr>
          <w:b/>
          <w:bCs/>
          <w:u w:val="single"/>
        </w:rPr>
        <w:t xml:space="preserve">Informacja o przewidywanych zamówieniach </w:t>
      </w:r>
    </w:p>
    <w:p w:rsidR="00A03A5D" w:rsidRPr="008A157A" w:rsidRDefault="002033AC" w:rsidP="00271F59">
      <w:pPr>
        <w:pStyle w:val="Tekstpodstawowy2"/>
        <w:tabs>
          <w:tab w:val="left" w:pos="360"/>
        </w:tabs>
        <w:spacing w:line="276" w:lineRule="auto"/>
      </w:pPr>
      <w:r w:rsidRPr="008A157A">
        <w:t xml:space="preserve">Zamawiający </w:t>
      </w:r>
      <w:r w:rsidR="00271F59">
        <w:t xml:space="preserve">nie </w:t>
      </w:r>
      <w:r w:rsidR="00D11347" w:rsidRPr="008A157A">
        <w:t xml:space="preserve">przewiduje </w:t>
      </w:r>
      <w:r w:rsidR="00271F59">
        <w:t xml:space="preserve">możliwości udzielenia zamówień na podstawie art. 67 ust. 1 pkt 6) ustawy </w:t>
      </w:r>
      <w:proofErr w:type="spellStart"/>
      <w:r w:rsidR="00271F59">
        <w:t>Pzp</w:t>
      </w:r>
      <w:proofErr w:type="spellEnd"/>
      <w:r w:rsidR="00271F59">
        <w:t>.</w:t>
      </w:r>
    </w:p>
    <w:p w:rsidR="00191048" w:rsidRPr="00532C28" w:rsidRDefault="00191048" w:rsidP="00D11347">
      <w:pPr>
        <w:pStyle w:val="Tekstpodstawowy2"/>
        <w:tabs>
          <w:tab w:val="left" w:pos="360"/>
        </w:tabs>
        <w:spacing w:line="276" w:lineRule="auto"/>
      </w:pPr>
    </w:p>
    <w:p w:rsidR="0011020D" w:rsidRPr="00B77787" w:rsidRDefault="002033AC" w:rsidP="00FE45CE">
      <w:pPr>
        <w:numPr>
          <w:ilvl w:val="0"/>
          <w:numId w:val="46"/>
        </w:numPr>
        <w:spacing w:line="276" w:lineRule="auto"/>
        <w:ind w:hanging="720"/>
        <w:jc w:val="both"/>
        <w:rPr>
          <w:b/>
          <w:bCs/>
          <w:u w:val="single"/>
        </w:rPr>
      </w:pPr>
      <w:r w:rsidRPr="0011020D">
        <w:rPr>
          <w:b/>
          <w:bCs/>
          <w:u w:val="single"/>
        </w:rPr>
        <w:t xml:space="preserve">Pouczenie o środkach ochrony prawnej przysługujących Wykonawcy w toku postępowania o udzielenie zamówienia  </w:t>
      </w:r>
    </w:p>
    <w:p w:rsidR="006F5FC5" w:rsidRDefault="002033AC" w:rsidP="00FE45CE">
      <w:pPr>
        <w:pStyle w:val="Tekstpodstawowy"/>
        <w:spacing w:line="276" w:lineRule="auto"/>
        <w:jc w:val="both"/>
      </w:pPr>
      <w:r w:rsidRPr="00532C28">
        <w:rPr>
          <w:b w:val="0"/>
          <w:bCs w:val="0"/>
        </w:rPr>
        <w:t>Wykonawcom, a także innym podmiotom, jeżeli mają lub mieli interes w uzyskaniu danego zamówienia oraz ponieśli lub mogą ponieść szkodę w wyniku naruszenia</w:t>
      </w:r>
      <w:r w:rsidR="00FB10A1">
        <w:rPr>
          <w:b w:val="0"/>
          <w:bCs w:val="0"/>
        </w:rPr>
        <w:t xml:space="preserve"> przez Zamawiającego przepisów u</w:t>
      </w:r>
      <w:r w:rsidRPr="00532C28">
        <w:rPr>
          <w:b w:val="0"/>
          <w:bCs w:val="0"/>
        </w:rPr>
        <w:t>stawy, przysługują środki odwoławcze zgodnie z działem VI – środki ochrony praw</w:t>
      </w:r>
      <w:r w:rsidR="00A914B3">
        <w:rPr>
          <w:b w:val="0"/>
          <w:bCs w:val="0"/>
        </w:rPr>
        <w:t>nej Prawa zamówień publicznych</w:t>
      </w:r>
    </w:p>
    <w:p w:rsidR="006F5FC5" w:rsidRDefault="006F5FC5" w:rsidP="00FE45CE">
      <w:pPr>
        <w:pStyle w:val="Tekstpodstawowy"/>
        <w:spacing w:line="276" w:lineRule="auto"/>
        <w:jc w:val="both"/>
      </w:pPr>
    </w:p>
    <w:p w:rsidR="00271F59" w:rsidRDefault="00271F59" w:rsidP="00FE45CE">
      <w:pPr>
        <w:pStyle w:val="Tekstpodstawowy"/>
        <w:spacing w:line="276" w:lineRule="auto"/>
        <w:jc w:val="both"/>
        <w:rPr>
          <w:lang w:eastAsia="ar-SA"/>
        </w:rPr>
      </w:pPr>
    </w:p>
    <w:p w:rsidR="00FB6EAE" w:rsidRDefault="00FB6EAE" w:rsidP="00B77787">
      <w:pPr>
        <w:suppressAutoHyphens/>
        <w:overflowPunct w:val="0"/>
        <w:autoSpaceDE w:val="0"/>
        <w:autoSpaceDN w:val="0"/>
        <w:adjustRightInd w:val="0"/>
        <w:spacing w:line="23" w:lineRule="atLeast"/>
        <w:rPr>
          <w:b/>
          <w:lang w:eastAsia="ar-SA"/>
        </w:rPr>
      </w:pPr>
    </w:p>
    <w:p w:rsidR="000613F7" w:rsidRDefault="000613F7" w:rsidP="00B77787">
      <w:pPr>
        <w:suppressAutoHyphens/>
        <w:overflowPunct w:val="0"/>
        <w:autoSpaceDE w:val="0"/>
        <w:autoSpaceDN w:val="0"/>
        <w:adjustRightInd w:val="0"/>
        <w:spacing w:line="23" w:lineRule="atLeast"/>
        <w:rPr>
          <w:b/>
          <w:lang w:eastAsia="ar-SA"/>
        </w:rPr>
      </w:pPr>
    </w:p>
    <w:p w:rsidR="000613F7" w:rsidRDefault="000613F7" w:rsidP="00B77787">
      <w:pPr>
        <w:suppressAutoHyphens/>
        <w:overflowPunct w:val="0"/>
        <w:autoSpaceDE w:val="0"/>
        <w:autoSpaceDN w:val="0"/>
        <w:adjustRightInd w:val="0"/>
        <w:spacing w:line="23" w:lineRule="atLeast"/>
        <w:rPr>
          <w:b/>
          <w:lang w:eastAsia="ar-SA"/>
        </w:rPr>
      </w:pPr>
    </w:p>
    <w:p w:rsidR="000613F7" w:rsidRDefault="000613F7" w:rsidP="00B77787">
      <w:pPr>
        <w:suppressAutoHyphens/>
        <w:overflowPunct w:val="0"/>
        <w:autoSpaceDE w:val="0"/>
        <w:autoSpaceDN w:val="0"/>
        <w:adjustRightInd w:val="0"/>
        <w:spacing w:line="23" w:lineRule="atLeast"/>
        <w:rPr>
          <w:b/>
          <w:lang w:eastAsia="ar-SA"/>
        </w:rPr>
      </w:pPr>
    </w:p>
    <w:p w:rsidR="000613F7" w:rsidRDefault="000613F7" w:rsidP="00B77787">
      <w:pPr>
        <w:suppressAutoHyphens/>
        <w:overflowPunct w:val="0"/>
        <w:autoSpaceDE w:val="0"/>
        <w:autoSpaceDN w:val="0"/>
        <w:adjustRightInd w:val="0"/>
        <w:spacing w:line="23" w:lineRule="atLeast"/>
        <w:rPr>
          <w:b/>
          <w:lang w:eastAsia="ar-SA"/>
        </w:rPr>
      </w:pPr>
    </w:p>
    <w:p w:rsidR="000613F7" w:rsidRDefault="000613F7" w:rsidP="00B77787">
      <w:pPr>
        <w:suppressAutoHyphens/>
        <w:overflowPunct w:val="0"/>
        <w:autoSpaceDE w:val="0"/>
        <w:autoSpaceDN w:val="0"/>
        <w:adjustRightInd w:val="0"/>
        <w:spacing w:line="23" w:lineRule="atLeast"/>
        <w:rPr>
          <w:b/>
          <w:lang w:eastAsia="ar-SA"/>
        </w:rPr>
      </w:pPr>
    </w:p>
    <w:p w:rsidR="000613F7" w:rsidRDefault="000613F7" w:rsidP="00B77787">
      <w:pPr>
        <w:suppressAutoHyphens/>
        <w:overflowPunct w:val="0"/>
        <w:autoSpaceDE w:val="0"/>
        <w:autoSpaceDN w:val="0"/>
        <w:adjustRightInd w:val="0"/>
        <w:spacing w:line="23" w:lineRule="atLeast"/>
        <w:rPr>
          <w:b/>
          <w:lang w:eastAsia="ar-SA"/>
        </w:rPr>
      </w:pPr>
    </w:p>
    <w:p w:rsidR="000613F7" w:rsidRDefault="000613F7" w:rsidP="00B77787">
      <w:pPr>
        <w:suppressAutoHyphens/>
        <w:overflowPunct w:val="0"/>
        <w:autoSpaceDE w:val="0"/>
        <w:autoSpaceDN w:val="0"/>
        <w:adjustRightInd w:val="0"/>
        <w:spacing w:line="23" w:lineRule="atLeast"/>
        <w:rPr>
          <w:b/>
          <w:lang w:eastAsia="ar-SA"/>
        </w:rPr>
      </w:pPr>
    </w:p>
    <w:p w:rsidR="000613F7" w:rsidRDefault="000613F7" w:rsidP="00B77787">
      <w:pPr>
        <w:suppressAutoHyphens/>
        <w:overflowPunct w:val="0"/>
        <w:autoSpaceDE w:val="0"/>
        <w:autoSpaceDN w:val="0"/>
        <w:adjustRightInd w:val="0"/>
        <w:spacing w:line="23" w:lineRule="atLeast"/>
        <w:rPr>
          <w:b/>
          <w:lang w:eastAsia="ar-SA"/>
        </w:rPr>
      </w:pPr>
    </w:p>
    <w:p w:rsidR="000613F7" w:rsidRDefault="000613F7" w:rsidP="00B77787">
      <w:pPr>
        <w:suppressAutoHyphens/>
        <w:overflowPunct w:val="0"/>
        <w:autoSpaceDE w:val="0"/>
        <w:autoSpaceDN w:val="0"/>
        <w:adjustRightInd w:val="0"/>
        <w:spacing w:line="23" w:lineRule="atLeast"/>
        <w:rPr>
          <w:b/>
          <w:lang w:eastAsia="ar-SA"/>
        </w:rPr>
      </w:pPr>
    </w:p>
    <w:p w:rsidR="000613F7" w:rsidRDefault="000613F7" w:rsidP="00B77787">
      <w:pPr>
        <w:suppressAutoHyphens/>
        <w:overflowPunct w:val="0"/>
        <w:autoSpaceDE w:val="0"/>
        <w:autoSpaceDN w:val="0"/>
        <w:adjustRightInd w:val="0"/>
        <w:spacing w:line="23" w:lineRule="atLeast"/>
        <w:rPr>
          <w:b/>
          <w:lang w:eastAsia="ar-SA"/>
        </w:rPr>
      </w:pPr>
    </w:p>
    <w:p w:rsidR="000613F7" w:rsidRDefault="000613F7" w:rsidP="00B77787">
      <w:pPr>
        <w:suppressAutoHyphens/>
        <w:overflowPunct w:val="0"/>
        <w:autoSpaceDE w:val="0"/>
        <w:autoSpaceDN w:val="0"/>
        <w:adjustRightInd w:val="0"/>
        <w:spacing w:line="23" w:lineRule="atLeast"/>
        <w:rPr>
          <w:b/>
          <w:lang w:eastAsia="ar-SA"/>
        </w:rPr>
      </w:pPr>
    </w:p>
    <w:p w:rsidR="000613F7" w:rsidRDefault="000613F7" w:rsidP="00B77787">
      <w:pPr>
        <w:suppressAutoHyphens/>
        <w:overflowPunct w:val="0"/>
        <w:autoSpaceDE w:val="0"/>
        <w:autoSpaceDN w:val="0"/>
        <w:adjustRightInd w:val="0"/>
        <w:spacing w:line="23" w:lineRule="atLeast"/>
        <w:rPr>
          <w:b/>
          <w:lang w:eastAsia="ar-SA"/>
        </w:rPr>
      </w:pPr>
    </w:p>
    <w:p w:rsidR="000613F7" w:rsidRDefault="000613F7" w:rsidP="00B77787">
      <w:pPr>
        <w:suppressAutoHyphens/>
        <w:overflowPunct w:val="0"/>
        <w:autoSpaceDE w:val="0"/>
        <w:autoSpaceDN w:val="0"/>
        <w:adjustRightInd w:val="0"/>
        <w:spacing w:line="23" w:lineRule="atLeast"/>
        <w:rPr>
          <w:b/>
          <w:lang w:eastAsia="ar-SA"/>
        </w:rPr>
      </w:pPr>
    </w:p>
    <w:p w:rsidR="000613F7" w:rsidRDefault="000613F7" w:rsidP="00B77787">
      <w:pPr>
        <w:suppressAutoHyphens/>
        <w:overflowPunct w:val="0"/>
        <w:autoSpaceDE w:val="0"/>
        <w:autoSpaceDN w:val="0"/>
        <w:adjustRightInd w:val="0"/>
        <w:spacing w:line="23" w:lineRule="atLeast"/>
        <w:rPr>
          <w:b/>
          <w:lang w:eastAsia="ar-SA"/>
        </w:rPr>
      </w:pPr>
    </w:p>
    <w:p w:rsidR="000613F7" w:rsidRDefault="000613F7" w:rsidP="00B77787">
      <w:pPr>
        <w:suppressAutoHyphens/>
        <w:overflowPunct w:val="0"/>
        <w:autoSpaceDE w:val="0"/>
        <w:autoSpaceDN w:val="0"/>
        <w:adjustRightInd w:val="0"/>
        <w:spacing w:line="23" w:lineRule="atLeast"/>
        <w:rPr>
          <w:b/>
          <w:lang w:eastAsia="ar-SA"/>
        </w:rPr>
      </w:pPr>
    </w:p>
    <w:p w:rsidR="000613F7" w:rsidRDefault="000613F7" w:rsidP="00B77787">
      <w:pPr>
        <w:suppressAutoHyphens/>
        <w:overflowPunct w:val="0"/>
        <w:autoSpaceDE w:val="0"/>
        <w:autoSpaceDN w:val="0"/>
        <w:adjustRightInd w:val="0"/>
        <w:spacing w:line="23" w:lineRule="atLeast"/>
        <w:rPr>
          <w:b/>
          <w:lang w:eastAsia="ar-SA"/>
        </w:rPr>
      </w:pPr>
    </w:p>
    <w:p w:rsidR="000613F7" w:rsidRDefault="000613F7" w:rsidP="00B77787">
      <w:pPr>
        <w:suppressAutoHyphens/>
        <w:overflowPunct w:val="0"/>
        <w:autoSpaceDE w:val="0"/>
        <w:autoSpaceDN w:val="0"/>
        <w:adjustRightInd w:val="0"/>
        <w:spacing w:line="23" w:lineRule="atLeast"/>
        <w:rPr>
          <w:b/>
          <w:lang w:eastAsia="ar-SA"/>
        </w:rPr>
      </w:pPr>
    </w:p>
    <w:p w:rsidR="000613F7" w:rsidRDefault="000613F7" w:rsidP="00B77787">
      <w:pPr>
        <w:suppressAutoHyphens/>
        <w:overflowPunct w:val="0"/>
        <w:autoSpaceDE w:val="0"/>
        <w:autoSpaceDN w:val="0"/>
        <w:adjustRightInd w:val="0"/>
        <w:spacing w:line="23" w:lineRule="atLeast"/>
        <w:rPr>
          <w:b/>
          <w:lang w:eastAsia="ar-SA"/>
        </w:rPr>
      </w:pPr>
    </w:p>
    <w:p w:rsidR="000613F7" w:rsidRDefault="000613F7" w:rsidP="00B77787">
      <w:pPr>
        <w:suppressAutoHyphens/>
        <w:overflowPunct w:val="0"/>
        <w:autoSpaceDE w:val="0"/>
        <w:autoSpaceDN w:val="0"/>
        <w:adjustRightInd w:val="0"/>
        <w:spacing w:line="23" w:lineRule="atLeast"/>
        <w:rPr>
          <w:b/>
          <w:lang w:eastAsia="ar-SA"/>
        </w:rPr>
      </w:pPr>
    </w:p>
    <w:p w:rsidR="000613F7" w:rsidRDefault="000613F7" w:rsidP="00B77787">
      <w:pPr>
        <w:suppressAutoHyphens/>
        <w:overflowPunct w:val="0"/>
        <w:autoSpaceDE w:val="0"/>
        <w:autoSpaceDN w:val="0"/>
        <w:adjustRightInd w:val="0"/>
        <w:spacing w:line="23" w:lineRule="atLeast"/>
        <w:rPr>
          <w:b/>
          <w:lang w:eastAsia="ar-SA"/>
        </w:rPr>
      </w:pPr>
    </w:p>
    <w:p w:rsidR="000613F7" w:rsidRDefault="000613F7" w:rsidP="00B77787">
      <w:pPr>
        <w:suppressAutoHyphens/>
        <w:overflowPunct w:val="0"/>
        <w:autoSpaceDE w:val="0"/>
        <w:autoSpaceDN w:val="0"/>
        <w:adjustRightInd w:val="0"/>
        <w:spacing w:line="23" w:lineRule="atLeast"/>
        <w:rPr>
          <w:b/>
          <w:lang w:eastAsia="ar-SA"/>
        </w:rPr>
      </w:pPr>
    </w:p>
    <w:p w:rsidR="000613F7" w:rsidRDefault="000613F7" w:rsidP="00B77787">
      <w:pPr>
        <w:suppressAutoHyphens/>
        <w:overflowPunct w:val="0"/>
        <w:autoSpaceDE w:val="0"/>
        <w:autoSpaceDN w:val="0"/>
        <w:adjustRightInd w:val="0"/>
        <w:spacing w:line="23" w:lineRule="atLeast"/>
        <w:rPr>
          <w:b/>
          <w:lang w:eastAsia="ar-SA"/>
        </w:rPr>
      </w:pPr>
    </w:p>
    <w:p w:rsidR="000613F7" w:rsidRDefault="000613F7" w:rsidP="00B77787">
      <w:pPr>
        <w:suppressAutoHyphens/>
        <w:overflowPunct w:val="0"/>
        <w:autoSpaceDE w:val="0"/>
        <w:autoSpaceDN w:val="0"/>
        <w:adjustRightInd w:val="0"/>
        <w:spacing w:line="23" w:lineRule="atLeast"/>
        <w:rPr>
          <w:b/>
          <w:lang w:eastAsia="ar-SA"/>
        </w:rPr>
      </w:pPr>
    </w:p>
    <w:p w:rsidR="000613F7" w:rsidRDefault="000613F7" w:rsidP="00B77787">
      <w:pPr>
        <w:suppressAutoHyphens/>
        <w:overflowPunct w:val="0"/>
        <w:autoSpaceDE w:val="0"/>
        <w:autoSpaceDN w:val="0"/>
        <w:adjustRightInd w:val="0"/>
        <w:spacing w:line="23" w:lineRule="atLeast"/>
        <w:rPr>
          <w:b/>
          <w:lang w:eastAsia="ar-SA"/>
        </w:rPr>
      </w:pPr>
    </w:p>
    <w:p w:rsidR="000613F7" w:rsidRDefault="000613F7" w:rsidP="00B77787">
      <w:pPr>
        <w:suppressAutoHyphens/>
        <w:overflowPunct w:val="0"/>
        <w:autoSpaceDE w:val="0"/>
        <w:autoSpaceDN w:val="0"/>
        <w:adjustRightInd w:val="0"/>
        <w:spacing w:line="23" w:lineRule="atLeast"/>
        <w:rPr>
          <w:b/>
          <w:lang w:eastAsia="ar-SA"/>
        </w:rPr>
      </w:pPr>
    </w:p>
    <w:p w:rsidR="000613F7" w:rsidRDefault="000613F7" w:rsidP="00B77787">
      <w:pPr>
        <w:suppressAutoHyphens/>
        <w:overflowPunct w:val="0"/>
        <w:autoSpaceDE w:val="0"/>
        <w:autoSpaceDN w:val="0"/>
        <w:adjustRightInd w:val="0"/>
        <w:spacing w:line="23" w:lineRule="atLeast"/>
        <w:rPr>
          <w:b/>
          <w:lang w:eastAsia="ar-SA"/>
        </w:rPr>
      </w:pPr>
    </w:p>
    <w:p w:rsidR="000613F7" w:rsidRDefault="000613F7" w:rsidP="00B77787">
      <w:pPr>
        <w:suppressAutoHyphens/>
        <w:overflowPunct w:val="0"/>
        <w:autoSpaceDE w:val="0"/>
        <w:autoSpaceDN w:val="0"/>
        <w:adjustRightInd w:val="0"/>
        <w:spacing w:line="23" w:lineRule="atLeast"/>
        <w:rPr>
          <w:b/>
          <w:lang w:eastAsia="ar-SA"/>
        </w:rPr>
      </w:pPr>
    </w:p>
    <w:p w:rsidR="000613F7" w:rsidRDefault="000613F7" w:rsidP="00B77787">
      <w:pPr>
        <w:suppressAutoHyphens/>
        <w:overflowPunct w:val="0"/>
        <w:autoSpaceDE w:val="0"/>
        <w:autoSpaceDN w:val="0"/>
        <w:adjustRightInd w:val="0"/>
        <w:spacing w:line="23" w:lineRule="atLeast"/>
        <w:rPr>
          <w:b/>
          <w:lang w:eastAsia="ar-SA"/>
        </w:rPr>
      </w:pPr>
    </w:p>
    <w:p w:rsidR="00184CDD" w:rsidRDefault="00184CDD" w:rsidP="00B77787">
      <w:pPr>
        <w:suppressAutoHyphens/>
        <w:overflowPunct w:val="0"/>
        <w:autoSpaceDE w:val="0"/>
        <w:autoSpaceDN w:val="0"/>
        <w:adjustRightInd w:val="0"/>
        <w:spacing w:line="23" w:lineRule="atLeast"/>
        <w:rPr>
          <w:b/>
          <w:lang w:eastAsia="ar-SA"/>
        </w:rPr>
      </w:pPr>
    </w:p>
    <w:p w:rsidR="00184CDD" w:rsidRDefault="00184CDD" w:rsidP="00B77787">
      <w:pPr>
        <w:suppressAutoHyphens/>
        <w:overflowPunct w:val="0"/>
        <w:autoSpaceDE w:val="0"/>
        <w:autoSpaceDN w:val="0"/>
        <w:adjustRightInd w:val="0"/>
        <w:spacing w:line="23" w:lineRule="atLeast"/>
        <w:rPr>
          <w:b/>
          <w:lang w:eastAsia="ar-SA"/>
        </w:rPr>
      </w:pPr>
    </w:p>
    <w:p w:rsidR="00184CDD" w:rsidRDefault="00184CDD" w:rsidP="00B77787">
      <w:pPr>
        <w:suppressAutoHyphens/>
        <w:overflowPunct w:val="0"/>
        <w:autoSpaceDE w:val="0"/>
        <w:autoSpaceDN w:val="0"/>
        <w:adjustRightInd w:val="0"/>
        <w:spacing w:line="23" w:lineRule="atLeast"/>
        <w:rPr>
          <w:b/>
          <w:lang w:eastAsia="ar-SA"/>
        </w:rPr>
      </w:pPr>
    </w:p>
    <w:p w:rsidR="00184CDD" w:rsidRDefault="00184CDD" w:rsidP="00B77787">
      <w:pPr>
        <w:suppressAutoHyphens/>
        <w:overflowPunct w:val="0"/>
        <w:autoSpaceDE w:val="0"/>
        <w:autoSpaceDN w:val="0"/>
        <w:adjustRightInd w:val="0"/>
        <w:spacing w:line="23" w:lineRule="atLeast"/>
        <w:rPr>
          <w:b/>
          <w:lang w:eastAsia="ar-SA"/>
        </w:rPr>
      </w:pPr>
    </w:p>
    <w:p w:rsidR="0080197F" w:rsidRPr="002067CF" w:rsidRDefault="0080197F" w:rsidP="00B77787">
      <w:pPr>
        <w:suppressAutoHyphens/>
        <w:overflowPunct w:val="0"/>
        <w:autoSpaceDE w:val="0"/>
        <w:autoSpaceDN w:val="0"/>
        <w:adjustRightInd w:val="0"/>
        <w:spacing w:line="23" w:lineRule="atLeast"/>
        <w:rPr>
          <w:b/>
          <w:lang w:eastAsia="ar-SA"/>
        </w:rPr>
      </w:pPr>
    </w:p>
    <w:p w:rsidR="002067CF" w:rsidRDefault="002067CF" w:rsidP="002067CF">
      <w:pPr>
        <w:suppressAutoHyphens/>
        <w:overflowPunct w:val="0"/>
        <w:autoSpaceDE w:val="0"/>
        <w:autoSpaceDN w:val="0"/>
        <w:adjustRightInd w:val="0"/>
        <w:spacing w:line="23" w:lineRule="atLeast"/>
        <w:jc w:val="center"/>
        <w:rPr>
          <w:b/>
          <w:u w:val="single"/>
          <w:lang w:eastAsia="ar-SA"/>
        </w:rPr>
      </w:pPr>
      <w:r w:rsidRPr="002067CF">
        <w:rPr>
          <w:b/>
          <w:u w:val="single"/>
          <w:lang w:eastAsia="ar-SA"/>
        </w:rPr>
        <w:t>Rozdział II – Wzór umowy</w:t>
      </w:r>
    </w:p>
    <w:p w:rsidR="00F33BFA" w:rsidRDefault="00F33BFA" w:rsidP="002067CF">
      <w:pPr>
        <w:suppressAutoHyphens/>
        <w:overflowPunct w:val="0"/>
        <w:autoSpaceDE w:val="0"/>
        <w:autoSpaceDN w:val="0"/>
        <w:adjustRightInd w:val="0"/>
        <w:spacing w:line="23" w:lineRule="atLeast"/>
        <w:jc w:val="center"/>
        <w:rPr>
          <w:b/>
          <w:u w:val="single"/>
          <w:lang w:eastAsia="ar-SA"/>
        </w:rPr>
      </w:pPr>
    </w:p>
    <w:p w:rsidR="00FA01DC" w:rsidRDefault="00FA01DC" w:rsidP="002067CF">
      <w:pPr>
        <w:suppressAutoHyphens/>
        <w:overflowPunct w:val="0"/>
        <w:autoSpaceDE w:val="0"/>
        <w:autoSpaceDN w:val="0"/>
        <w:adjustRightInd w:val="0"/>
        <w:spacing w:line="23" w:lineRule="atLeast"/>
        <w:jc w:val="center"/>
        <w:rPr>
          <w:b/>
          <w:u w:val="single"/>
          <w:lang w:eastAsia="ar-SA"/>
        </w:rPr>
      </w:pPr>
    </w:p>
    <w:p w:rsidR="00FA01DC" w:rsidRPr="009B3E53" w:rsidRDefault="00FA01DC" w:rsidP="00FA01DC">
      <w:pPr>
        <w:suppressAutoHyphens/>
        <w:overflowPunct w:val="0"/>
        <w:autoSpaceDE w:val="0"/>
        <w:autoSpaceDN w:val="0"/>
        <w:adjustRightInd w:val="0"/>
        <w:spacing w:line="23" w:lineRule="atLeast"/>
        <w:jc w:val="center"/>
        <w:rPr>
          <w:b/>
          <w:lang w:eastAsia="ar-SA"/>
        </w:rPr>
      </w:pPr>
      <w:r w:rsidRPr="009B3E53">
        <w:rPr>
          <w:b/>
          <w:lang w:eastAsia="ar-SA"/>
        </w:rPr>
        <w:t>Umowa Nr ………</w:t>
      </w:r>
    </w:p>
    <w:p w:rsidR="00FA01DC" w:rsidRPr="009B3E53" w:rsidRDefault="00FA01DC" w:rsidP="00FA01DC">
      <w:pPr>
        <w:suppressAutoHyphens/>
        <w:overflowPunct w:val="0"/>
        <w:autoSpaceDE w:val="0"/>
        <w:autoSpaceDN w:val="0"/>
        <w:adjustRightInd w:val="0"/>
        <w:spacing w:line="23" w:lineRule="atLeast"/>
        <w:jc w:val="center"/>
        <w:rPr>
          <w:b/>
          <w:u w:val="single"/>
          <w:lang w:eastAsia="ar-SA"/>
        </w:rPr>
      </w:pPr>
    </w:p>
    <w:p w:rsidR="00FA01DC" w:rsidRPr="009B3E53" w:rsidRDefault="00FA01DC" w:rsidP="00FA01DC">
      <w:pPr>
        <w:widowControl w:val="0"/>
        <w:suppressAutoHyphens/>
        <w:jc w:val="both"/>
        <w:rPr>
          <w:lang w:eastAsia="ar-SA"/>
        </w:rPr>
      </w:pPr>
      <w:r w:rsidRPr="009B3E53">
        <w:rPr>
          <w:lang w:eastAsia="ar-SA"/>
        </w:rPr>
        <w:t xml:space="preserve">zawarta w Warszawie w dniu ……………………………….. roku  pomiędzy: Skarbem Państwa - Kasą Rolniczego Ubezpieczenia Społecznego mającą siedzibę w Warszawie przy </w:t>
      </w:r>
      <w:r w:rsidRPr="009B3E53">
        <w:rPr>
          <w:lang w:eastAsia="ar-SA"/>
        </w:rPr>
        <w:br/>
        <w:t xml:space="preserve">Al. Niepodległości 190, 00-608 Warszawa, NIP: 526-00-13-054, REGON: 012513262, reprezentowanym przez  </w:t>
      </w:r>
    </w:p>
    <w:p w:rsidR="00FA01DC" w:rsidRPr="009B3E53" w:rsidRDefault="00FA01DC" w:rsidP="00FA01DC">
      <w:pPr>
        <w:widowControl w:val="0"/>
        <w:suppressAutoHyphens/>
        <w:jc w:val="both"/>
        <w:rPr>
          <w:lang w:eastAsia="ar-SA"/>
        </w:rPr>
      </w:pPr>
      <w:r w:rsidRPr="009B3E53">
        <w:rPr>
          <w:lang w:eastAsia="ar-SA"/>
        </w:rPr>
        <w:t>Pana……………………………………..- Dyrektora Biura Informatyki i Telekomunikacji</w:t>
      </w:r>
      <w:r w:rsidRPr="009B3E53">
        <w:rPr>
          <w:lang w:eastAsia="ar-SA"/>
        </w:rPr>
        <w:br/>
        <w:t>na podstawie pełnomocnictwa udzielonego przez Prezesa Kasy Rolniczego Ubezpieczenia Społecznego nr ……………………………….….z dnia …………………………………….</w:t>
      </w:r>
    </w:p>
    <w:p w:rsidR="00FA01DC" w:rsidRPr="009B3E53" w:rsidRDefault="00FA01DC" w:rsidP="00FA01DC">
      <w:pPr>
        <w:widowControl w:val="0"/>
        <w:suppressAutoHyphens/>
        <w:jc w:val="both"/>
        <w:rPr>
          <w:lang w:eastAsia="ar-SA"/>
        </w:rPr>
      </w:pPr>
      <w:r w:rsidRPr="009B3E53">
        <w:rPr>
          <w:lang w:eastAsia="ar-SA"/>
        </w:rPr>
        <w:t>zwaną dalej „Zamawiającym”,</w:t>
      </w:r>
    </w:p>
    <w:p w:rsidR="00FA01DC" w:rsidRPr="009B3E53" w:rsidRDefault="00FA01DC" w:rsidP="00FA01DC">
      <w:pPr>
        <w:widowControl w:val="0"/>
        <w:suppressAutoHyphens/>
        <w:jc w:val="both"/>
        <w:rPr>
          <w:lang w:eastAsia="ar-SA"/>
        </w:rPr>
      </w:pPr>
      <w:r w:rsidRPr="009B3E53">
        <w:rPr>
          <w:lang w:eastAsia="ar-SA"/>
        </w:rPr>
        <w:t>a</w:t>
      </w:r>
    </w:p>
    <w:p w:rsidR="00FA01DC" w:rsidRPr="009B3E53" w:rsidRDefault="00FA01DC" w:rsidP="00FA01DC">
      <w:pPr>
        <w:widowControl w:val="0"/>
        <w:suppressAutoHyphens/>
        <w:jc w:val="both"/>
        <w:rPr>
          <w:lang w:eastAsia="ar-SA"/>
        </w:rPr>
      </w:pPr>
      <w:r w:rsidRPr="009B3E53">
        <w:rPr>
          <w:lang w:eastAsia="ar-SA"/>
        </w:rPr>
        <w:t xml:space="preserve">firmą…....................................................z siedzibą w …………., wpisana do Krajowego Rejestru Sądowego prowadzonego przez Sąd Rejonowy……….pod numerem KRS:………., NIP: ……………, o kapitale zakładowym: </w:t>
      </w:r>
    </w:p>
    <w:p w:rsidR="00FA01DC" w:rsidRPr="009B3E53" w:rsidRDefault="00FA01DC" w:rsidP="00FA01DC">
      <w:pPr>
        <w:shd w:val="clear" w:color="auto" w:fill="FFFFFF"/>
        <w:spacing w:line="23" w:lineRule="atLeast"/>
        <w:jc w:val="both"/>
      </w:pPr>
      <w:r w:rsidRPr="009B3E53">
        <w:rPr>
          <w:color w:val="000000"/>
          <w:spacing w:val="-2"/>
        </w:rPr>
        <w:t>lub (opcjonalnie):</w:t>
      </w:r>
    </w:p>
    <w:p w:rsidR="00FA01DC" w:rsidRPr="009B3E53" w:rsidRDefault="00FA01DC" w:rsidP="00FA01DC">
      <w:pPr>
        <w:shd w:val="clear" w:color="auto" w:fill="FFFFFF"/>
        <w:spacing w:line="23" w:lineRule="atLeast"/>
        <w:jc w:val="both"/>
      </w:pPr>
      <w:r w:rsidRPr="009B3E53">
        <w:rPr>
          <w:color w:val="000000"/>
        </w:rPr>
        <w:t>………………………….., prowadzącym(ą) działalność gospodarczą pod nazwą ……………….……. pod adresem…………………………………..., wpisanym(ą) do Centralnej Ewidencji i Informacji o Działalności Gospodarczej</w:t>
      </w:r>
      <w:r w:rsidRPr="009B3E53">
        <w:rPr>
          <w:color w:val="000000"/>
          <w:spacing w:val="10"/>
        </w:rPr>
        <w:t>, NIP...............</w:t>
      </w:r>
      <w:r w:rsidRPr="009B3E53">
        <w:rPr>
          <w:color w:val="000000"/>
          <w:spacing w:val="8"/>
        </w:rPr>
        <w:t>,REGON</w:t>
      </w:r>
      <w:r w:rsidRPr="009B3E53">
        <w:rPr>
          <w:color w:val="000000"/>
        </w:rPr>
        <w:t>…………………..,</w:t>
      </w:r>
    </w:p>
    <w:p w:rsidR="00FA01DC" w:rsidRPr="009B3E53" w:rsidRDefault="00FA01DC" w:rsidP="00FA01DC">
      <w:pPr>
        <w:shd w:val="clear" w:color="auto" w:fill="FFFFFF"/>
        <w:spacing w:before="139" w:line="23" w:lineRule="atLeast"/>
        <w:jc w:val="both"/>
        <w:rPr>
          <w:color w:val="000000"/>
          <w:spacing w:val="3"/>
        </w:rPr>
      </w:pPr>
      <w:r w:rsidRPr="009B3E53">
        <w:rPr>
          <w:color w:val="000000"/>
          <w:spacing w:val="3"/>
        </w:rPr>
        <w:t>w imieniu której występuje:</w:t>
      </w:r>
    </w:p>
    <w:p w:rsidR="00FA01DC" w:rsidRPr="009B3E53" w:rsidRDefault="00FA01DC" w:rsidP="00FA01DC">
      <w:pPr>
        <w:widowControl w:val="0"/>
        <w:suppressAutoHyphens/>
        <w:jc w:val="both"/>
        <w:rPr>
          <w:lang w:eastAsia="ar-SA"/>
        </w:rPr>
      </w:pPr>
      <w:r w:rsidRPr="009B3E53">
        <w:rPr>
          <w:color w:val="000000"/>
          <w:spacing w:val="3"/>
        </w:rPr>
        <w:t>………………………………………………………………………………</w:t>
      </w:r>
    </w:p>
    <w:p w:rsidR="00FA01DC" w:rsidRPr="009B3E53" w:rsidRDefault="00FA01DC" w:rsidP="00FA01DC">
      <w:pPr>
        <w:widowControl w:val="0"/>
        <w:suppressAutoHyphens/>
        <w:jc w:val="both"/>
        <w:rPr>
          <w:lang w:eastAsia="ar-SA"/>
        </w:rPr>
      </w:pPr>
      <w:r w:rsidRPr="009B3E53">
        <w:rPr>
          <w:lang w:eastAsia="ar-SA"/>
        </w:rPr>
        <w:t>Pana ……………………………………</w:t>
      </w:r>
    </w:p>
    <w:p w:rsidR="00FA01DC" w:rsidRPr="009B3E53" w:rsidRDefault="00FA01DC" w:rsidP="00FA01DC">
      <w:pPr>
        <w:widowControl w:val="0"/>
        <w:suppressAutoHyphens/>
        <w:jc w:val="both"/>
        <w:rPr>
          <w:lang w:eastAsia="ar-SA"/>
        </w:rPr>
      </w:pPr>
      <w:r w:rsidRPr="009B3E53">
        <w:rPr>
          <w:lang w:eastAsia="ar-SA"/>
        </w:rPr>
        <w:t>zwanym dalej „Wykonawcą”,</w:t>
      </w:r>
    </w:p>
    <w:p w:rsidR="00FA01DC" w:rsidRPr="009B3E53" w:rsidRDefault="00FA01DC" w:rsidP="00FA01DC">
      <w:pPr>
        <w:widowControl w:val="0"/>
        <w:suppressAutoHyphens/>
        <w:jc w:val="both"/>
        <w:rPr>
          <w:lang w:eastAsia="ar-SA"/>
        </w:rPr>
      </w:pPr>
      <w:r w:rsidRPr="009B3E53">
        <w:rPr>
          <w:lang w:eastAsia="ar-SA"/>
        </w:rPr>
        <w:t>zwanymi dalej łącznie Stronami</w:t>
      </w:r>
    </w:p>
    <w:p w:rsidR="00FA01DC" w:rsidRPr="009B3E53" w:rsidRDefault="00FA01DC" w:rsidP="00FA01DC">
      <w:pPr>
        <w:widowControl w:val="0"/>
        <w:suppressAutoHyphens/>
        <w:jc w:val="both"/>
        <w:rPr>
          <w:lang w:eastAsia="ar-SA"/>
        </w:rPr>
      </w:pPr>
    </w:p>
    <w:p w:rsidR="00FA01DC" w:rsidRPr="009B3E53" w:rsidRDefault="00FA01DC" w:rsidP="00FA01DC">
      <w:pPr>
        <w:widowControl w:val="0"/>
        <w:suppressAutoHyphens/>
        <w:jc w:val="both"/>
        <w:rPr>
          <w:b/>
          <w:bCs/>
          <w:lang w:eastAsia="ar-SA"/>
        </w:rPr>
      </w:pPr>
      <w:r w:rsidRPr="009B3E53">
        <w:rPr>
          <w:lang w:eastAsia="ar-SA"/>
        </w:rPr>
        <w:t>w wyniku przeprowadzenia postępowania o udzielenie zamówienia publicznego w trybie przetargu nieograniczonego na podst</w:t>
      </w:r>
      <w:r>
        <w:rPr>
          <w:lang w:eastAsia="ar-SA"/>
        </w:rPr>
        <w:t>awie</w:t>
      </w:r>
      <w:r w:rsidRPr="009B3E53">
        <w:rPr>
          <w:lang w:eastAsia="ar-SA"/>
        </w:rPr>
        <w:t xml:space="preserve"> art. 39 ustawy z dnia 29 stycznia 2004 r. Prawo zamówień publicznych (Dz. U. z 2015r. poz. 2164 z </w:t>
      </w:r>
      <w:proofErr w:type="spellStart"/>
      <w:r w:rsidRPr="009B3E53">
        <w:rPr>
          <w:lang w:eastAsia="ar-SA"/>
        </w:rPr>
        <w:t>późn</w:t>
      </w:r>
      <w:proofErr w:type="spellEnd"/>
      <w:r w:rsidRPr="009B3E53">
        <w:rPr>
          <w:lang w:eastAsia="ar-SA"/>
        </w:rPr>
        <w:t>. zm.) została zawarta umowa o następującej treści:</w:t>
      </w:r>
    </w:p>
    <w:p w:rsidR="00FA01DC" w:rsidRPr="009B3E53" w:rsidRDefault="00FA01DC" w:rsidP="00FA01DC">
      <w:pPr>
        <w:suppressAutoHyphens/>
        <w:jc w:val="center"/>
        <w:rPr>
          <w:b/>
          <w:bCs/>
          <w:lang w:eastAsia="ar-SA"/>
        </w:rPr>
      </w:pPr>
    </w:p>
    <w:p w:rsidR="006D4FFB" w:rsidRDefault="006D4FFB" w:rsidP="00FA01DC">
      <w:pPr>
        <w:suppressAutoHyphens/>
        <w:jc w:val="center"/>
        <w:rPr>
          <w:b/>
          <w:bCs/>
          <w:lang w:eastAsia="ar-SA"/>
        </w:rPr>
      </w:pPr>
    </w:p>
    <w:p w:rsidR="00FA01DC" w:rsidRPr="009B3E53" w:rsidRDefault="00FA01DC" w:rsidP="00FA01DC">
      <w:pPr>
        <w:suppressAutoHyphens/>
        <w:jc w:val="center"/>
        <w:rPr>
          <w:b/>
          <w:bCs/>
          <w:lang w:eastAsia="ar-SA"/>
        </w:rPr>
      </w:pPr>
      <w:r w:rsidRPr="009B3E53">
        <w:rPr>
          <w:b/>
          <w:bCs/>
          <w:lang w:eastAsia="ar-SA"/>
        </w:rPr>
        <w:t>§ 1</w:t>
      </w:r>
    </w:p>
    <w:p w:rsidR="00FA01DC" w:rsidRPr="009B3E53" w:rsidRDefault="00FA01DC" w:rsidP="00FA01DC">
      <w:pPr>
        <w:jc w:val="center"/>
        <w:rPr>
          <w:b/>
          <w:bCs/>
        </w:rPr>
      </w:pPr>
      <w:r w:rsidRPr="009B3E53">
        <w:rPr>
          <w:b/>
          <w:bCs/>
        </w:rPr>
        <w:t xml:space="preserve">PRZEDMIOT UMOWY </w:t>
      </w:r>
    </w:p>
    <w:p w:rsidR="00FA01DC" w:rsidRPr="009B3E53" w:rsidRDefault="00FA01DC" w:rsidP="00FA01DC">
      <w:pPr>
        <w:numPr>
          <w:ilvl w:val="0"/>
          <w:numId w:val="18"/>
        </w:numPr>
        <w:spacing w:line="276" w:lineRule="auto"/>
        <w:ind w:left="284" w:hanging="284"/>
        <w:jc w:val="both"/>
        <w:rPr>
          <w:b/>
          <w:bCs/>
        </w:rPr>
      </w:pPr>
      <w:r w:rsidRPr="009B3E53">
        <w:rPr>
          <w:rFonts w:eastAsia="Batang"/>
        </w:rPr>
        <w:t>Przedmiotem umowy jest:</w:t>
      </w:r>
    </w:p>
    <w:p w:rsidR="00FA01DC" w:rsidRPr="009B3E53" w:rsidRDefault="00FA01DC" w:rsidP="00FA01DC">
      <w:pPr>
        <w:numPr>
          <w:ilvl w:val="1"/>
          <w:numId w:val="47"/>
        </w:numPr>
        <w:spacing w:line="276" w:lineRule="auto"/>
        <w:ind w:left="709" w:hanging="283"/>
        <w:contextualSpacing/>
        <w:jc w:val="both"/>
      </w:pPr>
      <w:r w:rsidRPr="009B3E53">
        <w:t xml:space="preserve">zakup tj. dostawa i wdrożenie </w:t>
      </w:r>
      <w:r>
        <w:t xml:space="preserve">przez Wykonawcę </w:t>
      </w:r>
      <w:r w:rsidRPr="009B3E53">
        <w:t>oprogramowania wspomagającego bezpieczeństwo ………………(</w:t>
      </w:r>
      <w:r w:rsidRPr="009B3E53">
        <w:rPr>
          <w:i/>
        </w:rPr>
        <w:t>nazwa oprogramowania</w:t>
      </w:r>
      <w:r w:rsidRPr="009B3E53">
        <w:t xml:space="preserve">) wraz z rocznym wsparciem technicznym producenta, w tym: </w:t>
      </w:r>
    </w:p>
    <w:p w:rsidR="00FA01DC" w:rsidRPr="009B3E53" w:rsidRDefault="00FA01DC" w:rsidP="00FA01DC">
      <w:pPr>
        <w:numPr>
          <w:ilvl w:val="0"/>
          <w:numId w:val="48"/>
        </w:numPr>
        <w:tabs>
          <w:tab w:val="left" w:pos="851"/>
        </w:tabs>
        <w:spacing w:line="276" w:lineRule="auto"/>
        <w:ind w:left="851" w:hanging="142"/>
        <w:contextualSpacing/>
        <w:jc w:val="both"/>
      </w:pPr>
      <w:r w:rsidRPr="009B3E53">
        <w:t>wsparcie techniczne świadczone telefonicznie i automatyczny system obsługi zgłoszeń przez autoryzowany ośrodek serwisowy producenta oferowanego rozwiązania,</w:t>
      </w:r>
    </w:p>
    <w:p w:rsidR="00FA01DC" w:rsidRPr="009B3E53" w:rsidRDefault="00FA01DC" w:rsidP="00FA01DC">
      <w:pPr>
        <w:numPr>
          <w:ilvl w:val="0"/>
          <w:numId w:val="48"/>
        </w:numPr>
        <w:tabs>
          <w:tab w:val="left" w:pos="851"/>
        </w:tabs>
        <w:spacing w:line="276" w:lineRule="auto"/>
        <w:ind w:left="851" w:hanging="142"/>
        <w:contextualSpacing/>
        <w:jc w:val="both"/>
      </w:pPr>
      <w:r w:rsidRPr="009B3E53">
        <w:t>dostęp do nowych wersji oprogramowania, do baz wiedzy, przewodników konfiguracyjnych i narzędzi diagnostycznych,</w:t>
      </w:r>
    </w:p>
    <w:p w:rsidR="00FA01DC" w:rsidRPr="009B3E53" w:rsidRDefault="00FA01DC" w:rsidP="00FA01DC">
      <w:pPr>
        <w:numPr>
          <w:ilvl w:val="1"/>
          <w:numId w:val="47"/>
        </w:numPr>
        <w:spacing w:line="276" w:lineRule="auto"/>
        <w:ind w:left="709" w:hanging="283"/>
        <w:contextualSpacing/>
        <w:jc w:val="both"/>
      </w:pPr>
      <w:r w:rsidRPr="009B3E53">
        <w:t xml:space="preserve">świadczenie przez Wykonawcę konsultacji związanych z  użytkowaniem oprogramowania, </w:t>
      </w:r>
    </w:p>
    <w:p w:rsidR="00FA01DC" w:rsidRPr="009B3E53" w:rsidRDefault="00FA01DC" w:rsidP="00FA01DC">
      <w:pPr>
        <w:numPr>
          <w:ilvl w:val="1"/>
          <w:numId w:val="47"/>
        </w:numPr>
        <w:spacing w:line="276" w:lineRule="auto"/>
        <w:ind w:left="709" w:hanging="283"/>
        <w:contextualSpacing/>
        <w:jc w:val="both"/>
      </w:pPr>
      <w:r w:rsidRPr="009B3E53">
        <w:t xml:space="preserve">po dostarczeniu oraz wdrożeniu </w:t>
      </w:r>
      <w:r>
        <w:t>za</w:t>
      </w:r>
      <w:r w:rsidRPr="009B3E53">
        <w:t>oferowanego systemu, świadczenie przez Wykonawcę usługi audytu systemu bezpieczeństwa firewall,</w:t>
      </w:r>
    </w:p>
    <w:p w:rsidR="00FA01DC" w:rsidRPr="000D472A" w:rsidRDefault="00FA01DC" w:rsidP="00FA01DC">
      <w:pPr>
        <w:numPr>
          <w:ilvl w:val="0"/>
          <w:numId w:val="50"/>
        </w:numPr>
        <w:spacing w:line="276" w:lineRule="auto"/>
        <w:ind w:left="709" w:hanging="283"/>
        <w:contextualSpacing/>
        <w:jc w:val="both"/>
        <w:rPr>
          <w:b/>
          <w:bCs/>
        </w:rPr>
      </w:pPr>
      <w:r w:rsidRPr="000D472A">
        <w:t>przeprowadzenie dla wyznaczonych pracowników Zamawiającego warsztatów stacjonarnych, o których mowa  w § 3 ust. 5.</w:t>
      </w:r>
    </w:p>
    <w:p w:rsidR="00FA01DC" w:rsidRPr="009B3E53" w:rsidRDefault="00FA01DC" w:rsidP="00FA01DC">
      <w:pPr>
        <w:tabs>
          <w:tab w:val="left" w:pos="0"/>
          <w:tab w:val="left" w:pos="284"/>
        </w:tabs>
        <w:jc w:val="both"/>
        <w:rPr>
          <w:b/>
          <w:bCs/>
          <w:lang w:eastAsia="ar-SA"/>
        </w:rPr>
      </w:pPr>
      <w:r w:rsidRPr="009B3E53">
        <w:rPr>
          <w:rFonts w:eastAsia="Batang"/>
        </w:rPr>
        <w:t xml:space="preserve">2.  </w:t>
      </w:r>
      <w:r w:rsidRPr="009B3E53">
        <w:t xml:space="preserve">Szczegółowy opis przedmiotu umowy znajduje się w </w:t>
      </w:r>
      <w:r w:rsidRPr="009B3E53">
        <w:rPr>
          <w:i/>
        </w:rPr>
        <w:t>Załączniku nr 1 do umowy.</w:t>
      </w:r>
      <w:r w:rsidRPr="009B3E53">
        <w:t xml:space="preserve"> </w:t>
      </w:r>
    </w:p>
    <w:p w:rsidR="00FA01DC" w:rsidRPr="009B3E53" w:rsidRDefault="00FA01DC" w:rsidP="00FA01DC">
      <w:pPr>
        <w:jc w:val="both"/>
        <w:rPr>
          <w:b/>
          <w:bCs/>
          <w:lang w:eastAsia="ar-SA"/>
        </w:rPr>
      </w:pPr>
    </w:p>
    <w:p w:rsidR="006D4FFB" w:rsidRDefault="006D4FFB" w:rsidP="00FA01DC">
      <w:pPr>
        <w:ind w:left="3552" w:firstLine="696"/>
        <w:rPr>
          <w:b/>
          <w:bCs/>
          <w:lang w:eastAsia="ar-SA"/>
        </w:rPr>
      </w:pPr>
    </w:p>
    <w:p w:rsidR="00FA01DC" w:rsidRPr="009B3E53" w:rsidRDefault="00FA01DC" w:rsidP="00FA01DC">
      <w:pPr>
        <w:ind w:left="3552" w:firstLine="696"/>
        <w:rPr>
          <w:b/>
          <w:bCs/>
          <w:lang w:eastAsia="ar-SA"/>
        </w:rPr>
      </w:pPr>
      <w:r w:rsidRPr="009B3E53">
        <w:rPr>
          <w:b/>
          <w:bCs/>
          <w:lang w:eastAsia="ar-SA"/>
        </w:rPr>
        <w:t>§ 2</w:t>
      </w:r>
    </w:p>
    <w:p w:rsidR="00FA01DC" w:rsidRPr="009B3E53" w:rsidRDefault="00FA01DC" w:rsidP="00FA01DC">
      <w:pPr>
        <w:suppressAutoHyphens/>
        <w:jc w:val="center"/>
        <w:rPr>
          <w:b/>
          <w:bCs/>
        </w:rPr>
      </w:pPr>
      <w:r w:rsidRPr="009B3E53">
        <w:rPr>
          <w:b/>
          <w:bCs/>
        </w:rPr>
        <w:t xml:space="preserve">TERMINY REALIZACJI UMOWY </w:t>
      </w:r>
    </w:p>
    <w:p w:rsidR="00FA01DC" w:rsidRPr="00AD2A7B" w:rsidRDefault="00FA01DC" w:rsidP="00FA01DC">
      <w:pPr>
        <w:numPr>
          <w:ilvl w:val="0"/>
          <w:numId w:val="60"/>
        </w:numPr>
        <w:spacing w:line="276" w:lineRule="auto"/>
        <w:ind w:left="284" w:hanging="284"/>
        <w:contextualSpacing/>
        <w:jc w:val="both"/>
      </w:pPr>
      <w:r w:rsidRPr="009B3E53">
        <w:rPr>
          <w:bCs/>
        </w:rPr>
        <w:t xml:space="preserve">Wykonawca </w:t>
      </w:r>
      <w:r>
        <w:rPr>
          <w:bCs/>
        </w:rPr>
        <w:t xml:space="preserve">zobowiązuje się: </w:t>
      </w:r>
    </w:p>
    <w:p w:rsidR="00FA01DC" w:rsidRPr="00502612" w:rsidRDefault="00FA01DC" w:rsidP="00FA01DC">
      <w:pPr>
        <w:pStyle w:val="Akapitzlist"/>
        <w:numPr>
          <w:ilvl w:val="1"/>
          <w:numId w:val="61"/>
        </w:numPr>
        <w:tabs>
          <w:tab w:val="left" w:pos="0"/>
        </w:tabs>
        <w:spacing w:line="276" w:lineRule="auto"/>
        <w:ind w:left="709" w:hanging="283"/>
        <w:contextualSpacing/>
        <w:jc w:val="both"/>
        <w:rPr>
          <w:color w:val="000000"/>
        </w:rPr>
      </w:pPr>
      <w:r w:rsidRPr="00502612">
        <w:rPr>
          <w:bCs/>
        </w:rPr>
        <w:t xml:space="preserve">w terminie do dnia </w:t>
      </w:r>
      <w:r w:rsidRPr="00502612">
        <w:rPr>
          <w:b/>
          <w:bCs/>
        </w:rPr>
        <w:t>……………..</w:t>
      </w:r>
      <w:r w:rsidRPr="00502612">
        <w:rPr>
          <w:bCs/>
        </w:rPr>
        <w:t xml:space="preserve"> </w:t>
      </w:r>
      <w:r w:rsidRPr="00502612">
        <w:rPr>
          <w:color w:val="000000"/>
        </w:rPr>
        <w:t>(</w:t>
      </w:r>
      <w:r w:rsidRPr="00502612">
        <w:rPr>
          <w:i/>
          <w:color w:val="000000"/>
        </w:rPr>
        <w:t xml:space="preserve">zostanie uzupełniony zgodnie </w:t>
      </w:r>
      <w:r w:rsidRPr="00502612">
        <w:rPr>
          <w:i/>
          <w:color w:val="000000"/>
        </w:rPr>
        <w:br/>
        <w:t>z ofertą</w:t>
      </w:r>
      <w:r w:rsidRPr="00502612">
        <w:rPr>
          <w:color w:val="000000"/>
        </w:rPr>
        <w:t xml:space="preserve"> dostarczyć i wdrożyć oprogramowanie,  o którym  mowa w § 1 ust. 1 lit. a umowy,</w:t>
      </w:r>
    </w:p>
    <w:p w:rsidR="00FA01DC" w:rsidRPr="00502612" w:rsidRDefault="00FA01DC" w:rsidP="00FA01DC">
      <w:pPr>
        <w:pStyle w:val="Akapitzlist"/>
        <w:numPr>
          <w:ilvl w:val="0"/>
          <w:numId w:val="61"/>
        </w:numPr>
        <w:tabs>
          <w:tab w:val="left" w:pos="0"/>
        </w:tabs>
        <w:spacing w:line="276" w:lineRule="auto"/>
        <w:ind w:left="709" w:hanging="283"/>
        <w:contextualSpacing/>
        <w:jc w:val="both"/>
      </w:pPr>
      <w:r>
        <w:rPr>
          <w:color w:val="000000"/>
        </w:rPr>
        <w:t>nie później niż 10 dni po wdrożeniu systemu, przeprowadzić warsztaty, wskazane w § 3 ust. 5 umowy,</w:t>
      </w:r>
    </w:p>
    <w:p w:rsidR="00FA01DC" w:rsidRPr="00502612" w:rsidRDefault="00FA01DC" w:rsidP="00FA01DC">
      <w:pPr>
        <w:pStyle w:val="Akapitzlist"/>
        <w:numPr>
          <w:ilvl w:val="0"/>
          <w:numId w:val="61"/>
        </w:numPr>
        <w:tabs>
          <w:tab w:val="left" w:pos="0"/>
        </w:tabs>
        <w:spacing w:line="276" w:lineRule="auto"/>
        <w:ind w:left="709" w:hanging="283"/>
        <w:contextualSpacing/>
        <w:jc w:val="both"/>
      </w:pPr>
      <w:r w:rsidRPr="00502612">
        <w:rPr>
          <w:color w:val="000000"/>
        </w:rPr>
        <w:t>w termin</w:t>
      </w:r>
      <w:r>
        <w:rPr>
          <w:color w:val="000000"/>
        </w:rPr>
        <w:t xml:space="preserve">ie </w:t>
      </w:r>
      <w:r w:rsidRPr="009B3E53">
        <w:rPr>
          <w:bCs/>
        </w:rPr>
        <w:t>10 dni od dnia zakończenia wdrożenia, przeka</w:t>
      </w:r>
      <w:r>
        <w:rPr>
          <w:bCs/>
        </w:rPr>
        <w:t xml:space="preserve">zać </w:t>
      </w:r>
      <w:r w:rsidRPr="009B3E53">
        <w:rPr>
          <w:bCs/>
        </w:rPr>
        <w:t>Zamawiającemu dokumentację powdrożeniową</w:t>
      </w:r>
      <w:r>
        <w:rPr>
          <w:bCs/>
        </w:rPr>
        <w:t xml:space="preserve">. </w:t>
      </w:r>
    </w:p>
    <w:p w:rsidR="00FA01DC" w:rsidRPr="009B3E53" w:rsidRDefault="00FA01DC" w:rsidP="00FA01DC">
      <w:pPr>
        <w:numPr>
          <w:ilvl w:val="0"/>
          <w:numId w:val="60"/>
        </w:numPr>
        <w:spacing w:line="276" w:lineRule="auto"/>
        <w:ind w:left="284" w:hanging="284"/>
        <w:contextualSpacing/>
        <w:jc w:val="both"/>
      </w:pPr>
      <w:r w:rsidRPr="009B3E53">
        <w:rPr>
          <w:color w:val="000000"/>
        </w:rPr>
        <w:t xml:space="preserve">Potwierdzeniem </w:t>
      </w:r>
      <w:r>
        <w:rPr>
          <w:color w:val="000000"/>
        </w:rPr>
        <w:t xml:space="preserve">wykonania </w:t>
      </w:r>
      <w:r w:rsidRPr="009B3E53">
        <w:rPr>
          <w:color w:val="000000"/>
        </w:rPr>
        <w:t>dostawy</w:t>
      </w:r>
      <w:r>
        <w:rPr>
          <w:color w:val="000000"/>
        </w:rPr>
        <w:t xml:space="preserve"> i</w:t>
      </w:r>
      <w:r w:rsidRPr="009B3E53">
        <w:rPr>
          <w:color w:val="000000"/>
        </w:rPr>
        <w:t xml:space="preserve"> wdrożenia</w:t>
      </w:r>
      <w:r>
        <w:rPr>
          <w:color w:val="000000"/>
        </w:rPr>
        <w:t xml:space="preserve">, </w:t>
      </w:r>
      <w:r w:rsidRPr="009B3E53">
        <w:rPr>
          <w:color w:val="000000"/>
        </w:rPr>
        <w:t xml:space="preserve">przeprowadzenia warsztatów </w:t>
      </w:r>
      <w:r>
        <w:rPr>
          <w:color w:val="000000"/>
        </w:rPr>
        <w:t xml:space="preserve">oraz </w:t>
      </w:r>
      <w:r w:rsidRPr="009B3E53">
        <w:rPr>
          <w:color w:val="000000"/>
        </w:rPr>
        <w:t xml:space="preserve">przekazania dokumentacji, będzie podpisany bez zastrzeżeń przez przedstawicieli Zamawiającego i Wykonawcy protokół odbioru, którego wzór stanowi </w:t>
      </w:r>
      <w:r w:rsidRPr="009B3E53">
        <w:rPr>
          <w:i/>
          <w:color w:val="000000"/>
        </w:rPr>
        <w:t>Załącznik nr 2 do umowy.</w:t>
      </w:r>
    </w:p>
    <w:p w:rsidR="00FA01DC" w:rsidRPr="00C54F22" w:rsidRDefault="00FA01DC" w:rsidP="00FA01DC">
      <w:pPr>
        <w:numPr>
          <w:ilvl w:val="0"/>
          <w:numId w:val="60"/>
        </w:numPr>
        <w:spacing w:line="276" w:lineRule="auto"/>
        <w:ind w:left="284" w:hanging="284"/>
        <w:contextualSpacing/>
        <w:jc w:val="both"/>
      </w:pPr>
      <w:r w:rsidRPr="009B3E53">
        <w:rPr>
          <w:color w:val="000000"/>
        </w:rPr>
        <w:t xml:space="preserve">Usługi audytu systemu bezpieczeństwa firewall oraz konsultacji, o których mowa w § 1 ust. 1 </w:t>
      </w:r>
      <w:r>
        <w:rPr>
          <w:color w:val="000000"/>
        </w:rPr>
        <w:t xml:space="preserve">lit. c i b </w:t>
      </w:r>
      <w:r w:rsidRPr="009B3E53">
        <w:rPr>
          <w:color w:val="000000"/>
        </w:rPr>
        <w:t>umowy, będą świadczone przez okres 1 roku, od daty wdrożenia oprogramowania, zgodnie z ust. 1.</w:t>
      </w:r>
      <w:r>
        <w:rPr>
          <w:color w:val="000000"/>
        </w:rPr>
        <w:t xml:space="preserve">   </w:t>
      </w:r>
    </w:p>
    <w:p w:rsidR="00FA01DC" w:rsidRPr="009B3E53" w:rsidRDefault="00FA01DC" w:rsidP="00FA01DC">
      <w:pPr>
        <w:contextualSpacing/>
        <w:jc w:val="both"/>
      </w:pPr>
    </w:p>
    <w:p w:rsidR="00FA01DC" w:rsidRPr="009B3E53" w:rsidRDefault="00FA01DC" w:rsidP="00FA01DC">
      <w:pPr>
        <w:suppressAutoHyphens/>
        <w:ind w:left="3552" w:firstLine="696"/>
        <w:rPr>
          <w:b/>
          <w:bCs/>
        </w:rPr>
      </w:pPr>
      <w:r w:rsidRPr="009B3E53">
        <w:rPr>
          <w:b/>
          <w:bCs/>
        </w:rPr>
        <w:t>§ 3</w:t>
      </w:r>
    </w:p>
    <w:p w:rsidR="00FA01DC" w:rsidRPr="009B3E53" w:rsidRDefault="00FA01DC" w:rsidP="00FA01DC">
      <w:pPr>
        <w:jc w:val="center"/>
        <w:rPr>
          <w:b/>
        </w:rPr>
      </w:pPr>
      <w:r w:rsidRPr="009B3E53">
        <w:rPr>
          <w:b/>
        </w:rPr>
        <w:t xml:space="preserve">ZASADY REALIZACJI UMOWY </w:t>
      </w:r>
    </w:p>
    <w:p w:rsidR="00FA01DC" w:rsidRPr="009B3E53" w:rsidRDefault="00FA01DC" w:rsidP="00FA01DC">
      <w:pPr>
        <w:numPr>
          <w:ilvl w:val="0"/>
          <w:numId w:val="20"/>
        </w:numPr>
        <w:spacing w:line="276" w:lineRule="auto"/>
        <w:ind w:left="284" w:hanging="284"/>
        <w:jc w:val="both"/>
        <w:rPr>
          <w:b/>
          <w:bCs/>
        </w:rPr>
      </w:pPr>
      <w:r w:rsidRPr="009B3E53">
        <w:rPr>
          <w:bCs/>
        </w:rPr>
        <w:t>W ramach wdrożenia, o którym mowa w § 1 ust. 1 lit. a. umowy, Wykonawca wykona i przeprowadzi:</w:t>
      </w:r>
    </w:p>
    <w:p w:rsidR="00FA01DC" w:rsidRPr="009B3E53" w:rsidRDefault="00FA01DC" w:rsidP="00FA01DC">
      <w:pPr>
        <w:numPr>
          <w:ilvl w:val="0"/>
          <w:numId w:val="21"/>
        </w:numPr>
        <w:tabs>
          <w:tab w:val="left" w:pos="284"/>
          <w:tab w:val="left" w:pos="709"/>
        </w:tabs>
        <w:spacing w:line="276" w:lineRule="auto"/>
        <w:ind w:left="426" w:firstLine="0"/>
        <w:jc w:val="both"/>
        <w:rPr>
          <w:b/>
          <w:bCs/>
        </w:rPr>
      </w:pPr>
      <w:r w:rsidRPr="009B3E53">
        <w:rPr>
          <w:bCs/>
        </w:rPr>
        <w:t>instalację i konfigurację</w:t>
      </w:r>
      <w:r>
        <w:rPr>
          <w:bCs/>
        </w:rPr>
        <w:t xml:space="preserve"> oprogramowania</w:t>
      </w:r>
      <w:r w:rsidRPr="009B3E53">
        <w:rPr>
          <w:bCs/>
        </w:rPr>
        <w:t>,</w:t>
      </w:r>
    </w:p>
    <w:p w:rsidR="00FA01DC" w:rsidRPr="009B3E53" w:rsidRDefault="00FA01DC" w:rsidP="00FA01DC">
      <w:pPr>
        <w:numPr>
          <w:ilvl w:val="0"/>
          <w:numId w:val="21"/>
        </w:numPr>
        <w:tabs>
          <w:tab w:val="left" w:pos="1276"/>
        </w:tabs>
        <w:spacing w:line="276" w:lineRule="auto"/>
        <w:ind w:left="567" w:firstLine="284"/>
        <w:jc w:val="both"/>
        <w:rPr>
          <w:b/>
          <w:bCs/>
        </w:rPr>
      </w:pPr>
      <w:r w:rsidRPr="009B3E53">
        <w:rPr>
          <w:bCs/>
        </w:rPr>
        <w:t>testy poprawności oprogramowania,</w:t>
      </w:r>
    </w:p>
    <w:p w:rsidR="00FA01DC" w:rsidRPr="009B3E53" w:rsidRDefault="00FA01DC" w:rsidP="00FA01DC">
      <w:pPr>
        <w:numPr>
          <w:ilvl w:val="0"/>
          <w:numId w:val="21"/>
        </w:numPr>
        <w:tabs>
          <w:tab w:val="left" w:pos="1276"/>
        </w:tabs>
        <w:spacing w:line="276" w:lineRule="auto"/>
        <w:ind w:left="709" w:firstLine="142"/>
        <w:jc w:val="both"/>
        <w:rPr>
          <w:b/>
          <w:bCs/>
          <w:i/>
          <w:color w:val="000000"/>
        </w:rPr>
      </w:pPr>
      <w:r w:rsidRPr="009B3E53">
        <w:rPr>
          <w:bCs/>
        </w:rPr>
        <w:t>konfigurację uprawnień dostępu,</w:t>
      </w:r>
    </w:p>
    <w:p w:rsidR="00FA01DC" w:rsidRPr="009B3E53" w:rsidRDefault="00FA01DC" w:rsidP="00FA01DC">
      <w:pPr>
        <w:numPr>
          <w:ilvl w:val="0"/>
          <w:numId w:val="21"/>
        </w:numPr>
        <w:tabs>
          <w:tab w:val="left" w:pos="1276"/>
        </w:tabs>
        <w:spacing w:line="276" w:lineRule="auto"/>
        <w:ind w:left="709" w:firstLine="142"/>
        <w:jc w:val="both"/>
        <w:rPr>
          <w:b/>
          <w:bCs/>
        </w:rPr>
      </w:pPr>
      <w:r w:rsidRPr="009B3E53">
        <w:rPr>
          <w:bCs/>
        </w:rPr>
        <w:t>utworzenie polityk i reguł</w:t>
      </w:r>
      <w:r>
        <w:rPr>
          <w:bCs/>
        </w:rPr>
        <w:t>.</w:t>
      </w:r>
      <w:r w:rsidRPr="009B3E53">
        <w:rPr>
          <w:bCs/>
          <w:i/>
          <w:color w:val="000000"/>
        </w:rPr>
        <w:t xml:space="preserve">  </w:t>
      </w:r>
    </w:p>
    <w:p w:rsidR="00FA01DC" w:rsidRPr="009B3E53" w:rsidRDefault="00FA01DC" w:rsidP="00FA01DC">
      <w:pPr>
        <w:numPr>
          <w:ilvl w:val="0"/>
          <w:numId w:val="20"/>
        </w:numPr>
        <w:spacing w:line="276" w:lineRule="auto"/>
        <w:ind w:left="284" w:hanging="284"/>
        <w:jc w:val="both"/>
        <w:rPr>
          <w:rFonts w:eastAsia="Batang"/>
          <w:color w:val="000000"/>
        </w:rPr>
      </w:pPr>
      <w:r w:rsidRPr="009B3E53">
        <w:rPr>
          <w:rFonts w:eastAsia="Batang"/>
          <w:color w:val="000000"/>
        </w:rPr>
        <w:t xml:space="preserve">Prace polegające na instalacji, konfiguracji, testach i uruchomieniu realizowane będą </w:t>
      </w:r>
      <w:r>
        <w:rPr>
          <w:rFonts w:eastAsia="Batang"/>
          <w:color w:val="000000"/>
        </w:rPr>
        <w:br w:type="textWrapping" w:clear="all"/>
      </w:r>
      <w:r w:rsidRPr="009B3E53">
        <w:rPr>
          <w:rFonts w:eastAsia="Batang"/>
          <w:color w:val="000000"/>
        </w:rPr>
        <w:t>w siedzibie Zamawiającego</w:t>
      </w:r>
      <w:r>
        <w:rPr>
          <w:rFonts w:eastAsia="Batang"/>
          <w:color w:val="000000"/>
        </w:rPr>
        <w:t xml:space="preserve"> (</w:t>
      </w:r>
      <w:r w:rsidRPr="009B3E53">
        <w:rPr>
          <w:rFonts w:eastAsia="Batang"/>
          <w:color w:val="000000"/>
        </w:rPr>
        <w:t>budyn</w:t>
      </w:r>
      <w:r>
        <w:rPr>
          <w:rFonts w:eastAsia="Batang"/>
          <w:color w:val="000000"/>
        </w:rPr>
        <w:t>e</w:t>
      </w:r>
      <w:r w:rsidRPr="009B3E53">
        <w:rPr>
          <w:rFonts w:eastAsia="Batang"/>
          <w:color w:val="000000"/>
        </w:rPr>
        <w:t>k Centrali KRUS</w:t>
      </w:r>
      <w:r>
        <w:rPr>
          <w:rFonts w:eastAsia="Batang"/>
          <w:color w:val="000000"/>
        </w:rPr>
        <w:t>)</w:t>
      </w:r>
      <w:r w:rsidRPr="009B3E53">
        <w:rPr>
          <w:rFonts w:eastAsia="Batang"/>
          <w:color w:val="000000"/>
        </w:rPr>
        <w:t xml:space="preserve"> – Warszawa, Al. Niepodległości 190 oraz w budynku dostawcy sieci WAN </w:t>
      </w:r>
      <w:r>
        <w:rPr>
          <w:rFonts w:eastAsia="Batang"/>
          <w:color w:val="000000"/>
        </w:rPr>
        <w:t xml:space="preserve">– Warszawa </w:t>
      </w:r>
      <w:r w:rsidRPr="009B3E53">
        <w:rPr>
          <w:rFonts w:eastAsia="Batang"/>
          <w:color w:val="000000"/>
        </w:rPr>
        <w:t>ul</w:t>
      </w:r>
      <w:r>
        <w:rPr>
          <w:rFonts w:eastAsia="Batang"/>
          <w:color w:val="000000"/>
        </w:rPr>
        <w:t xml:space="preserve">. </w:t>
      </w:r>
      <w:r w:rsidRPr="009B3E53">
        <w:rPr>
          <w:rFonts w:eastAsia="Batang"/>
          <w:color w:val="000000"/>
        </w:rPr>
        <w:t>Kalisk</w:t>
      </w:r>
      <w:r>
        <w:rPr>
          <w:rFonts w:eastAsia="Batang"/>
          <w:color w:val="000000"/>
        </w:rPr>
        <w:t>a</w:t>
      </w:r>
      <w:r w:rsidRPr="009B3E53">
        <w:rPr>
          <w:rFonts w:eastAsia="Batang"/>
          <w:color w:val="000000"/>
        </w:rPr>
        <w:t xml:space="preserve"> 11. </w:t>
      </w:r>
    </w:p>
    <w:p w:rsidR="00FA01DC" w:rsidRPr="009B3E53" w:rsidRDefault="00FA01DC" w:rsidP="00FA01DC">
      <w:pPr>
        <w:numPr>
          <w:ilvl w:val="0"/>
          <w:numId w:val="20"/>
        </w:numPr>
        <w:spacing w:line="276" w:lineRule="auto"/>
        <w:ind w:left="284" w:hanging="284"/>
        <w:jc w:val="both"/>
        <w:rPr>
          <w:rFonts w:eastAsia="Batang"/>
          <w:color w:val="000000"/>
        </w:rPr>
      </w:pPr>
      <w:r w:rsidRPr="009B3E53">
        <w:rPr>
          <w:rFonts w:eastAsia="Batang"/>
          <w:color w:val="000000"/>
        </w:rPr>
        <w:t>Wykonawca, w czasie trwania niniejszej umowy, zobowiązany będzie do świadczenia pomocy w ramach …….godz. konsultacji (</w:t>
      </w:r>
      <w:r w:rsidRPr="009B3E53">
        <w:rPr>
          <w:rFonts w:eastAsia="Batang"/>
          <w:i/>
          <w:color w:val="000000"/>
        </w:rPr>
        <w:t>zgodnie ze złożoną ofertą</w:t>
      </w:r>
      <w:r w:rsidRPr="009B3E53">
        <w:rPr>
          <w:rFonts w:eastAsia="Batang"/>
          <w:color w:val="000000"/>
        </w:rPr>
        <w:t xml:space="preserve">) dla użytkowników oprogramowania. Usługi te będą świadczone co najmniej w dni robocze Zamawiającego, w godzinach 07:00 – 17:00. </w:t>
      </w:r>
    </w:p>
    <w:p w:rsidR="00FA01DC" w:rsidRPr="009B3E53" w:rsidRDefault="00FA01DC" w:rsidP="00FA01DC">
      <w:pPr>
        <w:numPr>
          <w:ilvl w:val="0"/>
          <w:numId w:val="20"/>
        </w:numPr>
        <w:spacing w:line="276" w:lineRule="auto"/>
        <w:ind w:left="284" w:hanging="284"/>
        <w:jc w:val="both"/>
        <w:rPr>
          <w:rFonts w:eastAsia="Batang"/>
          <w:color w:val="000000"/>
        </w:rPr>
      </w:pPr>
      <w:r w:rsidRPr="009B3E53">
        <w:t xml:space="preserve">Usługi, o których mowa w ust. </w:t>
      </w:r>
      <w:r>
        <w:t>3</w:t>
      </w:r>
      <w:r w:rsidRPr="009B3E53">
        <w:t>, świadczone będą przez Wykonawcę po zgłoszeniu potrzeby Zamawiającego do Wykonawcy na wskazany adres mail-owy. Wykonawca przedstawi Zamawiającemu do akceptacji liczbę godzin wymaganą do obsługi zgłoszenia.</w:t>
      </w:r>
    </w:p>
    <w:p w:rsidR="00FA01DC" w:rsidRPr="009B3E53" w:rsidRDefault="00FA01DC" w:rsidP="00FA01DC">
      <w:pPr>
        <w:numPr>
          <w:ilvl w:val="0"/>
          <w:numId w:val="20"/>
        </w:numPr>
        <w:spacing w:line="276" w:lineRule="auto"/>
        <w:ind w:left="284" w:hanging="284"/>
        <w:jc w:val="both"/>
        <w:rPr>
          <w:b/>
          <w:bCs/>
        </w:rPr>
      </w:pPr>
      <w:r w:rsidRPr="009B3E53">
        <w:rPr>
          <w:bCs/>
        </w:rPr>
        <w:t>W ramach umowy Wykonawca przeprowadzi</w:t>
      </w:r>
      <w:r>
        <w:rPr>
          <w:bCs/>
        </w:rPr>
        <w:t xml:space="preserve"> w </w:t>
      </w:r>
      <w:r w:rsidRPr="009B3E53">
        <w:rPr>
          <w:bCs/>
        </w:rPr>
        <w:t>siedzibie Zamawiającego:</w:t>
      </w:r>
    </w:p>
    <w:p w:rsidR="00FA01DC" w:rsidRPr="009B3E53" w:rsidRDefault="00FA01DC" w:rsidP="00FA01DC">
      <w:pPr>
        <w:numPr>
          <w:ilvl w:val="0"/>
          <w:numId w:val="53"/>
        </w:numPr>
        <w:spacing w:line="276" w:lineRule="auto"/>
        <w:ind w:left="709" w:hanging="283"/>
        <w:jc w:val="both"/>
        <w:rPr>
          <w:b/>
          <w:bCs/>
        </w:rPr>
      </w:pPr>
      <w:r w:rsidRPr="009B3E53">
        <w:t>2-dniowe warsztaty stacjonarne dla 4 pracowników Zamawiającego, w zakresie systemu zaawansowanej ochrony stacji użytkowników i serwerów,</w:t>
      </w:r>
    </w:p>
    <w:p w:rsidR="00FA01DC" w:rsidRPr="009B3E53" w:rsidRDefault="00FA01DC" w:rsidP="00FA01DC">
      <w:pPr>
        <w:numPr>
          <w:ilvl w:val="0"/>
          <w:numId w:val="53"/>
        </w:numPr>
        <w:spacing w:line="276" w:lineRule="auto"/>
        <w:ind w:left="709" w:hanging="283"/>
        <w:jc w:val="both"/>
        <w:rPr>
          <w:b/>
          <w:bCs/>
        </w:rPr>
      </w:pPr>
      <w:r w:rsidRPr="009B3E53">
        <w:t>3-dniowe warsztaty stacjonarne, dla 4 pracowników Zamawiającego, w zakresie systemu bezpieczeństwa firewall.</w:t>
      </w:r>
    </w:p>
    <w:p w:rsidR="00FA01DC" w:rsidRPr="009B3E53" w:rsidRDefault="00FA01DC" w:rsidP="00FA01DC">
      <w:pPr>
        <w:numPr>
          <w:ilvl w:val="0"/>
          <w:numId w:val="20"/>
        </w:numPr>
        <w:spacing w:line="276" w:lineRule="auto"/>
        <w:ind w:left="284" w:hanging="284"/>
        <w:jc w:val="both"/>
        <w:rPr>
          <w:b/>
          <w:bCs/>
        </w:rPr>
      </w:pPr>
      <w:r w:rsidRPr="009B3E53">
        <w:rPr>
          <w:bCs/>
        </w:rPr>
        <w:t>Warsztaty, o których mowa w ust. 5 powinny być przeprowadzone przez certyfikowanego przedstawiciela producenta oprogramowania lub certyfikowanego konsultanta Wykonawcy.</w:t>
      </w:r>
    </w:p>
    <w:p w:rsidR="00FA01DC" w:rsidRPr="0025799E" w:rsidRDefault="00FA01DC" w:rsidP="00FA01DC">
      <w:pPr>
        <w:numPr>
          <w:ilvl w:val="0"/>
          <w:numId w:val="20"/>
        </w:numPr>
        <w:spacing w:line="276" w:lineRule="auto"/>
        <w:ind w:left="284" w:hanging="284"/>
        <w:jc w:val="both"/>
        <w:rPr>
          <w:bCs/>
        </w:rPr>
      </w:pPr>
      <w:r>
        <w:rPr>
          <w:bCs/>
        </w:rPr>
        <w:t>Wykonawca w ostatnim dniu wdrożenia, przekaże Zamawiającemu:</w:t>
      </w:r>
    </w:p>
    <w:p w:rsidR="00FA01DC" w:rsidRPr="0025799E" w:rsidRDefault="00FA01DC" w:rsidP="00FA01DC">
      <w:pPr>
        <w:pStyle w:val="Akapitzlist"/>
        <w:numPr>
          <w:ilvl w:val="1"/>
          <w:numId w:val="20"/>
        </w:numPr>
        <w:spacing w:line="276" w:lineRule="auto"/>
        <w:ind w:left="709" w:hanging="283"/>
        <w:contextualSpacing/>
        <w:jc w:val="both"/>
        <w:rPr>
          <w:bCs/>
        </w:rPr>
      </w:pPr>
      <w:r w:rsidRPr="0025799E">
        <w:rPr>
          <w:bCs/>
        </w:rPr>
        <w:t>harmonogram warsztatów,</w:t>
      </w:r>
    </w:p>
    <w:p w:rsidR="00FA01DC" w:rsidRPr="0025799E" w:rsidRDefault="00FA01DC" w:rsidP="00FA01DC">
      <w:pPr>
        <w:pStyle w:val="Akapitzlist"/>
        <w:numPr>
          <w:ilvl w:val="1"/>
          <w:numId w:val="20"/>
        </w:numPr>
        <w:spacing w:line="276" w:lineRule="auto"/>
        <w:ind w:left="709" w:hanging="283"/>
        <w:contextualSpacing/>
        <w:jc w:val="both"/>
      </w:pPr>
      <w:r w:rsidRPr="0025799E">
        <w:t>program warsztatów wraz ze wskazaniem prowadzącego – do akceptacji Zamawiającego.</w:t>
      </w:r>
    </w:p>
    <w:p w:rsidR="00BA131E" w:rsidRDefault="00FA01DC" w:rsidP="00FA01DC">
      <w:pPr>
        <w:numPr>
          <w:ilvl w:val="0"/>
          <w:numId w:val="20"/>
        </w:numPr>
        <w:spacing w:line="276" w:lineRule="auto"/>
        <w:ind w:left="284" w:hanging="284"/>
        <w:jc w:val="both"/>
        <w:rPr>
          <w:bCs/>
        </w:rPr>
      </w:pPr>
      <w:r w:rsidRPr="000A2185">
        <w:rPr>
          <w:bCs/>
        </w:rPr>
        <w:t xml:space="preserve">Wykonawca, w terminie </w:t>
      </w:r>
      <w:r>
        <w:rPr>
          <w:bCs/>
        </w:rPr>
        <w:t xml:space="preserve">określonym w § 2 ust. 1 lit. </w:t>
      </w:r>
      <w:r w:rsidR="008712B8">
        <w:rPr>
          <w:bCs/>
        </w:rPr>
        <w:t>c</w:t>
      </w:r>
      <w:r>
        <w:rPr>
          <w:bCs/>
        </w:rPr>
        <w:t xml:space="preserve"> </w:t>
      </w:r>
      <w:r w:rsidRPr="000A2185">
        <w:rPr>
          <w:bCs/>
        </w:rPr>
        <w:t>przygotuje i przekaże Zamawiającemu dokumentację powdrożeniową</w:t>
      </w:r>
      <w:r w:rsidRPr="0042471A">
        <w:rPr>
          <w:bCs/>
        </w:rPr>
        <w:t>.</w:t>
      </w:r>
    </w:p>
    <w:p w:rsidR="00FA01DC" w:rsidRPr="0042471A" w:rsidRDefault="00FA01DC" w:rsidP="00FA01DC">
      <w:pPr>
        <w:numPr>
          <w:ilvl w:val="0"/>
          <w:numId w:val="20"/>
        </w:numPr>
        <w:spacing w:line="276" w:lineRule="auto"/>
        <w:ind w:left="284" w:hanging="284"/>
        <w:jc w:val="both"/>
        <w:rPr>
          <w:bCs/>
        </w:rPr>
      </w:pPr>
      <w:r w:rsidRPr="0042471A">
        <w:rPr>
          <w:bCs/>
        </w:rPr>
        <w:t>Wykonawca, w czasie trwania niniejszej umowy, zobowiązany będzie do świadczenia</w:t>
      </w:r>
      <w:r w:rsidRPr="0025799E">
        <w:rPr>
          <w:bCs/>
        </w:rPr>
        <w:t xml:space="preserve"> raz w miesiącu usługi audytu systemu bezpieczeństwa sieciowego, która </w:t>
      </w:r>
      <w:r w:rsidRPr="0042471A">
        <w:rPr>
          <w:bCs/>
        </w:rPr>
        <w:t>obejmować będzie:</w:t>
      </w:r>
    </w:p>
    <w:p w:rsidR="00FA01DC" w:rsidRPr="009B3E53" w:rsidRDefault="00FA01DC" w:rsidP="00FA01DC">
      <w:pPr>
        <w:numPr>
          <w:ilvl w:val="0"/>
          <w:numId w:val="52"/>
        </w:numPr>
        <w:spacing w:line="276" w:lineRule="auto"/>
        <w:ind w:left="709" w:hanging="283"/>
        <w:jc w:val="both"/>
        <w:rPr>
          <w:bCs/>
        </w:rPr>
      </w:pPr>
      <w:r w:rsidRPr="009B3E53">
        <w:rPr>
          <w:bCs/>
        </w:rPr>
        <w:t>przygotowanie miesięcznych, cyklicznych raportów bezpieczeństwa z zakresu:</w:t>
      </w:r>
    </w:p>
    <w:p w:rsidR="00FA01DC" w:rsidRPr="009B3E53" w:rsidRDefault="00FA01DC" w:rsidP="00FA01DC">
      <w:pPr>
        <w:numPr>
          <w:ilvl w:val="0"/>
          <w:numId w:val="54"/>
        </w:numPr>
        <w:tabs>
          <w:tab w:val="left" w:pos="851"/>
        </w:tabs>
        <w:spacing w:line="276" w:lineRule="auto"/>
        <w:ind w:left="851" w:hanging="142"/>
        <w:jc w:val="both"/>
        <w:rPr>
          <w:bCs/>
        </w:rPr>
      </w:pPr>
      <w:r w:rsidRPr="009B3E53">
        <w:rPr>
          <w:bCs/>
        </w:rPr>
        <w:t xml:space="preserve">incydentów związanych z wyciekiem informacji, wraz z komentarzem </w:t>
      </w:r>
      <w:r w:rsidRPr="009B3E53">
        <w:rPr>
          <w:bCs/>
        </w:rPr>
        <w:br/>
        <w:t>i zestawem rekomendacji, obejmujących w szczególności stosowną rekonfigurację obsługiwanego systemu,</w:t>
      </w:r>
    </w:p>
    <w:p w:rsidR="00FA01DC" w:rsidRPr="009B3E53" w:rsidRDefault="00FA01DC" w:rsidP="00FA01DC">
      <w:pPr>
        <w:numPr>
          <w:ilvl w:val="0"/>
          <w:numId w:val="54"/>
        </w:numPr>
        <w:tabs>
          <w:tab w:val="left" w:pos="851"/>
        </w:tabs>
        <w:spacing w:line="276" w:lineRule="auto"/>
        <w:ind w:left="851" w:hanging="142"/>
        <w:jc w:val="both"/>
        <w:rPr>
          <w:bCs/>
        </w:rPr>
      </w:pPr>
      <w:r w:rsidRPr="009B3E53">
        <w:rPr>
          <w:bCs/>
        </w:rPr>
        <w:t xml:space="preserve">incydentów związanych z wykrytymi anomaliami sieciowymi, wraz </w:t>
      </w:r>
      <w:r w:rsidRPr="009B3E53">
        <w:rPr>
          <w:bCs/>
        </w:rPr>
        <w:br/>
        <w:t>z komentarzem i zestawem rekomendacji, obejmujących w szczególności stosowna rekonfigurację obsługiwanego systemu.</w:t>
      </w:r>
    </w:p>
    <w:p w:rsidR="00FA01DC" w:rsidRPr="009B3E53" w:rsidRDefault="00FA01DC" w:rsidP="00FA01DC">
      <w:pPr>
        <w:numPr>
          <w:ilvl w:val="0"/>
          <w:numId w:val="52"/>
        </w:numPr>
        <w:spacing w:line="276" w:lineRule="auto"/>
        <w:ind w:left="709" w:hanging="283"/>
        <w:jc w:val="both"/>
        <w:rPr>
          <w:bCs/>
        </w:rPr>
      </w:pPr>
      <w:r w:rsidRPr="009B3E53">
        <w:rPr>
          <w:bCs/>
        </w:rPr>
        <w:t>analizę zidentyfikowanych incydentów bezpieczeństwa.</w:t>
      </w:r>
    </w:p>
    <w:p w:rsidR="00FA01DC" w:rsidRPr="009B3E53" w:rsidRDefault="00FA01DC" w:rsidP="00FA01DC">
      <w:pPr>
        <w:pStyle w:val="Akapitzlist"/>
        <w:numPr>
          <w:ilvl w:val="0"/>
          <w:numId w:val="20"/>
        </w:numPr>
        <w:tabs>
          <w:tab w:val="left" w:pos="284"/>
          <w:tab w:val="left" w:pos="426"/>
          <w:tab w:val="left" w:pos="851"/>
        </w:tabs>
        <w:spacing w:after="200" w:line="276" w:lineRule="auto"/>
        <w:ind w:left="284" w:hanging="284"/>
        <w:contextualSpacing/>
        <w:jc w:val="both"/>
        <w:rPr>
          <w:bCs/>
        </w:rPr>
      </w:pPr>
      <w:r w:rsidRPr="008101D4">
        <w:rPr>
          <w:bCs/>
        </w:rPr>
        <w:t xml:space="preserve">Wykonawca, w terminie do 10 dnia każdego miesiąca, zobowiązany będzie do przygotowania, za poprzedni miesiąc, raportów, o których mowa w ust. </w:t>
      </w:r>
      <w:r w:rsidR="00BA131E">
        <w:rPr>
          <w:bCs/>
        </w:rPr>
        <w:t>9</w:t>
      </w:r>
      <w:r w:rsidRPr="008101D4">
        <w:rPr>
          <w:bCs/>
        </w:rPr>
        <w:t>.</w:t>
      </w:r>
    </w:p>
    <w:p w:rsidR="00FA01DC" w:rsidRPr="009B3E53" w:rsidRDefault="00FA01DC" w:rsidP="00FA01DC">
      <w:pPr>
        <w:suppressAutoHyphens/>
        <w:ind w:left="1070"/>
        <w:jc w:val="center"/>
        <w:rPr>
          <w:b/>
          <w:lang w:eastAsia="ar-SA"/>
        </w:rPr>
      </w:pPr>
    </w:p>
    <w:p w:rsidR="00FA01DC" w:rsidRPr="009B3E53" w:rsidRDefault="00FA01DC" w:rsidP="00FA01DC">
      <w:pPr>
        <w:suppressAutoHyphens/>
        <w:ind w:left="1070"/>
        <w:jc w:val="center"/>
        <w:rPr>
          <w:b/>
          <w:lang w:eastAsia="ar-SA"/>
        </w:rPr>
      </w:pPr>
      <w:r w:rsidRPr="009B3E53">
        <w:rPr>
          <w:b/>
          <w:lang w:eastAsia="ar-SA"/>
        </w:rPr>
        <w:t>§ 4</w:t>
      </w:r>
    </w:p>
    <w:p w:rsidR="00FA01DC" w:rsidRPr="009B3E53" w:rsidRDefault="00FA01DC" w:rsidP="00FA01DC">
      <w:pPr>
        <w:suppressAutoHyphens/>
        <w:ind w:left="1070"/>
        <w:jc w:val="center"/>
        <w:rPr>
          <w:b/>
          <w:lang w:eastAsia="ar-SA"/>
        </w:rPr>
      </w:pPr>
      <w:r w:rsidRPr="009B3E53">
        <w:rPr>
          <w:b/>
          <w:lang w:eastAsia="ar-SA"/>
        </w:rPr>
        <w:t>OBOWIĄZKI STRON</w:t>
      </w:r>
    </w:p>
    <w:p w:rsidR="00FA01DC" w:rsidRPr="009B3E53" w:rsidRDefault="00FA01DC" w:rsidP="00FA01DC">
      <w:pPr>
        <w:numPr>
          <w:ilvl w:val="0"/>
          <w:numId w:val="22"/>
        </w:numPr>
        <w:suppressAutoHyphens/>
        <w:spacing w:line="276" w:lineRule="auto"/>
        <w:ind w:left="284" w:hanging="284"/>
        <w:rPr>
          <w:b/>
          <w:lang w:eastAsia="ar-SA"/>
        </w:rPr>
      </w:pPr>
      <w:r w:rsidRPr="009B3E53">
        <w:rPr>
          <w:rFonts w:eastAsia="Batang"/>
          <w:color w:val="000000"/>
        </w:rPr>
        <w:t xml:space="preserve">Wykonawca zobowiązuje się do: </w:t>
      </w:r>
    </w:p>
    <w:p w:rsidR="00FA01DC" w:rsidRPr="009B3E53" w:rsidRDefault="00FA01DC" w:rsidP="00FA01DC">
      <w:pPr>
        <w:numPr>
          <w:ilvl w:val="0"/>
          <w:numId w:val="23"/>
        </w:numPr>
        <w:spacing w:line="276" w:lineRule="auto"/>
        <w:ind w:left="709" w:hanging="283"/>
        <w:jc w:val="both"/>
        <w:rPr>
          <w:rFonts w:eastAsia="Batang"/>
          <w:color w:val="000000"/>
        </w:rPr>
      </w:pPr>
      <w:r w:rsidRPr="009B3E53">
        <w:t>wykonywania usług wynikających z umowy w sposób jak najmniej uciążliwy dla Zamawiającego oraz dołożenia wszelkich starań w celu zminimalizowania czasu zatrzymania przetwarzania danych przez infrastrukturę użytkowaną przez Zamawiającego, natomiast jeśli konieczne będzie zatrzymanie przetwarzania, operacja zostanie wykonana w czasie dogodnym dla Zamawiającego,</w:t>
      </w:r>
    </w:p>
    <w:p w:rsidR="00FA01DC" w:rsidRPr="009B3E53" w:rsidRDefault="00FA01DC" w:rsidP="00FA01DC">
      <w:pPr>
        <w:numPr>
          <w:ilvl w:val="0"/>
          <w:numId w:val="23"/>
        </w:numPr>
        <w:spacing w:line="276" w:lineRule="auto"/>
        <w:ind w:left="709" w:hanging="283"/>
        <w:jc w:val="both"/>
        <w:rPr>
          <w:rFonts w:eastAsia="Batang"/>
          <w:color w:val="000000"/>
        </w:rPr>
      </w:pPr>
      <w:r w:rsidRPr="009B3E53">
        <w:t xml:space="preserve">przestrzegania standardów i instrukcji wymaganych przez Zamawiającego </w:t>
      </w:r>
      <w:r w:rsidRPr="009B3E53">
        <w:br/>
        <w:t>i znanych Wykonawcy, w szczególności dotyczących bezpieczeństwa, ochrony poufności danych oraz mienia Zamawiającego,</w:t>
      </w:r>
    </w:p>
    <w:p w:rsidR="00FA01DC" w:rsidRPr="009B3E53" w:rsidRDefault="00FA01DC" w:rsidP="00FA01DC">
      <w:pPr>
        <w:numPr>
          <w:ilvl w:val="0"/>
          <w:numId w:val="23"/>
        </w:numPr>
        <w:spacing w:line="276" w:lineRule="auto"/>
        <w:ind w:left="567" w:hanging="141"/>
        <w:jc w:val="both"/>
        <w:rPr>
          <w:rFonts w:eastAsia="Batang"/>
          <w:color w:val="000000"/>
        </w:rPr>
      </w:pPr>
      <w:r w:rsidRPr="009B3E53">
        <w:t xml:space="preserve">wykonywania usług pod nadzorem przedstawicieli Zamawiającego, </w:t>
      </w:r>
    </w:p>
    <w:p w:rsidR="00FA01DC" w:rsidRPr="009B3E53" w:rsidRDefault="00FA01DC" w:rsidP="00FA01DC">
      <w:pPr>
        <w:numPr>
          <w:ilvl w:val="0"/>
          <w:numId w:val="23"/>
        </w:numPr>
        <w:spacing w:line="276" w:lineRule="auto"/>
        <w:ind w:left="709" w:hanging="283"/>
        <w:contextualSpacing/>
        <w:jc w:val="both"/>
      </w:pPr>
      <w:r w:rsidRPr="009B3E53">
        <w:t xml:space="preserve">współpracy z Zamawiającym w toku wykonywania przedmiotu umowy, </w:t>
      </w:r>
      <w:r w:rsidRPr="009B3E53">
        <w:br/>
        <w:t xml:space="preserve">w szczególności uwzględniania uwag zgłaszanych przez Zamawiającego </w:t>
      </w:r>
      <w:r w:rsidRPr="009B3E53">
        <w:br/>
        <w:t xml:space="preserve">w celu zapewnienia prawidłowej realizacji umowy, </w:t>
      </w:r>
    </w:p>
    <w:p w:rsidR="00FA01DC" w:rsidRPr="009B3E53" w:rsidRDefault="00FA01DC" w:rsidP="00FA01DC">
      <w:pPr>
        <w:numPr>
          <w:ilvl w:val="0"/>
          <w:numId w:val="23"/>
        </w:numPr>
        <w:spacing w:line="276" w:lineRule="auto"/>
        <w:ind w:left="709" w:hanging="283"/>
        <w:contextualSpacing/>
        <w:jc w:val="both"/>
      </w:pPr>
      <w:r w:rsidRPr="009B3E53">
        <w:t xml:space="preserve">informowania Zamawiającego na każde jego żądanie o stanie zaawansowania prac związanych z realizacją przedmiotu umowy,  </w:t>
      </w:r>
    </w:p>
    <w:p w:rsidR="00FA01DC" w:rsidRPr="009B3E53" w:rsidRDefault="00FA01DC" w:rsidP="00FA01DC">
      <w:pPr>
        <w:numPr>
          <w:ilvl w:val="0"/>
          <w:numId w:val="23"/>
        </w:numPr>
        <w:spacing w:line="276" w:lineRule="auto"/>
        <w:ind w:left="709" w:hanging="283"/>
        <w:jc w:val="both"/>
        <w:rPr>
          <w:rFonts w:eastAsia="Batang"/>
          <w:color w:val="000000"/>
        </w:rPr>
      </w:pPr>
      <w:r w:rsidRPr="009B3E53">
        <w:t>ponoszenia odpowiedzialności za uszkodzenia produktów oraz infrastruktury Zamawiającego</w:t>
      </w:r>
      <w:r>
        <w:t>,</w:t>
      </w:r>
      <w:r w:rsidRPr="009B3E53">
        <w:t xml:space="preserve"> bezpośrednio lub pośrednio spowodowanych działaniami lub zaniechaniami Wykonawcy,</w:t>
      </w:r>
    </w:p>
    <w:p w:rsidR="00FA01DC" w:rsidRPr="009B3E53" w:rsidRDefault="00FA01DC" w:rsidP="00FA01DC">
      <w:pPr>
        <w:numPr>
          <w:ilvl w:val="0"/>
          <w:numId w:val="23"/>
        </w:numPr>
        <w:spacing w:line="276" w:lineRule="auto"/>
        <w:ind w:left="709" w:hanging="283"/>
        <w:jc w:val="both"/>
        <w:rPr>
          <w:rFonts w:eastAsia="Batang"/>
          <w:color w:val="000000"/>
        </w:rPr>
      </w:pPr>
      <w:r w:rsidRPr="009B3E53">
        <w:t xml:space="preserve">ponoszenia odpowiedzialności za działania lub zaniechania przedstawicieli Wykonawcy jak za swoje własne, </w:t>
      </w:r>
    </w:p>
    <w:p w:rsidR="00FA01DC" w:rsidRPr="009B3E53" w:rsidRDefault="00FA01DC" w:rsidP="00FA01DC">
      <w:pPr>
        <w:numPr>
          <w:ilvl w:val="0"/>
          <w:numId w:val="23"/>
        </w:numPr>
        <w:spacing w:line="276" w:lineRule="auto"/>
        <w:ind w:left="709" w:hanging="283"/>
        <w:jc w:val="both"/>
        <w:rPr>
          <w:rFonts w:eastAsia="Batang"/>
          <w:color w:val="000000"/>
        </w:rPr>
      </w:pPr>
      <w:r w:rsidRPr="009B3E53">
        <w:t xml:space="preserve">skierowania do realizacji przedmiotu umowy pracowników posiadających doświadczenie w zakresie instalacji i wdrożeń oprogramowania, o którym mowa w § 1 ust. 1 </w:t>
      </w:r>
      <w:r>
        <w:t xml:space="preserve">lit. a. </w:t>
      </w:r>
      <w:r w:rsidRPr="009B3E53">
        <w:t xml:space="preserve">umowy. Skład zespołu Wykonawcy </w:t>
      </w:r>
      <w:r>
        <w:t xml:space="preserve">określa </w:t>
      </w:r>
      <w:r w:rsidRPr="009B3E53">
        <w:rPr>
          <w:i/>
          <w:color w:val="000000"/>
        </w:rPr>
        <w:t>Załącznik nr 3.</w:t>
      </w:r>
      <w:r w:rsidRPr="009B3E53">
        <w:rPr>
          <w:color w:val="000000"/>
        </w:rPr>
        <w:t xml:space="preserve"> Wskazane o</w:t>
      </w:r>
      <w:r w:rsidRPr="009B3E53">
        <w:rPr>
          <w:rFonts w:eastAsia="Batang"/>
          <w:color w:val="000000"/>
        </w:rPr>
        <w:t>soby będą uczestniczyć we wdrożeniu rozwiązania oraz będą świadczyć usługę utrzymania oprogramowania i audytu incydentów bezpieczeństwa.</w:t>
      </w:r>
    </w:p>
    <w:p w:rsidR="00FA01DC" w:rsidRPr="009B3E53" w:rsidRDefault="00FA01DC" w:rsidP="00FA01DC">
      <w:pPr>
        <w:numPr>
          <w:ilvl w:val="0"/>
          <w:numId w:val="23"/>
        </w:numPr>
        <w:tabs>
          <w:tab w:val="left" w:pos="709"/>
        </w:tabs>
        <w:spacing w:line="276" w:lineRule="auto"/>
        <w:ind w:left="709" w:hanging="283"/>
        <w:jc w:val="both"/>
        <w:rPr>
          <w:rFonts w:eastAsia="Batang"/>
          <w:color w:val="000000"/>
        </w:rPr>
      </w:pPr>
      <w:r>
        <w:t>k</w:t>
      </w:r>
      <w:r w:rsidRPr="009B3E53">
        <w:t>ażda zmiana w składzie zespołu Wykonawcy, o którym mowa powyżej, będzie wymagała uprzedniej zgody Zamawiającego wyrażonej na piśmie pod rygorem nieważności. W tym celu Wykonawca przedstawi propozycję zmiany wraz z uzasadnieniem, przy czym nie może mieć ona negatywnego wpływu na jakoś</w:t>
      </w:r>
      <w:r>
        <w:t>ć</w:t>
      </w:r>
      <w:r w:rsidRPr="009B3E53">
        <w:t xml:space="preserve"> świadczonych usług. Proponowane osoby muszą posiadać co najmniej te same kwalifikacje, na które powoływał się Wykonawca w trakcie postępowania o udzielenie zamówienia. </w:t>
      </w:r>
    </w:p>
    <w:p w:rsidR="00FA01DC" w:rsidRPr="009B3E53" w:rsidRDefault="00FA01DC" w:rsidP="00FA01DC">
      <w:pPr>
        <w:ind w:left="709"/>
        <w:jc w:val="both"/>
        <w:rPr>
          <w:rFonts w:eastAsia="Batang"/>
          <w:color w:val="000000"/>
        </w:rPr>
      </w:pPr>
      <w:r w:rsidRPr="009B3E53">
        <w:rPr>
          <w:rFonts w:eastAsia="Batang"/>
          <w:color w:val="000000"/>
        </w:rPr>
        <w:t xml:space="preserve">Zamawiający ma prawo wystąpić do Wykonawcy z żądaniem odsunięcia danej osoby od realizacji </w:t>
      </w:r>
      <w:r>
        <w:rPr>
          <w:rFonts w:eastAsia="Batang"/>
          <w:color w:val="000000"/>
        </w:rPr>
        <w:t>u</w:t>
      </w:r>
      <w:r w:rsidRPr="009B3E53">
        <w:rPr>
          <w:rFonts w:eastAsia="Batang"/>
          <w:color w:val="000000"/>
        </w:rPr>
        <w:t xml:space="preserve">mowy, jeżeli uważa, że osoba ta nie wywiązuje się należycie ze swoich obowiązków. Wykonawca zobowiązany jest zrealizować żądanie Zamawiającego niezwłocznie, nie później jednak niż w terminie określonym przez Zamawiającego. </w:t>
      </w:r>
    </w:p>
    <w:p w:rsidR="00FA01DC" w:rsidRPr="009B3E53" w:rsidRDefault="00FA01DC" w:rsidP="00FA01DC">
      <w:pPr>
        <w:ind w:left="851" w:hanging="142"/>
        <w:jc w:val="both"/>
        <w:rPr>
          <w:rFonts w:eastAsia="Batang"/>
          <w:color w:val="000000"/>
        </w:rPr>
      </w:pPr>
      <w:r w:rsidRPr="009B3E53">
        <w:t>Zmiana składu zespołu Wykonawcy nie stanowi zmiany umowy.</w:t>
      </w:r>
    </w:p>
    <w:p w:rsidR="00FA01DC" w:rsidRPr="00A11BAB" w:rsidRDefault="00FA01DC" w:rsidP="00FA01DC">
      <w:pPr>
        <w:numPr>
          <w:ilvl w:val="0"/>
          <w:numId w:val="24"/>
        </w:numPr>
        <w:spacing w:line="276" w:lineRule="auto"/>
        <w:ind w:left="284" w:hanging="284"/>
        <w:jc w:val="both"/>
      </w:pPr>
      <w:r>
        <w:t>Do kontaktów w zakresie realizacji przedmiotu umowy Strony wyznaczają:</w:t>
      </w:r>
    </w:p>
    <w:p w:rsidR="00FA01DC" w:rsidRPr="00A11BAB" w:rsidRDefault="00FA01DC" w:rsidP="00FA01DC">
      <w:pPr>
        <w:pStyle w:val="Akapitzlist"/>
        <w:numPr>
          <w:ilvl w:val="0"/>
          <w:numId w:val="62"/>
        </w:numPr>
        <w:spacing w:line="276" w:lineRule="auto"/>
        <w:ind w:left="851" w:hanging="425"/>
        <w:contextualSpacing/>
        <w:jc w:val="both"/>
      </w:pPr>
      <w:r>
        <w:t>z</w:t>
      </w:r>
      <w:r w:rsidRPr="00A11BAB">
        <w:t>e strony Zamawiającego</w:t>
      </w:r>
      <w:r>
        <w:t>:</w:t>
      </w:r>
      <w:r w:rsidRPr="00A11BAB">
        <w:t xml:space="preserve">  ………………………,  </w:t>
      </w:r>
      <w:proofErr w:type="spellStart"/>
      <w:r w:rsidRPr="00A11BAB">
        <w:t>tel</w:t>
      </w:r>
      <w:proofErr w:type="spellEnd"/>
      <w:r w:rsidRPr="00A11BAB">
        <w:t>……………adres e-mail</w:t>
      </w:r>
      <w:r>
        <w:t>……………….</w:t>
      </w:r>
    </w:p>
    <w:p w:rsidR="00FA01DC" w:rsidRPr="00A11BAB" w:rsidRDefault="00FA01DC" w:rsidP="00FA01DC">
      <w:pPr>
        <w:pStyle w:val="Akapitzlist"/>
        <w:numPr>
          <w:ilvl w:val="0"/>
          <w:numId w:val="62"/>
        </w:numPr>
        <w:spacing w:line="276" w:lineRule="auto"/>
        <w:ind w:left="851" w:hanging="425"/>
        <w:contextualSpacing/>
        <w:jc w:val="both"/>
        <w:rPr>
          <w:b/>
        </w:rPr>
      </w:pPr>
      <w:r w:rsidRPr="00A11BAB">
        <w:t xml:space="preserve"> </w:t>
      </w:r>
      <w:r>
        <w:t>z</w:t>
      </w:r>
      <w:r w:rsidRPr="009B3E53">
        <w:t>e strony Wykonawcy</w:t>
      </w:r>
      <w:r>
        <w:t xml:space="preserve">: </w:t>
      </w:r>
      <w:r w:rsidRPr="009B3E53">
        <w:t xml:space="preserve">……………………….., tel. ……………………….,  </w:t>
      </w:r>
      <w:r w:rsidRPr="009B3E53">
        <w:br/>
        <w:t>adres e-mail: ………………</w:t>
      </w:r>
    </w:p>
    <w:p w:rsidR="00FA01DC" w:rsidRPr="009B3E53" w:rsidRDefault="00FA01DC" w:rsidP="00FA01DC">
      <w:pPr>
        <w:numPr>
          <w:ilvl w:val="0"/>
          <w:numId w:val="24"/>
        </w:numPr>
        <w:spacing w:line="276" w:lineRule="auto"/>
        <w:ind w:left="284" w:hanging="284"/>
        <w:jc w:val="both"/>
        <w:rPr>
          <w:b/>
        </w:rPr>
      </w:pPr>
      <w:r w:rsidRPr="009B3E53">
        <w:t>Zmiany personalne w zakresie, o którym mowa w ust</w:t>
      </w:r>
      <w:r>
        <w:t>.</w:t>
      </w:r>
      <w:r w:rsidRPr="009B3E53">
        <w:t xml:space="preserve"> 2 nie wymagają zmiany umowy</w:t>
      </w:r>
      <w:r>
        <w:t xml:space="preserve">, </w:t>
      </w:r>
      <w:r>
        <w:br w:type="textWrapping" w:clear="all"/>
        <w:t xml:space="preserve">a jedynie pisemnego powiadomienia drugiej Strony. </w:t>
      </w:r>
    </w:p>
    <w:p w:rsidR="00FA01DC" w:rsidRPr="009B3E53" w:rsidRDefault="00FA01DC" w:rsidP="00FA01DC">
      <w:pPr>
        <w:numPr>
          <w:ilvl w:val="0"/>
          <w:numId w:val="24"/>
        </w:numPr>
        <w:spacing w:line="276" w:lineRule="auto"/>
        <w:ind w:left="284" w:hanging="284"/>
        <w:jc w:val="both"/>
        <w:rPr>
          <w:b/>
        </w:rPr>
      </w:pPr>
      <w:r w:rsidRPr="009B3E53">
        <w:rPr>
          <w:color w:val="000000"/>
          <w:lang w:eastAsia="ar-SA"/>
        </w:rPr>
        <w:t xml:space="preserve">W czasie obowiązywania niniejszej umowy oraz przez czas nieograniczony po jej wygaśnięciu, Strony zobowiązane są zapewnić poufność informacji dotyczących drugiej Strony, w szczególności informacji technicznych, technologicznych, ekonomicznych, finansowych, handlowych, prawnych i organizacyjnych pozyskanych w związku z wykonywaniem niniejszej umowy i nie ujawniać tych informacji bez uprzedniej zgody drugiej Strony. </w:t>
      </w:r>
    </w:p>
    <w:p w:rsidR="00FA01DC" w:rsidRPr="009B3E53" w:rsidRDefault="00FA01DC" w:rsidP="00FA01DC">
      <w:pPr>
        <w:numPr>
          <w:ilvl w:val="0"/>
          <w:numId w:val="24"/>
        </w:numPr>
        <w:spacing w:line="276" w:lineRule="auto"/>
        <w:ind w:left="284" w:hanging="284"/>
        <w:jc w:val="both"/>
        <w:rPr>
          <w:b/>
        </w:rPr>
      </w:pPr>
      <w:r w:rsidRPr="009B3E53">
        <w:rPr>
          <w:lang w:eastAsia="ar-SA"/>
        </w:rPr>
        <w:t>Żadna ze Stron nie będzie, bez uprzedniej pisemnej zgody drugiej Strony kopiować, rozpowszechniać ani ujawniać komukolwiek informacji dotyczących drugiej Strony, jej interesów, finansów lub działań, włącznie z wszelkimi informacjami technicznymi, finansowymi i tajemnicą przedsiębiorstwa, niezależnie od źródeł tych informacji, chyba, że taka informacja jest już powszechnie znana bez naruszenia postanowień niniejszej umowy lub musi być ujawniona uprawnionemu organowi lub osobom, działającym w ramach obowiązujących przepisów prawa.</w:t>
      </w:r>
    </w:p>
    <w:p w:rsidR="00FA01DC" w:rsidRPr="009B3E53" w:rsidRDefault="00FA01DC" w:rsidP="00FA01DC">
      <w:pPr>
        <w:numPr>
          <w:ilvl w:val="0"/>
          <w:numId w:val="24"/>
        </w:numPr>
        <w:spacing w:line="276" w:lineRule="auto"/>
        <w:ind w:left="284" w:hanging="284"/>
        <w:jc w:val="both"/>
        <w:rPr>
          <w:b/>
        </w:rPr>
      </w:pPr>
      <w:r w:rsidRPr="009B3E53">
        <w:t>B</w:t>
      </w:r>
      <w:r w:rsidRPr="009B3E53">
        <w:rPr>
          <w:lang w:eastAsia="ar-SA"/>
        </w:rPr>
        <w:t xml:space="preserve">ez uprzedniej pisemnej zgody Zamawiającego, Wykonawca nie może przekazywać ani udostępniać osobom trzecim informacji, ani dokumentów związanych z realizacją niniejszej umowy, jak również wykonywanego przedmiotu niniejszej umowy, ani też wykorzystywać tychże informacji i dokumentów w interesie własnym, lub osób trzecich. </w:t>
      </w:r>
    </w:p>
    <w:p w:rsidR="00FA01DC" w:rsidRPr="009B3E53" w:rsidRDefault="00FA01DC" w:rsidP="00FA01DC">
      <w:pPr>
        <w:suppressAutoHyphens/>
        <w:jc w:val="center"/>
        <w:rPr>
          <w:b/>
          <w:lang w:eastAsia="ar-SA"/>
        </w:rPr>
      </w:pPr>
    </w:p>
    <w:p w:rsidR="00FA01DC" w:rsidRPr="009B3E53" w:rsidRDefault="00FA01DC" w:rsidP="00FA01DC">
      <w:pPr>
        <w:suppressAutoHyphens/>
        <w:jc w:val="center"/>
        <w:rPr>
          <w:b/>
          <w:lang w:eastAsia="ar-SA"/>
        </w:rPr>
      </w:pPr>
      <w:r w:rsidRPr="009B3E53">
        <w:rPr>
          <w:b/>
          <w:lang w:eastAsia="ar-SA"/>
        </w:rPr>
        <w:t>§ 5</w:t>
      </w:r>
    </w:p>
    <w:p w:rsidR="00FA01DC" w:rsidRPr="009B3E53" w:rsidRDefault="00FA01DC" w:rsidP="00FA01DC">
      <w:pPr>
        <w:suppressAutoHyphens/>
        <w:jc w:val="center"/>
        <w:rPr>
          <w:rFonts w:eastAsia="Batang"/>
          <w:bCs/>
          <w:color w:val="000000"/>
          <w:spacing w:val="4"/>
        </w:rPr>
      </w:pPr>
      <w:r w:rsidRPr="009B3E53">
        <w:rPr>
          <w:b/>
          <w:lang w:eastAsia="ar-SA"/>
        </w:rPr>
        <w:t xml:space="preserve">PRAWA AUTORSKIE </w:t>
      </w:r>
    </w:p>
    <w:p w:rsidR="00FA01DC" w:rsidRPr="009B3E53" w:rsidRDefault="00FA01DC" w:rsidP="00FA01DC">
      <w:pPr>
        <w:numPr>
          <w:ilvl w:val="0"/>
          <w:numId w:val="25"/>
        </w:numPr>
        <w:autoSpaceDE w:val="0"/>
        <w:autoSpaceDN w:val="0"/>
        <w:adjustRightInd w:val="0"/>
        <w:spacing w:line="276" w:lineRule="auto"/>
        <w:ind w:left="284" w:hanging="284"/>
        <w:jc w:val="both"/>
        <w:rPr>
          <w:color w:val="000000"/>
        </w:rPr>
      </w:pPr>
      <w:r w:rsidRPr="009B3E53">
        <w:rPr>
          <w:color w:val="000000"/>
        </w:rPr>
        <w:t xml:space="preserve">Wykonawca gwarantuje, że realizacja niniejszej umowy nie spowoduje naruszenia czyichkolwiek praw autorskich, znaków handlowych, towarowych, patentów, rozwiązań konstrukcyjnych oraz innych praw chronionych. </w:t>
      </w:r>
    </w:p>
    <w:p w:rsidR="00FA01DC" w:rsidRPr="009B3E53" w:rsidRDefault="00FA01DC" w:rsidP="00FA01DC">
      <w:pPr>
        <w:numPr>
          <w:ilvl w:val="0"/>
          <w:numId w:val="25"/>
        </w:numPr>
        <w:autoSpaceDE w:val="0"/>
        <w:autoSpaceDN w:val="0"/>
        <w:adjustRightInd w:val="0"/>
        <w:spacing w:line="276" w:lineRule="auto"/>
        <w:ind w:left="284" w:hanging="284"/>
        <w:jc w:val="both"/>
        <w:rPr>
          <w:color w:val="000000"/>
        </w:rPr>
      </w:pPr>
      <w:r w:rsidRPr="009B3E53">
        <w:rPr>
          <w:color w:val="000000"/>
        </w:rPr>
        <w:t xml:space="preserve">Wykonawca przyjmuje na siebie wszelką odpowiedzialność za naruszenie praw osób trzecich w związku z realizacją Umowy, dotyczącą w szczególności naruszenia czyichkolwiek praw autorskich. </w:t>
      </w:r>
    </w:p>
    <w:p w:rsidR="00FA01DC" w:rsidRPr="009B3E53" w:rsidRDefault="00FA01DC" w:rsidP="00FA01DC">
      <w:pPr>
        <w:numPr>
          <w:ilvl w:val="0"/>
          <w:numId w:val="25"/>
        </w:numPr>
        <w:autoSpaceDE w:val="0"/>
        <w:autoSpaceDN w:val="0"/>
        <w:adjustRightInd w:val="0"/>
        <w:spacing w:line="276" w:lineRule="auto"/>
        <w:ind w:left="284" w:hanging="284"/>
        <w:jc w:val="both"/>
        <w:rPr>
          <w:color w:val="000000"/>
        </w:rPr>
      </w:pPr>
      <w:r>
        <w:rPr>
          <w:color w:val="000000"/>
        </w:rPr>
        <w:t xml:space="preserve">Z datą </w:t>
      </w:r>
      <w:r w:rsidRPr="009B3E53">
        <w:rPr>
          <w:color w:val="000000"/>
        </w:rPr>
        <w:t>podpisani</w:t>
      </w:r>
      <w:r>
        <w:rPr>
          <w:color w:val="000000"/>
        </w:rPr>
        <w:t>a</w:t>
      </w:r>
      <w:r w:rsidRPr="009B3E53">
        <w:rPr>
          <w:color w:val="000000"/>
        </w:rPr>
        <w:t xml:space="preserve"> protokołu odbioru</w:t>
      </w:r>
      <w:r>
        <w:rPr>
          <w:color w:val="000000"/>
        </w:rPr>
        <w:t>,</w:t>
      </w:r>
      <w:r w:rsidRPr="009B3E53">
        <w:rPr>
          <w:color w:val="000000"/>
        </w:rPr>
        <w:t xml:space="preserve"> na Zamawiającego przechodzą majątkowe prawa autorskie </w:t>
      </w:r>
      <w:r w:rsidRPr="009B3E53">
        <w:t xml:space="preserve">w rozumieniu ustawy z dnia 4 lutego 1994 r. o prawie autorskim i prawach pokrewnych (Dz. U. z 2016 r., poz. 666) </w:t>
      </w:r>
      <w:r w:rsidRPr="009B3E53">
        <w:rPr>
          <w:color w:val="000000"/>
        </w:rPr>
        <w:t xml:space="preserve">do przekazanej dokumentacji powdrożeniowej, o której mowa w </w:t>
      </w:r>
      <w:r w:rsidRPr="009B3E53">
        <w:rPr>
          <w:bCs/>
        </w:rPr>
        <w:t>§3 ust. 8</w:t>
      </w:r>
      <w:r w:rsidRPr="009B3E53">
        <w:rPr>
          <w:color w:val="000000"/>
        </w:rPr>
        <w:t xml:space="preserve">. </w:t>
      </w:r>
    </w:p>
    <w:p w:rsidR="00FA01DC" w:rsidRPr="009B3E53" w:rsidRDefault="00FA01DC" w:rsidP="00FA01DC">
      <w:pPr>
        <w:numPr>
          <w:ilvl w:val="0"/>
          <w:numId w:val="25"/>
        </w:numPr>
        <w:autoSpaceDE w:val="0"/>
        <w:autoSpaceDN w:val="0"/>
        <w:adjustRightInd w:val="0"/>
        <w:spacing w:line="276" w:lineRule="auto"/>
        <w:ind w:left="284" w:hanging="284"/>
        <w:jc w:val="both"/>
        <w:rPr>
          <w:color w:val="000000"/>
        </w:rPr>
      </w:pPr>
      <w:r w:rsidRPr="009B3E53">
        <w:rPr>
          <w:color w:val="000000"/>
        </w:rPr>
        <w:t>Na mocy niniejszej umowy Wykonawca udziela Zamawiającemu</w:t>
      </w:r>
      <w:r>
        <w:rPr>
          <w:color w:val="000000"/>
        </w:rPr>
        <w:t>,</w:t>
      </w:r>
      <w:r w:rsidRPr="009B3E53">
        <w:rPr>
          <w:color w:val="000000"/>
        </w:rPr>
        <w:t xml:space="preserve"> na czas nieokreślony</w:t>
      </w:r>
      <w:r>
        <w:rPr>
          <w:color w:val="000000"/>
        </w:rPr>
        <w:t>,</w:t>
      </w:r>
      <w:r w:rsidRPr="009B3E53">
        <w:rPr>
          <w:color w:val="000000"/>
        </w:rPr>
        <w:t xml:space="preserve"> prawa do korzystania z oprogramowania określonego w §</w:t>
      </w:r>
      <w:r>
        <w:rPr>
          <w:color w:val="000000"/>
        </w:rPr>
        <w:t xml:space="preserve"> </w:t>
      </w:r>
      <w:r w:rsidRPr="009B3E53">
        <w:rPr>
          <w:color w:val="000000"/>
        </w:rPr>
        <w:t xml:space="preserve">1 </w:t>
      </w:r>
      <w:r>
        <w:rPr>
          <w:color w:val="000000"/>
        </w:rPr>
        <w:t xml:space="preserve">ust. 1 lit. a. umowy </w:t>
      </w:r>
      <w:r w:rsidRPr="009B3E53">
        <w:rPr>
          <w:color w:val="000000"/>
        </w:rPr>
        <w:t xml:space="preserve"> na </w:t>
      </w:r>
      <w:r>
        <w:rPr>
          <w:color w:val="000000"/>
        </w:rPr>
        <w:t xml:space="preserve">następujących </w:t>
      </w:r>
      <w:r w:rsidRPr="009B3E53">
        <w:rPr>
          <w:color w:val="000000"/>
        </w:rPr>
        <w:t xml:space="preserve">polach eksploatacji: </w:t>
      </w:r>
    </w:p>
    <w:p w:rsidR="00FA01DC" w:rsidRPr="009B3E53" w:rsidRDefault="00FA01DC" w:rsidP="00FA01DC">
      <w:pPr>
        <w:numPr>
          <w:ilvl w:val="0"/>
          <w:numId w:val="26"/>
        </w:numPr>
        <w:spacing w:line="276" w:lineRule="auto"/>
        <w:ind w:left="709" w:hanging="283"/>
        <w:jc w:val="both"/>
      </w:pPr>
      <w:r w:rsidRPr="009B3E53">
        <w:t>prawo do korzystania z wszystkich funkcjonalności dostarczonego oprogramowania w dowolny sposób w liczbie kopii/ stanowisk/ serwerów/ użytkowników charakterystycznej dla dostarczonego oprogramowania zgodnie z opublikowanymi przez producenta warunkami licencyjnymi,</w:t>
      </w:r>
    </w:p>
    <w:p w:rsidR="00FA01DC" w:rsidRPr="009B3E53" w:rsidRDefault="00FA01DC" w:rsidP="00FA01DC">
      <w:pPr>
        <w:numPr>
          <w:ilvl w:val="0"/>
          <w:numId w:val="26"/>
        </w:numPr>
        <w:spacing w:line="276" w:lineRule="auto"/>
        <w:ind w:left="709" w:hanging="283"/>
        <w:jc w:val="both"/>
      </w:pPr>
      <w:r w:rsidRPr="009B3E53">
        <w:t>prawo do instalowania dostarczonego oprogramowania w liczbie kopii/ stanowisk/ serwerów/użytkowników charakterystycznej dla dostarczonego oprogramowania zgodnie z opublikowanymi przez producenta warunkami licencyjnymi,</w:t>
      </w:r>
    </w:p>
    <w:p w:rsidR="00FA01DC" w:rsidRPr="009B3E53" w:rsidRDefault="00FA01DC" w:rsidP="00FA01DC">
      <w:pPr>
        <w:numPr>
          <w:ilvl w:val="0"/>
          <w:numId w:val="26"/>
        </w:numPr>
        <w:spacing w:line="276" w:lineRule="auto"/>
        <w:ind w:left="709" w:hanging="283"/>
        <w:jc w:val="both"/>
      </w:pPr>
      <w:r w:rsidRPr="009B3E53">
        <w:t>prawo do instalowania wszelkich poprawek opublikowanych na stronach producenta oprogramowania; oraz polach eksploatacji określonych w opublikowanych przez producenta warunkach licencyjnych.</w:t>
      </w:r>
    </w:p>
    <w:p w:rsidR="00FA01DC" w:rsidRPr="009B3E53" w:rsidRDefault="00FA01DC" w:rsidP="00FA01DC">
      <w:pPr>
        <w:suppressAutoHyphens/>
        <w:rPr>
          <w:b/>
          <w:bCs/>
          <w:lang w:eastAsia="ar-SA"/>
        </w:rPr>
      </w:pPr>
    </w:p>
    <w:p w:rsidR="00FA01DC" w:rsidRPr="009B3E53" w:rsidRDefault="00FA01DC" w:rsidP="00FA01DC">
      <w:pPr>
        <w:suppressAutoHyphens/>
        <w:jc w:val="center"/>
        <w:rPr>
          <w:b/>
          <w:bCs/>
          <w:lang w:eastAsia="ar-SA"/>
        </w:rPr>
      </w:pPr>
      <w:r w:rsidRPr="009B3E53">
        <w:rPr>
          <w:b/>
          <w:bCs/>
          <w:lang w:eastAsia="ar-SA"/>
        </w:rPr>
        <w:t>§ 6</w:t>
      </w:r>
    </w:p>
    <w:p w:rsidR="00FA01DC" w:rsidRPr="009B3E53" w:rsidRDefault="00FA01DC" w:rsidP="00FA01DC">
      <w:pPr>
        <w:jc w:val="center"/>
        <w:rPr>
          <w:b/>
          <w:bCs/>
        </w:rPr>
      </w:pPr>
      <w:r w:rsidRPr="009B3E53">
        <w:rPr>
          <w:b/>
          <w:bCs/>
        </w:rPr>
        <w:t>WYNAGRODZENIE</w:t>
      </w:r>
    </w:p>
    <w:p w:rsidR="00FA01DC" w:rsidRPr="009B3E53" w:rsidRDefault="00FA01DC" w:rsidP="00FA01DC">
      <w:pPr>
        <w:numPr>
          <w:ilvl w:val="0"/>
          <w:numId w:val="27"/>
        </w:numPr>
        <w:spacing w:line="276" w:lineRule="auto"/>
        <w:ind w:left="284" w:hanging="284"/>
        <w:jc w:val="both"/>
      </w:pPr>
      <w:r w:rsidRPr="009B3E53">
        <w:t xml:space="preserve">Całkowite wynagrodzenie Wykonawcy z tytułu realizacji przedmiotu umowy wynosi </w:t>
      </w:r>
      <w:r w:rsidRPr="009B3E53">
        <w:rPr>
          <w:b/>
        </w:rPr>
        <w:t>……………………zł netto + 23% VAT, tj. ………………… zł brutto</w:t>
      </w:r>
      <w:r w:rsidRPr="009B3E53">
        <w:t xml:space="preserve"> </w:t>
      </w:r>
      <w:r w:rsidRPr="009B3E53">
        <w:rPr>
          <w:b/>
        </w:rPr>
        <w:t>(słownie:</w:t>
      </w:r>
      <w:r w:rsidRPr="009B3E53">
        <w:t xml:space="preserve"> ……………………………………………………………………………).</w:t>
      </w:r>
    </w:p>
    <w:p w:rsidR="00FA01DC" w:rsidRPr="009B3E53" w:rsidRDefault="00FA01DC" w:rsidP="00FA01DC">
      <w:pPr>
        <w:numPr>
          <w:ilvl w:val="0"/>
          <w:numId w:val="27"/>
        </w:numPr>
        <w:spacing w:line="276" w:lineRule="auto"/>
        <w:ind w:left="284" w:hanging="284"/>
        <w:jc w:val="both"/>
      </w:pPr>
      <w:r w:rsidRPr="009B3E53">
        <w:t>Wynagrodzenie, o którym mowa w ust. 1</w:t>
      </w:r>
      <w:r>
        <w:t>,</w:t>
      </w:r>
      <w:r w:rsidR="00BA131E">
        <w:t xml:space="preserve"> </w:t>
      </w:r>
      <w:r w:rsidRPr="009B3E53">
        <w:t xml:space="preserve">obejmuje </w:t>
      </w:r>
      <w:r>
        <w:t xml:space="preserve">wszystkie elementy zamówienia, wymienione w § 1 ust. 1 umowy, oraz wynagrodzenie za przeniesienie praw, o których mowa w § 5 ust. 3 oraz udzielenie licencji w zakresie wskazanym w § 5 ust. 4. Wynagrodzenie to wyczerpuje wszelkie należności Wykonawcy związane z realizacją umowy i nie podlega zmianie w czasie trwania umowy, z zastrzeżeniem § 10 ust. 5 umowy. </w:t>
      </w:r>
    </w:p>
    <w:p w:rsidR="00FA01DC" w:rsidRPr="009B3E53" w:rsidRDefault="00FA01DC" w:rsidP="00FA01DC">
      <w:pPr>
        <w:numPr>
          <w:ilvl w:val="0"/>
          <w:numId w:val="27"/>
        </w:numPr>
        <w:spacing w:line="276" w:lineRule="auto"/>
        <w:ind w:left="284" w:hanging="284"/>
        <w:jc w:val="both"/>
      </w:pPr>
      <w:r w:rsidRPr="009B3E53">
        <w:t xml:space="preserve">Podstawą wystawienia przez Wykonawcę faktury VAT z tytułu realizacji niniejszej umowy będzie podpisany </w:t>
      </w:r>
      <w:r w:rsidRPr="009B3E53">
        <w:rPr>
          <w:rFonts w:eastAsia="Batang"/>
          <w:color w:val="000000"/>
        </w:rPr>
        <w:t xml:space="preserve">przez upoważnionych przedstawicieli </w:t>
      </w:r>
      <w:r>
        <w:rPr>
          <w:rFonts w:eastAsia="Batang"/>
          <w:color w:val="000000"/>
        </w:rPr>
        <w:t xml:space="preserve">Stron </w:t>
      </w:r>
      <w:r w:rsidRPr="009B3E53">
        <w:rPr>
          <w:rFonts w:eastAsia="Batang"/>
          <w:color w:val="000000"/>
        </w:rPr>
        <w:t>protokół odbioru</w:t>
      </w:r>
      <w:r>
        <w:rPr>
          <w:rFonts w:eastAsia="Batang"/>
          <w:color w:val="000000"/>
        </w:rPr>
        <w:t xml:space="preserve"> bez zastrzeżeń. </w:t>
      </w:r>
    </w:p>
    <w:p w:rsidR="00FA01DC" w:rsidRPr="009B3E53" w:rsidRDefault="00FA01DC" w:rsidP="00FA01DC">
      <w:pPr>
        <w:numPr>
          <w:ilvl w:val="0"/>
          <w:numId w:val="27"/>
        </w:numPr>
        <w:spacing w:line="276" w:lineRule="auto"/>
        <w:ind w:left="284" w:hanging="284"/>
        <w:jc w:val="both"/>
      </w:pPr>
      <w:r w:rsidRPr="009B3E53">
        <w:t xml:space="preserve">Zapłata należności nastąpi na rachunek bankowy podany na fakturze, w terminie do 21 dni od dnia doręczenia do Zamawiającego oryginału prawidłowo wystawionej faktury VAT (wystawionej w PLN) wraz z protokołem odbioru, o którym mowa w ust. 3. </w:t>
      </w:r>
    </w:p>
    <w:p w:rsidR="00FA01DC" w:rsidRPr="009B3E53" w:rsidRDefault="00FA01DC" w:rsidP="00FA01DC">
      <w:pPr>
        <w:numPr>
          <w:ilvl w:val="0"/>
          <w:numId w:val="27"/>
        </w:numPr>
        <w:spacing w:line="276" w:lineRule="auto"/>
        <w:ind w:left="284" w:hanging="284"/>
        <w:jc w:val="both"/>
      </w:pPr>
      <w:r w:rsidRPr="009B3E53">
        <w:t>Za dzień zapłaty przyjmuj</w:t>
      </w:r>
      <w:r>
        <w:t xml:space="preserve">e się </w:t>
      </w:r>
      <w:r w:rsidRPr="009B3E53">
        <w:t>dzień obciążenia rachunku bankowego Zamawiającego należną Wykonawcy kwotą.</w:t>
      </w:r>
    </w:p>
    <w:p w:rsidR="00FA01DC" w:rsidRPr="009B3E53" w:rsidRDefault="00FA01DC" w:rsidP="00FA01DC">
      <w:pPr>
        <w:jc w:val="both"/>
      </w:pPr>
    </w:p>
    <w:p w:rsidR="00FA01DC" w:rsidRPr="009B3E53" w:rsidRDefault="00FA01DC" w:rsidP="00FA01DC">
      <w:pPr>
        <w:suppressAutoHyphens/>
        <w:jc w:val="center"/>
        <w:rPr>
          <w:b/>
          <w:lang w:eastAsia="ar-SA"/>
        </w:rPr>
      </w:pPr>
      <w:r w:rsidRPr="009B3E53">
        <w:rPr>
          <w:b/>
          <w:lang w:eastAsia="ar-SA"/>
        </w:rPr>
        <w:t>§ 7</w:t>
      </w:r>
    </w:p>
    <w:p w:rsidR="00FA01DC" w:rsidRPr="009B3E53" w:rsidRDefault="00FA01DC" w:rsidP="00FA01DC">
      <w:pPr>
        <w:overflowPunct w:val="0"/>
        <w:autoSpaceDE w:val="0"/>
        <w:autoSpaceDN w:val="0"/>
        <w:adjustRightInd w:val="0"/>
        <w:jc w:val="center"/>
        <w:rPr>
          <w:b/>
        </w:rPr>
      </w:pPr>
      <w:r w:rsidRPr="009B3E53">
        <w:rPr>
          <w:b/>
        </w:rPr>
        <w:t>KARY UMOWNE</w:t>
      </w:r>
    </w:p>
    <w:p w:rsidR="00FA01DC" w:rsidRPr="009B3E53" w:rsidRDefault="00FA01DC" w:rsidP="00FA01DC">
      <w:pPr>
        <w:numPr>
          <w:ilvl w:val="0"/>
          <w:numId w:val="28"/>
        </w:numPr>
        <w:overflowPunct w:val="0"/>
        <w:autoSpaceDE w:val="0"/>
        <w:autoSpaceDN w:val="0"/>
        <w:adjustRightInd w:val="0"/>
        <w:spacing w:line="276" w:lineRule="auto"/>
        <w:ind w:left="284" w:hanging="284"/>
        <w:jc w:val="both"/>
      </w:pPr>
      <w:r w:rsidRPr="009B3E53">
        <w:t xml:space="preserve">W przypadku </w:t>
      </w:r>
      <w:r>
        <w:t xml:space="preserve">uchybienia określonemu </w:t>
      </w:r>
      <w:r w:rsidRPr="009B3E53">
        <w:t>w § 2 ust. 1</w:t>
      </w:r>
      <w:r>
        <w:t xml:space="preserve"> lit. a </w:t>
      </w:r>
      <w:r w:rsidRPr="009B3E53">
        <w:t>umowy</w:t>
      </w:r>
      <w:r>
        <w:t xml:space="preserve"> terminowi </w:t>
      </w:r>
      <w:r w:rsidRPr="009B3E53">
        <w:t>wdrożeni</w:t>
      </w:r>
      <w:r>
        <w:t>a</w:t>
      </w:r>
      <w:r w:rsidRPr="009B3E53">
        <w:t xml:space="preserve"> oprogramowania, Wykonawca zapłaci Zamawiającemu karę w wysokości 2% wynagrodzenia całkowitego brutto określonego w § 6 ust. 1 umowy, za każdy dzień opóźnienia. </w:t>
      </w:r>
    </w:p>
    <w:p w:rsidR="00FA01DC" w:rsidRPr="009B3E53" w:rsidRDefault="00FA01DC" w:rsidP="00FA01DC">
      <w:pPr>
        <w:numPr>
          <w:ilvl w:val="0"/>
          <w:numId w:val="28"/>
        </w:numPr>
        <w:overflowPunct w:val="0"/>
        <w:autoSpaceDE w:val="0"/>
        <w:autoSpaceDN w:val="0"/>
        <w:adjustRightInd w:val="0"/>
        <w:spacing w:line="276" w:lineRule="auto"/>
        <w:ind w:left="284" w:hanging="284"/>
        <w:jc w:val="both"/>
      </w:pPr>
      <w:r w:rsidRPr="009B3E53">
        <w:t xml:space="preserve">Wykonawca zapłaci Zamawiającemu karę umowną za odmowę lub nie udzielenie konsultacji, o której mowa w § 3 ust. </w:t>
      </w:r>
      <w:r>
        <w:t>3</w:t>
      </w:r>
      <w:r w:rsidRPr="009B3E53">
        <w:t>, w wysokości 0,4% wynagrodzenia całkowitego brutto określonego w  § 6 ust. 1</w:t>
      </w:r>
      <w:r>
        <w:t xml:space="preserve"> umowy, za</w:t>
      </w:r>
      <w:r w:rsidRPr="008B472D">
        <w:t xml:space="preserve"> </w:t>
      </w:r>
      <w:r>
        <w:t>każdy przypadek braku konsultacji.</w:t>
      </w:r>
    </w:p>
    <w:p w:rsidR="00FA01DC" w:rsidRPr="009B3E53" w:rsidRDefault="00FA01DC" w:rsidP="00FA01DC">
      <w:pPr>
        <w:numPr>
          <w:ilvl w:val="0"/>
          <w:numId w:val="28"/>
        </w:numPr>
        <w:overflowPunct w:val="0"/>
        <w:autoSpaceDE w:val="0"/>
        <w:autoSpaceDN w:val="0"/>
        <w:adjustRightInd w:val="0"/>
        <w:spacing w:line="276" w:lineRule="auto"/>
        <w:ind w:left="284" w:hanging="284"/>
        <w:jc w:val="both"/>
      </w:pPr>
      <w:r w:rsidRPr="009B3E53">
        <w:t>Wykonawca zapłaci Zamawiającemu karę umown</w:t>
      </w:r>
      <w:r>
        <w:t>ą</w:t>
      </w:r>
      <w:r w:rsidRPr="009B3E53">
        <w:t xml:space="preserve"> w wysokości 500,00 zł brutto za każdy dzień opóźnienia, w przypadku braku przygotowania miesięcznych, cyklicznych raportów z zakresu audytu system</w:t>
      </w:r>
      <w:r>
        <w:t>u</w:t>
      </w:r>
      <w:r w:rsidRPr="009B3E53">
        <w:t xml:space="preserve"> bezpieczeństwa sieciowego, w terminie wskazanym w § 3 ust</w:t>
      </w:r>
      <w:r>
        <w:t>.</w:t>
      </w:r>
      <w:r w:rsidRPr="009B3E53">
        <w:t xml:space="preserve"> 1</w:t>
      </w:r>
      <w:r>
        <w:t>0</w:t>
      </w:r>
      <w:r w:rsidRPr="009B3E53">
        <w:t>.</w:t>
      </w:r>
    </w:p>
    <w:p w:rsidR="00FA01DC" w:rsidRDefault="00FA01DC" w:rsidP="00FA01DC">
      <w:pPr>
        <w:numPr>
          <w:ilvl w:val="0"/>
          <w:numId w:val="28"/>
        </w:numPr>
        <w:spacing w:line="276" w:lineRule="auto"/>
        <w:ind w:left="284" w:hanging="284"/>
        <w:jc w:val="both"/>
      </w:pPr>
      <w:r w:rsidRPr="009B3E53">
        <w:t>Wykonawca zapłaci Zamawiającemu karę umowną w wysokości 500,0</w:t>
      </w:r>
      <w:r>
        <w:t>0</w:t>
      </w:r>
      <w:r w:rsidRPr="009B3E53">
        <w:t xml:space="preserve"> zł brutto, </w:t>
      </w:r>
      <w:r w:rsidRPr="009B3E53">
        <w:br/>
        <w:t xml:space="preserve">w przypadku braku przygotowania i przekazania Zamawiającemu dokumentacji powdrożeniowej, w terminie wskazanym w § </w:t>
      </w:r>
      <w:r w:rsidR="00764366">
        <w:t>2</w:t>
      </w:r>
      <w:r w:rsidRPr="009B3E53">
        <w:t xml:space="preserve"> ust. </w:t>
      </w:r>
      <w:r w:rsidR="00764366">
        <w:t xml:space="preserve">1 </w:t>
      </w:r>
      <w:proofErr w:type="spellStart"/>
      <w:r w:rsidR="00764366">
        <w:t>lit.c</w:t>
      </w:r>
      <w:proofErr w:type="spellEnd"/>
      <w:r w:rsidR="00764366">
        <w:t>)</w:t>
      </w:r>
      <w:r w:rsidRPr="009B3E53">
        <w:t xml:space="preserve">. </w:t>
      </w:r>
    </w:p>
    <w:p w:rsidR="00764366" w:rsidRPr="009B3E53" w:rsidRDefault="00764366" w:rsidP="00764366">
      <w:pPr>
        <w:numPr>
          <w:ilvl w:val="0"/>
          <w:numId w:val="28"/>
        </w:numPr>
        <w:spacing w:line="276" w:lineRule="auto"/>
        <w:ind w:left="284" w:hanging="284"/>
        <w:jc w:val="both"/>
      </w:pPr>
      <w:r w:rsidRPr="009B3E53">
        <w:t>Wykonawca zapłaci Zamawiającemu karę umowną w wysokości 500,0</w:t>
      </w:r>
      <w:r>
        <w:t>0</w:t>
      </w:r>
      <w:r w:rsidRPr="009B3E53">
        <w:t xml:space="preserve"> zł brutto, </w:t>
      </w:r>
      <w:r w:rsidRPr="009B3E53">
        <w:br/>
        <w:t xml:space="preserve">w przypadku </w:t>
      </w:r>
      <w:r>
        <w:t xml:space="preserve">nie </w:t>
      </w:r>
      <w:r w:rsidRPr="009B3E53">
        <w:t>prz</w:t>
      </w:r>
      <w:r>
        <w:t>epro</w:t>
      </w:r>
      <w:r w:rsidRPr="009B3E53">
        <w:t>wa</w:t>
      </w:r>
      <w:r>
        <w:t>dze</w:t>
      </w:r>
      <w:r w:rsidRPr="009B3E53">
        <w:t xml:space="preserve">nia </w:t>
      </w:r>
      <w:r>
        <w:t>warsztatów</w:t>
      </w:r>
      <w:r w:rsidRPr="009B3E53">
        <w:t xml:space="preserve">, w terminie wskazanym w § </w:t>
      </w:r>
      <w:r>
        <w:t>2</w:t>
      </w:r>
      <w:r w:rsidRPr="009B3E53">
        <w:t xml:space="preserve"> ust. </w:t>
      </w:r>
      <w:r>
        <w:t xml:space="preserve">1 </w:t>
      </w:r>
      <w:proofErr w:type="spellStart"/>
      <w:r>
        <w:t>lit.b</w:t>
      </w:r>
      <w:proofErr w:type="spellEnd"/>
      <w:r>
        <w:t>)</w:t>
      </w:r>
      <w:r w:rsidRPr="009B3E53">
        <w:t xml:space="preserve">. </w:t>
      </w:r>
    </w:p>
    <w:p w:rsidR="00FA01DC" w:rsidRPr="009B3E53" w:rsidRDefault="00FA01DC" w:rsidP="00FA01DC">
      <w:pPr>
        <w:numPr>
          <w:ilvl w:val="0"/>
          <w:numId w:val="28"/>
        </w:numPr>
        <w:overflowPunct w:val="0"/>
        <w:autoSpaceDE w:val="0"/>
        <w:autoSpaceDN w:val="0"/>
        <w:adjustRightInd w:val="0"/>
        <w:spacing w:line="276" w:lineRule="auto"/>
        <w:ind w:left="284" w:hanging="284"/>
        <w:jc w:val="both"/>
      </w:pPr>
      <w:r w:rsidRPr="009B3E53">
        <w:t xml:space="preserve">W przypadku odstąpienia od umowy przez Wykonawcę lub Zamawiającego </w:t>
      </w:r>
      <w:r w:rsidRPr="009B3E53">
        <w:br/>
        <w:t xml:space="preserve">z przyczyn leżących po stronie Wykonawcy, Wykonawca zapłaci Zamawiającemu karę umowną w wysokości 10% wynagrodzenia całkowitego brutto określonego w  § 6 ust. 1 umowy. </w:t>
      </w:r>
    </w:p>
    <w:p w:rsidR="00FA01DC" w:rsidRPr="009B3E53" w:rsidRDefault="00FA01DC" w:rsidP="00FA01DC">
      <w:pPr>
        <w:numPr>
          <w:ilvl w:val="0"/>
          <w:numId w:val="28"/>
        </w:numPr>
        <w:overflowPunct w:val="0"/>
        <w:autoSpaceDE w:val="0"/>
        <w:autoSpaceDN w:val="0"/>
        <w:adjustRightInd w:val="0"/>
        <w:spacing w:line="276" w:lineRule="auto"/>
        <w:ind w:left="284" w:hanging="284"/>
        <w:jc w:val="both"/>
      </w:pPr>
      <w:r w:rsidRPr="009B3E53">
        <w:t>Zamawiający może dochodzić odszkodowania przewyższającego wysokość kar umownych na zasadach ogólnych.</w:t>
      </w:r>
    </w:p>
    <w:p w:rsidR="00FA01DC" w:rsidRPr="009B3E53" w:rsidRDefault="00FA01DC" w:rsidP="00FA01DC">
      <w:pPr>
        <w:numPr>
          <w:ilvl w:val="0"/>
          <w:numId w:val="28"/>
        </w:numPr>
        <w:overflowPunct w:val="0"/>
        <w:autoSpaceDE w:val="0"/>
        <w:autoSpaceDN w:val="0"/>
        <w:adjustRightInd w:val="0"/>
        <w:spacing w:line="276" w:lineRule="auto"/>
        <w:ind w:left="284" w:hanging="284"/>
        <w:jc w:val="both"/>
      </w:pPr>
      <w:r w:rsidRPr="009B3E53">
        <w:t xml:space="preserve">Wykonawca wyraża zgodę na potrącenie kar umownych z przysługującemu mu wynagrodzenia. </w:t>
      </w:r>
    </w:p>
    <w:p w:rsidR="00FA01DC" w:rsidRPr="009B3E53" w:rsidRDefault="00FA01DC" w:rsidP="00FA01DC">
      <w:pPr>
        <w:overflowPunct w:val="0"/>
        <w:autoSpaceDE w:val="0"/>
        <w:autoSpaceDN w:val="0"/>
        <w:adjustRightInd w:val="0"/>
        <w:jc w:val="both"/>
      </w:pPr>
    </w:p>
    <w:p w:rsidR="00FA01DC" w:rsidRPr="009B3E53" w:rsidRDefault="00FA01DC" w:rsidP="00FA01DC">
      <w:pPr>
        <w:suppressAutoHyphens/>
        <w:jc w:val="center"/>
        <w:rPr>
          <w:b/>
        </w:rPr>
      </w:pPr>
      <w:r w:rsidRPr="009B3E53">
        <w:rPr>
          <w:b/>
          <w:lang w:eastAsia="ar-SA"/>
        </w:rPr>
        <w:t>§ 8</w:t>
      </w:r>
    </w:p>
    <w:p w:rsidR="00FA01DC" w:rsidRPr="009B3E53" w:rsidRDefault="00FA01DC" w:rsidP="00FA01DC">
      <w:pPr>
        <w:jc w:val="center"/>
        <w:rPr>
          <w:b/>
          <w:bCs/>
        </w:rPr>
      </w:pPr>
      <w:r w:rsidRPr="009B3E53">
        <w:rPr>
          <w:b/>
          <w:bCs/>
        </w:rPr>
        <w:t>ZABEZPIECZENIE NALEŻYTEGO WYKONANIA UMOWY</w:t>
      </w:r>
    </w:p>
    <w:p w:rsidR="00FA01DC" w:rsidRPr="009B3E53" w:rsidRDefault="00FA01DC" w:rsidP="00FA01DC">
      <w:pPr>
        <w:numPr>
          <w:ilvl w:val="0"/>
          <w:numId w:val="29"/>
        </w:numPr>
        <w:spacing w:line="276" w:lineRule="auto"/>
        <w:ind w:left="284" w:hanging="284"/>
        <w:jc w:val="both"/>
        <w:rPr>
          <w:spacing w:val="6"/>
        </w:rPr>
      </w:pPr>
      <w:r w:rsidRPr="009B3E53">
        <w:t xml:space="preserve">Wykonawca tytułem zabezpieczenia należytego wykonania umowy wniósł zabezpieczenie w wysokości </w:t>
      </w:r>
      <w:r w:rsidRPr="009B3E53">
        <w:rPr>
          <w:b/>
        </w:rPr>
        <w:t>…………</w:t>
      </w:r>
      <w:r w:rsidRPr="009B3E53">
        <w:t xml:space="preserve"> ceny całkowitej brutto podanej w ofercie, </w:t>
      </w:r>
      <w:r w:rsidRPr="009B3E53">
        <w:br/>
        <w:t xml:space="preserve">tj. w wysokości </w:t>
      </w:r>
      <w:r w:rsidRPr="009B3E53">
        <w:rPr>
          <w:b/>
        </w:rPr>
        <w:t>…………………… zł</w:t>
      </w:r>
      <w:r w:rsidRPr="009B3E53">
        <w:t xml:space="preserve"> </w:t>
      </w:r>
      <w:r w:rsidRPr="009B3E53">
        <w:rPr>
          <w:b/>
        </w:rPr>
        <w:t>(słownie:</w:t>
      </w:r>
      <w:r w:rsidRPr="009B3E53">
        <w:t xml:space="preserve"> ………………..) </w:t>
      </w:r>
      <w:r w:rsidRPr="009B3E53">
        <w:rPr>
          <w:spacing w:val="6"/>
        </w:rPr>
        <w:t>w formie …………………</w:t>
      </w:r>
    </w:p>
    <w:p w:rsidR="00FA01DC" w:rsidRPr="009B3E53" w:rsidRDefault="00FA01DC" w:rsidP="00FA01DC">
      <w:pPr>
        <w:numPr>
          <w:ilvl w:val="0"/>
          <w:numId w:val="29"/>
        </w:numPr>
        <w:spacing w:line="276" w:lineRule="auto"/>
        <w:ind w:left="284" w:hanging="284"/>
        <w:jc w:val="both"/>
        <w:rPr>
          <w:spacing w:val="6"/>
        </w:rPr>
      </w:pPr>
      <w:r w:rsidRPr="009B3E53">
        <w:rPr>
          <w:bCs/>
        </w:rPr>
        <w:t xml:space="preserve">Zabezpieczenie służy pokryciu roszczeń z tytułu niewykonania lub nienależytego wykonania umowy. </w:t>
      </w:r>
    </w:p>
    <w:p w:rsidR="00FA01DC" w:rsidRPr="009B3E53" w:rsidRDefault="00FA01DC" w:rsidP="00FA01DC">
      <w:pPr>
        <w:widowControl w:val="0"/>
        <w:numPr>
          <w:ilvl w:val="0"/>
          <w:numId w:val="29"/>
        </w:numPr>
        <w:spacing w:after="60" w:line="276" w:lineRule="auto"/>
        <w:ind w:left="284" w:hanging="284"/>
        <w:jc w:val="both"/>
      </w:pPr>
      <w:r w:rsidRPr="009B3E53">
        <w:t>Zamawiający zwróci zabezpieczenie należytego w</w:t>
      </w:r>
      <w:r>
        <w:t xml:space="preserve">ykonania umowy w wysokości 70% </w:t>
      </w:r>
      <w:r w:rsidRPr="009B3E53">
        <w:t xml:space="preserve">w terminie do 30 dni od dnia wykonania przedmiotu </w:t>
      </w:r>
      <w:r>
        <w:t>u</w:t>
      </w:r>
      <w:r w:rsidRPr="009B3E53">
        <w:t>mowy i uznania przez Zamawiającego za należycie wykonane</w:t>
      </w:r>
      <w:r>
        <w:t xml:space="preserve">. </w:t>
      </w:r>
    </w:p>
    <w:p w:rsidR="00FA01DC" w:rsidRPr="009B3E53" w:rsidRDefault="00FA01DC" w:rsidP="00FA01DC">
      <w:pPr>
        <w:widowControl w:val="0"/>
        <w:numPr>
          <w:ilvl w:val="0"/>
          <w:numId w:val="29"/>
        </w:numPr>
        <w:spacing w:after="60" w:line="276" w:lineRule="auto"/>
        <w:ind w:left="284" w:hanging="284"/>
        <w:jc w:val="both"/>
      </w:pPr>
      <w:r w:rsidRPr="009B3E53">
        <w:t xml:space="preserve">Kwota pozostawiona na zabezpieczenia roszczeń z tytułu rękojmi za wady zostanie zwrócona nie później niż w 15 dniu po upływie okresu rękojmi za wady. </w:t>
      </w:r>
    </w:p>
    <w:p w:rsidR="00FA01DC" w:rsidRPr="009B3E53" w:rsidRDefault="00FA01DC" w:rsidP="00FA01DC">
      <w:pPr>
        <w:widowControl w:val="0"/>
        <w:numPr>
          <w:ilvl w:val="0"/>
          <w:numId w:val="29"/>
        </w:numPr>
        <w:spacing w:after="60" w:line="276" w:lineRule="auto"/>
        <w:ind w:left="284" w:hanging="284"/>
        <w:jc w:val="both"/>
      </w:pPr>
      <w:r w:rsidRPr="009B3E53">
        <w:t xml:space="preserve">Zabezpieczenie należytego wykonania </w:t>
      </w:r>
      <w:r>
        <w:t>u</w:t>
      </w:r>
      <w:r w:rsidRPr="009B3E53">
        <w:t>mowy zostanie zwrócone po potrąceniu przez Zamawiającego ewentualnych zobowiązań Wykonawcy względem Zamawiającego.</w:t>
      </w:r>
    </w:p>
    <w:p w:rsidR="00FA01DC" w:rsidRPr="009B3E53" w:rsidRDefault="00FA01DC" w:rsidP="00FA01DC">
      <w:pPr>
        <w:suppressAutoHyphens/>
        <w:rPr>
          <w:b/>
          <w:lang w:eastAsia="ar-SA"/>
        </w:rPr>
      </w:pPr>
    </w:p>
    <w:p w:rsidR="00FA01DC" w:rsidRPr="009B3E53" w:rsidRDefault="00FA01DC" w:rsidP="00FA01DC">
      <w:pPr>
        <w:spacing w:line="360" w:lineRule="auto"/>
        <w:jc w:val="center"/>
        <w:rPr>
          <w:b/>
        </w:rPr>
      </w:pPr>
      <w:r w:rsidRPr="009B3E53">
        <w:rPr>
          <w:b/>
        </w:rPr>
        <w:t>§ 9</w:t>
      </w:r>
    </w:p>
    <w:p w:rsidR="00FA01DC" w:rsidRPr="009B3E53" w:rsidRDefault="00FA01DC" w:rsidP="00FA01DC">
      <w:pPr>
        <w:jc w:val="center"/>
        <w:rPr>
          <w:b/>
        </w:rPr>
      </w:pPr>
      <w:r w:rsidRPr="009B3E53">
        <w:rPr>
          <w:b/>
        </w:rPr>
        <w:t>Podwykonawcy</w:t>
      </w:r>
    </w:p>
    <w:p w:rsidR="00FA01DC" w:rsidRPr="009B3E53" w:rsidRDefault="00FA01DC" w:rsidP="00FA01DC">
      <w:pPr>
        <w:tabs>
          <w:tab w:val="left" w:pos="3750"/>
        </w:tabs>
        <w:jc w:val="center"/>
        <w:rPr>
          <w:i/>
        </w:rPr>
      </w:pPr>
      <w:r w:rsidRPr="009B3E53">
        <w:rPr>
          <w:b/>
          <w:i/>
        </w:rPr>
        <w:t>(</w:t>
      </w:r>
      <w:r w:rsidRPr="009B3E53">
        <w:rPr>
          <w:i/>
        </w:rPr>
        <w:t>zostanie uzupełnione opcjonalnie)</w:t>
      </w:r>
    </w:p>
    <w:p w:rsidR="00FA01DC" w:rsidRPr="009B3E53" w:rsidRDefault="00FA01DC" w:rsidP="00FA01DC">
      <w:pPr>
        <w:jc w:val="center"/>
      </w:pPr>
      <w:r w:rsidRPr="009B3E53">
        <w:rPr>
          <w:i/>
        </w:rPr>
        <w:t>(w przypadku gdy Wykonawca będzie korzystał z Podwykonawców</w:t>
      </w:r>
      <w:r w:rsidRPr="009B3E53">
        <w:t>)</w:t>
      </w:r>
    </w:p>
    <w:p w:rsidR="00FA01DC" w:rsidRPr="009B3E53" w:rsidRDefault="00FA01DC" w:rsidP="00FA01DC">
      <w:pPr>
        <w:ind w:left="284" w:hanging="284"/>
        <w:jc w:val="both"/>
      </w:pPr>
      <w:r w:rsidRPr="009B3E53">
        <w:t>1. Wykonawca w trakcie realizacji niniejszej umowy będzie korzystał z następujących  Podwykonawców:</w:t>
      </w:r>
    </w:p>
    <w:p w:rsidR="00FA01DC" w:rsidRPr="009B3E53" w:rsidRDefault="00FA01DC" w:rsidP="00FA01DC">
      <w:pPr>
        <w:ind w:firstLine="284"/>
        <w:jc w:val="both"/>
      </w:pPr>
      <w:r w:rsidRPr="009B3E53">
        <w:t>a/ …………………………………………….. w zakresie ………………………,</w:t>
      </w:r>
    </w:p>
    <w:p w:rsidR="00FA01DC" w:rsidRPr="009B3E53" w:rsidRDefault="00FA01DC" w:rsidP="00FA01DC">
      <w:pPr>
        <w:ind w:firstLine="284"/>
        <w:jc w:val="both"/>
      </w:pPr>
      <w:r w:rsidRPr="009B3E53">
        <w:t>b/ …………………………………………….. w zakresie ……………………………….</w:t>
      </w:r>
    </w:p>
    <w:p w:rsidR="00FA01DC" w:rsidRPr="009B3E53" w:rsidRDefault="00FA01DC" w:rsidP="00FA01DC">
      <w:pPr>
        <w:tabs>
          <w:tab w:val="left" w:pos="284"/>
        </w:tabs>
        <w:ind w:left="284" w:hanging="284"/>
        <w:jc w:val="both"/>
      </w:pPr>
      <w:r w:rsidRPr="009B3E53">
        <w:t xml:space="preserve">2. </w:t>
      </w:r>
      <w:r>
        <w:t xml:space="preserve">  </w:t>
      </w:r>
      <w:r w:rsidRPr="009B3E53">
        <w:t>Jeżeli w trakcie realizacji zamówienia nastąpi zmiana albo rezygnacja z podwykonawcy, na którego zasoby Wykonawca powoływał się, na zasadach określonych w art. 22a ust. 1 ustawy Prawo zamówień publicznych, w celu wykazania spełniania warunków udziału w postępowaniu lub kryteriów selekcji, o których mowa w SWIZ,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A01DC" w:rsidRPr="009B3E53" w:rsidRDefault="00FA01DC" w:rsidP="00FA01DC">
      <w:pPr>
        <w:jc w:val="both"/>
      </w:pPr>
    </w:p>
    <w:p w:rsidR="00FA01DC" w:rsidRPr="009B3E53" w:rsidRDefault="00FA01DC" w:rsidP="00FA01DC">
      <w:pPr>
        <w:jc w:val="center"/>
        <w:rPr>
          <w:i/>
        </w:rPr>
      </w:pPr>
      <w:r w:rsidRPr="009B3E53">
        <w:rPr>
          <w:i/>
        </w:rPr>
        <w:t>(dotyczy przypadku, gdy Wykonawca nie korzysta z Podwykonawców)</w:t>
      </w:r>
    </w:p>
    <w:p w:rsidR="00FA01DC" w:rsidRPr="009B3E53" w:rsidRDefault="00FA01DC" w:rsidP="00FA01DC">
      <w:pPr>
        <w:jc w:val="both"/>
      </w:pPr>
      <w:r w:rsidRPr="009B3E53">
        <w:t>Zgodnie z oświadczeniem złożonym w Formularzu ofertowym Wykonawca nie będzie korzystał z Podwykonawców.</w:t>
      </w:r>
    </w:p>
    <w:p w:rsidR="00FA01DC" w:rsidRPr="009B3E53" w:rsidRDefault="00FA01DC" w:rsidP="00FA01DC">
      <w:pPr>
        <w:ind w:left="1440"/>
        <w:contextualSpacing/>
        <w:jc w:val="both"/>
        <w:rPr>
          <w:i/>
        </w:rPr>
      </w:pPr>
    </w:p>
    <w:p w:rsidR="00FA01DC" w:rsidRPr="009B3E53" w:rsidRDefault="00FA01DC" w:rsidP="00FA01DC">
      <w:pPr>
        <w:suppressAutoHyphens/>
        <w:overflowPunct w:val="0"/>
        <w:autoSpaceDE w:val="0"/>
        <w:autoSpaceDN w:val="0"/>
        <w:adjustRightInd w:val="0"/>
        <w:jc w:val="center"/>
        <w:textAlignment w:val="baseline"/>
        <w:rPr>
          <w:b/>
          <w:bCs/>
          <w:lang w:eastAsia="ar-SA"/>
        </w:rPr>
      </w:pPr>
      <w:r w:rsidRPr="009B3E53">
        <w:rPr>
          <w:b/>
          <w:bCs/>
          <w:lang w:eastAsia="ar-SA"/>
        </w:rPr>
        <w:t>§ 10</w:t>
      </w:r>
    </w:p>
    <w:p w:rsidR="00FA01DC" w:rsidRPr="009B3E53" w:rsidRDefault="00FA01DC" w:rsidP="00FA01DC">
      <w:pPr>
        <w:widowControl w:val="0"/>
        <w:jc w:val="center"/>
        <w:rPr>
          <w:b/>
        </w:rPr>
      </w:pPr>
      <w:r w:rsidRPr="009B3E53">
        <w:rPr>
          <w:b/>
        </w:rPr>
        <w:t>POSTANOWIENIA KOŃCOWE</w:t>
      </w:r>
    </w:p>
    <w:p w:rsidR="00FA01DC" w:rsidRPr="009B3E53" w:rsidRDefault="00FA01DC" w:rsidP="00FA01DC">
      <w:pPr>
        <w:numPr>
          <w:ilvl w:val="0"/>
          <w:numId w:val="31"/>
        </w:numPr>
        <w:spacing w:line="276" w:lineRule="auto"/>
        <w:ind w:left="284" w:hanging="284"/>
        <w:jc w:val="both"/>
        <w:rPr>
          <w:lang w:eastAsia="ar-SA"/>
        </w:rPr>
      </w:pPr>
      <w:r w:rsidRPr="009B3E53">
        <w:rPr>
          <w:lang w:eastAsia="ar-SA"/>
        </w:rPr>
        <w:t xml:space="preserve">W sprawach nieuregulowanych niniejszą umową mają zastosowanie przepisy ustawy </w:t>
      </w:r>
      <w:r w:rsidRPr="009B3E53">
        <w:rPr>
          <w:lang w:eastAsia="ar-SA"/>
        </w:rPr>
        <w:br/>
        <w:t>Prawo zamówień publicznych</w:t>
      </w:r>
      <w:r>
        <w:rPr>
          <w:lang w:eastAsia="ar-SA"/>
        </w:rPr>
        <w:t xml:space="preserve">, </w:t>
      </w:r>
      <w:r w:rsidRPr="009B3E53">
        <w:rPr>
          <w:lang w:eastAsia="ar-SA"/>
        </w:rPr>
        <w:t xml:space="preserve"> ustawy</w:t>
      </w:r>
      <w:r>
        <w:rPr>
          <w:lang w:eastAsia="ar-SA"/>
        </w:rPr>
        <w:t xml:space="preserve"> </w:t>
      </w:r>
      <w:r w:rsidRPr="009B3E53">
        <w:rPr>
          <w:lang w:eastAsia="ar-SA"/>
        </w:rPr>
        <w:t>o prawie autorskim i prawach pokrewnych oraz ustawy z dnia 23 kwietnia 1964 r. – Kodeks cywilny (Dz. U. z 2017r. poz. 459).</w:t>
      </w:r>
    </w:p>
    <w:p w:rsidR="00FA01DC" w:rsidRPr="009B3E53" w:rsidRDefault="00FA01DC" w:rsidP="00FA01DC">
      <w:pPr>
        <w:numPr>
          <w:ilvl w:val="0"/>
          <w:numId w:val="31"/>
        </w:numPr>
        <w:spacing w:line="276" w:lineRule="auto"/>
        <w:ind w:left="284" w:hanging="284"/>
        <w:jc w:val="both"/>
        <w:rPr>
          <w:lang w:eastAsia="ar-SA"/>
        </w:rPr>
      </w:pPr>
      <w:r w:rsidRPr="009B3E53">
        <w:rPr>
          <w:lang w:eastAsia="ar-SA"/>
        </w:rPr>
        <w:t>Oprócz przypadków przewidzianych w Kodeks</w:t>
      </w:r>
      <w:r>
        <w:rPr>
          <w:lang w:eastAsia="ar-SA"/>
        </w:rPr>
        <w:t>ie</w:t>
      </w:r>
      <w:r w:rsidRPr="009B3E53">
        <w:rPr>
          <w:lang w:eastAsia="ar-SA"/>
        </w:rPr>
        <w:t xml:space="preserve"> cywilny</w:t>
      </w:r>
      <w:r>
        <w:rPr>
          <w:lang w:eastAsia="ar-SA"/>
        </w:rPr>
        <w:t xml:space="preserve">m, </w:t>
      </w:r>
      <w:r w:rsidRPr="009B3E53">
        <w:rPr>
          <w:lang w:eastAsia="ar-SA"/>
        </w:rPr>
        <w:t xml:space="preserve">Zamawiający może odstąpić od niniejszej umowy w razie zaistnienia istotnej zmiany okoliczności, powodującej, że wykonanie </w:t>
      </w:r>
      <w:r>
        <w:rPr>
          <w:lang w:eastAsia="ar-SA"/>
        </w:rPr>
        <w:t xml:space="preserve">umowy </w:t>
      </w:r>
      <w:r w:rsidRPr="009B3E53">
        <w:rPr>
          <w:lang w:eastAsia="ar-SA"/>
        </w:rPr>
        <w:t xml:space="preserve">nie leży w interesie publicznym, czego nie można było przewidzieć w chwili </w:t>
      </w:r>
      <w:r>
        <w:rPr>
          <w:lang w:eastAsia="ar-SA"/>
        </w:rPr>
        <w:t xml:space="preserve">jej </w:t>
      </w:r>
      <w:r w:rsidRPr="009B3E53">
        <w:rPr>
          <w:lang w:eastAsia="ar-SA"/>
        </w:rPr>
        <w:t>zawarcia, lub dalsze wykonywanie umowy może zagrozić istotnemu interesowi bezpieczeństwa państwa lub bezpieczeństwu publicznemu</w:t>
      </w:r>
      <w:r>
        <w:rPr>
          <w:lang w:eastAsia="ar-SA"/>
        </w:rPr>
        <w:t xml:space="preserve"> - </w:t>
      </w:r>
      <w:r w:rsidRPr="009B3E53">
        <w:rPr>
          <w:lang w:eastAsia="ar-SA"/>
        </w:rPr>
        <w:t>w terminie 30 dni od powzięcia wiadomości o tych okolicznościach.</w:t>
      </w:r>
    </w:p>
    <w:p w:rsidR="00FA01DC" w:rsidRPr="009B3E53" w:rsidRDefault="00FA01DC" w:rsidP="00FA01DC">
      <w:pPr>
        <w:numPr>
          <w:ilvl w:val="0"/>
          <w:numId w:val="31"/>
        </w:numPr>
        <w:spacing w:line="276" w:lineRule="auto"/>
        <w:ind w:left="284" w:hanging="284"/>
        <w:jc w:val="both"/>
        <w:rPr>
          <w:strike/>
          <w:color w:val="000000"/>
          <w:lang w:eastAsia="ar-SA"/>
        </w:rPr>
      </w:pPr>
      <w:r w:rsidRPr="009B3E53">
        <w:rPr>
          <w:color w:val="000000"/>
        </w:rPr>
        <w:t xml:space="preserve">Zamawiający ma prawo odstąpić od umowy w trybie natychmiastowym w przypadku gdy Wykonawca nie wdroży oprogramowania o którym mowa w § 1 ust. 1 umowy, </w:t>
      </w:r>
      <w:r w:rsidRPr="009B3E53">
        <w:rPr>
          <w:color w:val="000000"/>
        </w:rPr>
        <w:br/>
        <w:t xml:space="preserve">w terminie wskazanym w § 2 ust. 1 </w:t>
      </w:r>
      <w:r>
        <w:rPr>
          <w:color w:val="000000"/>
        </w:rPr>
        <w:t xml:space="preserve">lit. a </w:t>
      </w:r>
      <w:r w:rsidRPr="009B3E53">
        <w:rPr>
          <w:color w:val="000000"/>
        </w:rPr>
        <w:t>umowy.</w:t>
      </w:r>
      <w:r w:rsidRPr="009B3E53">
        <w:rPr>
          <w:color w:val="000000"/>
          <w:highlight w:val="yellow"/>
        </w:rPr>
        <w:t xml:space="preserve"> </w:t>
      </w:r>
      <w:r w:rsidRPr="009B3E53">
        <w:rPr>
          <w:strike/>
          <w:color w:val="000000"/>
        </w:rPr>
        <w:t xml:space="preserve">  </w:t>
      </w:r>
    </w:p>
    <w:p w:rsidR="00FA01DC" w:rsidRPr="009B3E53" w:rsidRDefault="00FA01DC" w:rsidP="00FA01DC">
      <w:pPr>
        <w:numPr>
          <w:ilvl w:val="0"/>
          <w:numId w:val="31"/>
        </w:numPr>
        <w:spacing w:line="276" w:lineRule="auto"/>
        <w:ind w:left="284" w:hanging="284"/>
        <w:contextualSpacing/>
        <w:jc w:val="both"/>
      </w:pPr>
      <w:r w:rsidRPr="009B3E53">
        <w:rPr>
          <w:bCs/>
        </w:rPr>
        <w:t>Wszelkie zmiany umowy wymagają formy pisemnej pod rygorem nieważności.</w:t>
      </w:r>
    </w:p>
    <w:p w:rsidR="00FA01DC" w:rsidRPr="009B3E53" w:rsidRDefault="00FA01DC" w:rsidP="00FA01DC">
      <w:pPr>
        <w:numPr>
          <w:ilvl w:val="0"/>
          <w:numId w:val="31"/>
        </w:numPr>
        <w:spacing w:line="276" w:lineRule="auto"/>
        <w:ind w:left="284" w:hanging="284"/>
        <w:contextualSpacing/>
        <w:jc w:val="both"/>
      </w:pPr>
      <w:r w:rsidRPr="009B3E53">
        <w:t xml:space="preserve">Zamawiający przewiduje możliwość zmiany postanowień </w:t>
      </w:r>
      <w:r>
        <w:t xml:space="preserve">niniejszej </w:t>
      </w:r>
      <w:r w:rsidRPr="009B3E53">
        <w:t xml:space="preserve">umowy </w:t>
      </w:r>
      <w:r>
        <w:t xml:space="preserve">w razie zaistnienia okoliczności, o których mowa w </w:t>
      </w:r>
      <w:r w:rsidRPr="009B3E53">
        <w:t>art. 142  ust. 5 ustawy Prawo zamówień publicznych. W takim przypadku wysokość wynagrodzenia, o którym mowa w § 6 ust</w:t>
      </w:r>
      <w:r>
        <w:t>.</w:t>
      </w:r>
      <w:r w:rsidRPr="009B3E53">
        <w:t xml:space="preserve"> 1</w:t>
      </w:r>
      <w:r>
        <w:t xml:space="preserve"> umowy,</w:t>
      </w:r>
      <w:r w:rsidRPr="009B3E53">
        <w:t xml:space="preserve"> ulegnie zmianie w następujący sposób: </w:t>
      </w:r>
    </w:p>
    <w:p w:rsidR="00FA01DC" w:rsidRPr="009B3E53" w:rsidRDefault="00FA01DC" w:rsidP="00FA01DC">
      <w:pPr>
        <w:numPr>
          <w:ilvl w:val="0"/>
          <w:numId w:val="8"/>
        </w:numPr>
        <w:spacing w:line="276" w:lineRule="auto"/>
        <w:ind w:left="709" w:hanging="283"/>
        <w:contextualSpacing/>
        <w:jc w:val="both"/>
      </w:pPr>
      <w:r w:rsidRPr="009B3E53">
        <w:t xml:space="preserve">zmiana wysokości wynagrodzenia obowiązywać będzie od dnia wejścia </w:t>
      </w:r>
      <w:r w:rsidRPr="009B3E53">
        <w:br/>
        <w:t>w życie zmian</w:t>
      </w:r>
      <w:r>
        <w:t>,</w:t>
      </w:r>
      <w:r w:rsidRPr="009B3E53">
        <w:t xml:space="preserve"> </w:t>
      </w:r>
      <w:r>
        <w:t xml:space="preserve">określonych </w:t>
      </w:r>
      <w:r w:rsidRPr="009B3E53">
        <w:t xml:space="preserve">w art. 142 ust. 5 ustawy Prawo zamówień publicznych, </w:t>
      </w:r>
    </w:p>
    <w:p w:rsidR="00FA01DC" w:rsidRPr="009B3E53" w:rsidRDefault="00FA01DC" w:rsidP="00FA01DC">
      <w:pPr>
        <w:numPr>
          <w:ilvl w:val="0"/>
          <w:numId w:val="8"/>
        </w:numPr>
        <w:spacing w:line="276" w:lineRule="auto"/>
        <w:ind w:left="709" w:hanging="283"/>
        <w:contextualSpacing/>
        <w:jc w:val="both"/>
      </w:pPr>
      <w:r w:rsidRPr="009B3E53">
        <w:t xml:space="preserve">w przypadku zmiany stawki podatku od towarów i usług wartość netto wynagrodzenia Wykonawcy nie zmieni się, a określona w aneksie do umowy wartość brutto wynagrodzenia zostanie wyliczona na podstawie nowych przepisów, </w:t>
      </w:r>
    </w:p>
    <w:p w:rsidR="00FA01DC" w:rsidRPr="009B3E53" w:rsidRDefault="00FA01DC" w:rsidP="00FA01DC">
      <w:pPr>
        <w:numPr>
          <w:ilvl w:val="0"/>
          <w:numId w:val="8"/>
        </w:numPr>
        <w:spacing w:line="276" w:lineRule="auto"/>
        <w:ind w:left="709" w:hanging="283"/>
        <w:contextualSpacing/>
        <w:jc w:val="both"/>
      </w:pPr>
      <w:r w:rsidRPr="009B3E53">
        <w:rPr>
          <w:color w:val="000000"/>
        </w:rPr>
        <w:t xml:space="preserve">w przypadku zmiany wysokości minimalnego wynagrodzenia za pracę albo wysokości minimalnej stawki godzinowej, ustalonych na podstawie przepisów ustawy z dnia 10 października 2002 r. o minimalnym wynagrodzeniu za pracę, </w:t>
      </w:r>
      <w:r w:rsidRPr="009B3E53">
        <w:t xml:space="preserve">wynagrodzenie Wykonawcy ulegnie zmianie o wartość wzrostu całkowitego kosztu Wykonawcy wynikającą ze zwiększenia wynagrodzeń osób bezpośrednio wykonujących czynności przy realizacji przedmiotu umowy do wysokości aktualnie obowiązującego minimalnego wynagrodzenia, z uwzględnieniem wszystkich obciążeń publicznoprawnych od kwoty wzrostu minimalnego wynagrodzenia, </w:t>
      </w:r>
    </w:p>
    <w:p w:rsidR="00FA01DC" w:rsidRPr="009B3E53" w:rsidRDefault="00FA01DC" w:rsidP="00FA01DC">
      <w:pPr>
        <w:numPr>
          <w:ilvl w:val="0"/>
          <w:numId w:val="8"/>
        </w:numPr>
        <w:spacing w:line="276" w:lineRule="auto"/>
        <w:ind w:left="709" w:hanging="283"/>
        <w:contextualSpacing/>
        <w:jc w:val="both"/>
      </w:pPr>
      <w:r w:rsidRPr="009B3E53">
        <w:t xml:space="preserve">w przypadku zmiany zasad podlegania ubezpieczeniom społecznym lub ubezpieczeniu zdrowotnemu lub wysokości stawki składki na ubezpieczenie społeczne lub zdrowotne, wynagrodzenie Wykonawcy ulegnie zmianie </w:t>
      </w:r>
      <w:r w:rsidRPr="009B3E53">
        <w:br/>
        <w:t xml:space="preserve">o wartość wzrostu całkowitego kosztu Wykonawcy jaką będzie on zobowiązany dodatkowo ponieść w celu uwzględnienia tej zmiany, przy zachowaniu dotychczasowej kwoty netto wynagrodzenia osób bezpośrednio wykonujących czynności przy realizacji przedmiotu umowy, </w:t>
      </w:r>
    </w:p>
    <w:p w:rsidR="00FA01DC" w:rsidRPr="009B3E53" w:rsidRDefault="00FA01DC" w:rsidP="00FA01DC">
      <w:pPr>
        <w:numPr>
          <w:ilvl w:val="0"/>
          <w:numId w:val="8"/>
        </w:numPr>
        <w:spacing w:line="276" w:lineRule="auto"/>
        <w:ind w:left="709" w:hanging="283"/>
        <w:contextualSpacing/>
        <w:jc w:val="both"/>
      </w:pPr>
      <w:r w:rsidRPr="009B3E53">
        <w:t xml:space="preserve">w przypadkach o których mowa w niniejszym ustępie lit. b)-d)  wprowadzenie zmian wysokości wynagrodzenia wymaga uprzedniego złożenia wniosku dokumentującego wpływ zmian na koszty wykonania zamówienia przez Wykonawcę w terminie od dnia opublikowania przepisów dokonujących tych zmian do 30 dnia od dnia ich wejścia w życie, </w:t>
      </w:r>
    </w:p>
    <w:p w:rsidR="00FA01DC" w:rsidRPr="008101D4" w:rsidRDefault="00FA01DC" w:rsidP="00FA01DC">
      <w:pPr>
        <w:numPr>
          <w:ilvl w:val="0"/>
          <w:numId w:val="8"/>
        </w:numPr>
        <w:spacing w:line="276" w:lineRule="auto"/>
        <w:ind w:left="709" w:hanging="283"/>
        <w:contextualSpacing/>
        <w:jc w:val="both"/>
      </w:pPr>
      <w:r w:rsidRPr="009B3E53">
        <w:t>nie zawarcie w terminie jednego miesiąca od dnia złożenia wniosku o którym mowa w niniejszym ustępie lit. e) porozumienia w sprawie odpowiedniej zmiany wynagrodzenia uprawnia strony do rozwiązania umowy z zachowaniem trzymiesięcznego okresu wypowiedzenia, ze skutkiem nie wcześniejszym niż na koniec miesiąca</w:t>
      </w:r>
      <w:r>
        <w:t>,</w:t>
      </w:r>
    </w:p>
    <w:p w:rsidR="00FA01DC" w:rsidRPr="009B3E53" w:rsidRDefault="00FA01DC" w:rsidP="00FA01DC">
      <w:pPr>
        <w:numPr>
          <w:ilvl w:val="0"/>
          <w:numId w:val="8"/>
        </w:numPr>
        <w:spacing w:line="276" w:lineRule="auto"/>
        <w:ind w:left="709" w:hanging="283"/>
        <w:contextualSpacing/>
        <w:jc w:val="both"/>
        <w:rPr>
          <w:i/>
        </w:rPr>
      </w:pPr>
      <w:r>
        <w:t xml:space="preserve">opisane powyżej zmiany wysokości wynagrodzenia dotyczą wyłącznie tej jego części, która będzie przysługiwać Wykonawcy za czynności wykonane po wprowadzeniu zmian, o których mowa w art. 142 ust. 5 ustawy Prawo zamówień publicznych. </w:t>
      </w:r>
    </w:p>
    <w:p w:rsidR="00FA01DC" w:rsidRPr="009B3E53" w:rsidRDefault="00FA01DC" w:rsidP="00FA01DC">
      <w:pPr>
        <w:numPr>
          <w:ilvl w:val="0"/>
          <w:numId w:val="31"/>
        </w:numPr>
        <w:spacing w:line="276" w:lineRule="auto"/>
        <w:ind w:left="284" w:hanging="284"/>
        <w:jc w:val="both"/>
        <w:rPr>
          <w:lang w:eastAsia="ar-SA"/>
        </w:rPr>
      </w:pPr>
      <w:r w:rsidRPr="009B3E53">
        <w:t>Zamawiający nie wyraża zgody na cesję wierzytelności wynikających z realizacji niniejszej umowy.</w:t>
      </w:r>
    </w:p>
    <w:p w:rsidR="00FA01DC" w:rsidRPr="009B3E53" w:rsidRDefault="00FA01DC" w:rsidP="00FA01DC">
      <w:pPr>
        <w:numPr>
          <w:ilvl w:val="0"/>
          <w:numId w:val="31"/>
        </w:numPr>
        <w:spacing w:line="276" w:lineRule="auto"/>
        <w:ind w:left="284" w:hanging="284"/>
        <w:jc w:val="both"/>
        <w:rPr>
          <w:lang w:eastAsia="ar-SA"/>
        </w:rPr>
      </w:pPr>
      <w:r w:rsidRPr="009B3E53">
        <w:rPr>
          <w:lang w:eastAsia="ar-SA"/>
        </w:rPr>
        <w:t xml:space="preserve">Wszelkie ewentualne spory mogące </w:t>
      </w:r>
      <w:r>
        <w:rPr>
          <w:lang w:eastAsia="ar-SA"/>
        </w:rPr>
        <w:t xml:space="preserve">powstać </w:t>
      </w:r>
      <w:r w:rsidRPr="009B3E53">
        <w:rPr>
          <w:lang w:eastAsia="ar-SA"/>
        </w:rPr>
        <w:t>przy realizacji niniejszej umowy będą podlegały rozstrzygnięciu przez sąd powszechny właściwy miejscowo dla siedziby Zamawiającego.</w:t>
      </w:r>
    </w:p>
    <w:p w:rsidR="00FA01DC" w:rsidRPr="009B3E53" w:rsidRDefault="00FA01DC" w:rsidP="00FA01DC">
      <w:pPr>
        <w:numPr>
          <w:ilvl w:val="0"/>
          <w:numId w:val="31"/>
        </w:numPr>
        <w:spacing w:line="276" w:lineRule="auto"/>
        <w:ind w:left="284" w:hanging="284"/>
        <w:jc w:val="both"/>
        <w:rPr>
          <w:lang w:eastAsia="ar-SA"/>
        </w:rPr>
      </w:pPr>
      <w:r w:rsidRPr="009B3E53">
        <w:rPr>
          <w:lang w:eastAsia="ar-SA"/>
        </w:rPr>
        <w:t>Integraln</w:t>
      </w:r>
      <w:r>
        <w:rPr>
          <w:lang w:eastAsia="ar-SA"/>
        </w:rPr>
        <w:t>ą</w:t>
      </w:r>
      <w:r w:rsidRPr="009B3E53">
        <w:rPr>
          <w:lang w:eastAsia="ar-SA"/>
        </w:rPr>
        <w:t xml:space="preserve"> część umowy stanowią </w:t>
      </w:r>
      <w:r>
        <w:rPr>
          <w:lang w:eastAsia="ar-SA"/>
        </w:rPr>
        <w:t xml:space="preserve">wymienione w jej treści </w:t>
      </w:r>
      <w:r w:rsidRPr="009B3E53">
        <w:rPr>
          <w:lang w:eastAsia="ar-SA"/>
        </w:rPr>
        <w:t>załączniki.</w:t>
      </w:r>
    </w:p>
    <w:p w:rsidR="00FA01DC" w:rsidRPr="009B3E53" w:rsidRDefault="00FA01DC" w:rsidP="00FA01DC">
      <w:pPr>
        <w:numPr>
          <w:ilvl w:val="0"/>
          <w:numId w:val="31"/>
        </w:numPr>
        <w:spacing w:line="276" w:lineRule="auto"/>
        <w:ind w:left="284" w:hanging="284"/>
        <w:jc w:val="both"/>
        <w:rPr>
          <w:lang w:eastAsia="ar-SA"/>
        </w:rPr>
      </w:pPr>
      <w:r w:rsidRPr="009B3E53">
        <w:rPr>
          <w:lang w:eastAsia="ar-SA"/>
        </w:rPr>
        <w:t xml:space="preserve">Umowę sporządzono w dwóch jednobrzmiących egzemplarzach, po jednej dla każdej ze stron. </w:t>
      </w:r>
    </w:p>
    <w:p w:rsidR="00FA01DC" w:rsidRPr="009B3E53" w:rsidRDefault="00FA01DC" w:rsidP="00FA01DC">
      <w:pPr>
        <w:suppressAutoHyphens/>
        <w:jc w:val="both"/>
      </w:pPr>
    </w:p>
    <w:p w:rsidR="00FA01DC" w:rsidRPr="009B3E53" w:rsidRDefault="00FA01DC" w:rsidP="00FA01DC">
      <w:pPr>
        <w:suppressAutoHyphens/>
        <w:rPr>
          <w:b/>
          <w:bCs/>
          <w:lang w:eastAsia="ar-SA"/>
        </w:rPr>
      </w:pPr>
      <w:r w:rsidRPr="009B3E53">
        <w:rPr>
          <w:b/>
          <w:bCs/>
          <w:lang w:eastAsia="ar-SA"/>
        </w:rPr>
        <w:t xml:space="preserve"> ZAMAWIAJĄCY: </w:t>
      </w:r>
      <w:r w:rsidRPr="009B3E53">
        <w:rPr>
          <w:b/>
          <w:bCs/>
          <w:lang w:eastAsia="ar-SA"/>
        </w:rPr>
        <w:tab/>
      </w:r>
      <w:r w:rsidRPr="009B3E53">
        <w:rPr>
          <w:b/>
          <w:bCs/>
          <w:lang w:eastAsia="ar-SA"/>
        </w:rPr>
        <w:tab/>
      </w:r>
      <w:r w:rsidRPr="009B3E53">
        <w:rPr>
          <w:b/>
          <w:bCs/>
          <w:lang w:eastAsia="ar-SA"/>
        </w:rPr>
        <w:tab/>
      </w:r>
      <w:r w:rsidRPr="009B3E53">
        <w:rPr>
          <w:b/>
          <w:bCs/>
          <w:lang w:eastAsia="ar-SA"/>
        </w:rPr>
        <w:tab/>
      </w:r>
      <w:r w:rsidRPr="009B3E53">
        <w:rPr>
          <w:b/>
          <w:bCs/>
          <w:lang w:eastAsia="ar-SA"/>
        </w:rPr>
        <w:tab/>
      </w:r>
      <w:r w:rsidRPr="009B3E53">
        <w:rPr>
          <w:b/>
          <w:bCs/>
          <w:lang w:eastAsia="ar-SA"/>
        </w:rPr>
        <w:tab/>
      </w:r>
      <w:r w:rsidRPr="009B3E53">
        <w:rPr>
          <w:lang w:eastAsia="ar-SA"/>
        </w:rPr>
        <w:tab/>
      </w:r>
      <w:r w:rsidRPr="009B3E53">
        <w:rPr>
          <w:lang w:eastAsia="ar-SA"/>
        </w:rPr>
        <w:tab/>
      </w:r>
      <w:r w:rsidRPr="009B3E53">
        <w:rPr>
          <w:b/>
          <w:bCs/>
          <w:lang w:eastAsia="ar-SA"/>
        </w:rPr>
        <w:t>WYKONAWCA:</w:t>
      </w:r>
    </w:p>
    <w:p w:rsidR="00FA01DC" w:rsidRPr="009B3E53" w:rsidRDefault="00FA01DC" w:rsidP="00FA01DC">
      <w:pPr>
        <w:overflowPunct w:val="0"/>
        <w:autoSpaceDE w:val="0"/>
        <w:jc w:val="both"/>
        <w:rPr>
          <w:u w:val="single"/>
        </w:rPr>
      </w:pPr>
    </w:p>
    <w:p w:rsidR="00FA01DC" w:rsidRPr="009B3E53" w:rsidRDefault="00FA01DC" w:rsidP="00FA01DC">
      <w:pPr>
        <w:overflowPunct w:val="0"/>
        <w:autoSpaceDE w:val="0"/>
        <w:jc w:val="both"/>
        <w:rPr>
          <w:u w:val="single"/>
        </w:rPr>
      </w:pPr>
    </w:p>
    <w:p w:rsidR="00FA01DC" w:rsidRPr="009B3E53" w:rsidRDefault="00FA01DC" w:rsidP="00FA01DC">
      <w:pPr>
        <w:tabs>
          <w:tab w:val="left" w:pos="5655"/>
        </w:tabs>
        <w:overflowPunct w:val="0"/>
        <w:autoSpaceDE w:val="0"/>
        <w:jc w:val="both"/>
        <w:rPr>
          <w:u w:val="single"/>
        </w:rPr>
      </w:pPr>
      <w:r w:rsidRPr="009B3E53">
        <w:rPr>
          <w:u w:val="single"/>
        </w:rPr>
        <w:t>Wykaz załączników:</w:t>
      </w:r>
    </w:p>
    <w:p w:rsidR="00FA01DC" w:rsidRPr="009B3E53" w:rsidRDefault="00FA01DC" w:rsidP="00FA01DC">
      <w:pPr>
        <w:overflowPunct w:val="0"/>
        <w:autoSpaceDE w:val="0"/>
        <w:ind w:left="1980" w:hanging="1980"/>
      </w:pPr>
      <w:r w:rsidRPr="009B3E53">
        <w:t>Załącznik nr 1 – Szczegółowy opis przedmiotu zamówienia</w:t>
      </w:r>
    </w:p>
    <w:p w:rsidR="00FA01DC" w:rsidRPr="009B3E53" w:rsidRDefault="00FA01DC" w:rsidP="00FA01DC">
      <w:pPr>
        <w:overflowPunct w:val="0"/>
        <w:autoSpaceDE w:val="0"/>
        <w:ind w:left="1980" w:hanging="1980"/>
      </w:pPr>
      <w:r w:rsidRPr="009B3E53">
        <w:t>Załącznik nr 2 – Wzór protokołu odbioru</w:t>
      </w:r>
    </w:p>
    <w:p w:rsidR="00FA01DC" w:rsidRPr="009B3E53" w:rsidRDefault="00FA01DC" w:rsidP="00FA01DC">
      <w:pPr>
        <w:overflowPunct w:val="0"/>
        <w:autoSpaceDE w:val="0"/>
        <w:ind w:left="1980" w:hanging="1980"/>
      </w:pPr>
      <w:r w:rsidRPr="009B3E53">
        <w:t>Załącznik nr 3 – Skład zespołu Wykonawcy.</w:t>
      </w:r>
    </w:p>
    <w:p w:rsidR="00FA01DC" w:rsidRPr="009B3E53" w:rsidRDefault="00FA01DC" w:rsidP="00FA01DC">
      <w:pPr>
        <w:rPr>
          <w:u w:val="single"/>
        </w:rPr>
      </w:pPr>
    </w:p>
    <w:p w:rsidR="00FA01DC" w:rsidRPr="009B3E53" w:rsidRDefault="00FA01DC" w:rsidP="00FA01DC">
      <w:pPr>
        <w:rPr>
          <w:u w:val="single"/>
        </w:rPr>
      </w:pPr>
    </w:p>
    <w:p w:rsidR="00FA01DC" w:rsidRPr="009B3E53" w:rsidRDefault="00FA01DC" w:rsidP="00FA01DC">
      <w:pPr>
        <w:rPr>
          <w:u w:val="single"/>
        </w:rPr>
      </w:pPr>
    </w:p>
    <w:p w:rsidR="00FA01DC" w:rsidRPr="009B3E53" w:rsidRDefault="00FA01DC" w:rsidP="00FA01DC">
      <w:pPr>
        <w:rPr>
          <w:u w:val="single"/>
        </w:rPr>
      </w:pPr>
    </w:p>
    <w:p w:rsidR="00FA01DC" w:rsidRPr="009B3E53" w:rsidRDefault="00FA01DC" w:rsidP="00FA01DC">
      <w:pPr>
        <w:rPr>
          <w:u w:val="single"/>
        </w:rPr>
      </w:pPr>
    </w:p>
    <w:p w:rsidR="00FA01DC" w:rsidRPr="009B3E53" w:rsidRDefault="00FA01DC" w:rsidP="00FA01DC">
      <w:pPr>
        <w:rPr>
          <w:u w:val="single"/>
        </w:rPr>
      </w:pPr>
    </w:p>
    <w:p w:rsidR="00FA01DC" w:rsidRPr="009B3E53" w:rsidRDefault="00FA01DC" w:rsidP="00FA01DC">
      <w:pPr>
        <w:rPr>
          <w:u w:val="single"/>
        </w:rPr>
      </w:pPr>
    </w:p>
    <w:p w:rsidR="00FA01DC" w:rsidRPr="009B3E53" w:rsidRDefault="00FA01DC" w:rsidP="00FA01DC">
      <w:pPr>
        <w:rPr>
          <w:u w:val="single"/>
        </w:rPr>
      </w:pPr>
    </w:p>
    <w:p w:rsidR="00FA01DC" w:rsidRPr="009B3E53" w:rsidRDefault="00FA01DC" w:rsidP="00FA01DC">
      <w:pPr>
        <w:rPr>
          <w:u w:val="single"/>
        </w:rPr>
      </w:pPr>
    </w:p>
    <w:p w:rsidR="00FA01DC" w:rsidRPr="009B3E53" w:rsidRDefault="00FA01DC" w:rsidP="00FA01DC">
      <w:pPr>
        <w:rPr>
          <w:u w:val="single"/>
        </w:rPr>
      </w:pPr>
    </w:p>
    <w:p w:rsidR="00FA01DC" w:rsidRDefault="00FA01DC" w:rsidP="00FA01DC">
      <w:pPr>
        <w:rPr>
          <w:u w:val="single"/>
        </w:rPr>
      </w:pPr>
    </w:p>
    <w:p w:rsidR="00FA01DC" w:rsidRDefault="00FA01DC" w:rsidP="002067CF">
      <w:pPr>
        <w:suppressAutoHyphens/>
        <w:overflowPunct w:val="0"/>
        <w:autoSpaceDE w:val="0"/>
        <w:autoSpaceDN w:val="0"/>
        <w:adjustRightInd w:val="0"/>
        <w:spacing w:line="23" w:lineRule="atLeast"/>
        <w:jc w:val="center"/>
        <w:rPr>
          <w:b/>
          <w:u w:val="single"/>
          <w:lang w:eastAsia="ar-SA"/>
        </w:rPr>
      </w:pPr>
    </w:p>
    <w:p w:rsidR="00FA01DC" w:rsidRDefault="00FA01DC" w:rsidP="002067CF">
      <w:pPr>
        <w:suppressAutoHyphens/>
        <w:overflowPunct w:val="0"/>
        <w:autoSpaceDE w:val="0"/>
        <w:autoSpaceDN w:val="0"/>
        <w:adjustRightInd w:val="0"/>
        <w:spacing w:line="23" w:lineRule="atLeast"/>
        <w:jc w:val="center"/>
        <w:rPr>
          <w:b/>
          <w:u w:val="single"/>
          <w:lang w:eastAsia="ar-SA"/>
        </w:rPr>
      </w:pPr>
    </w:p>
    <w:p w:rsidR="00FA01DC" w:rsidRDefault="00FA01DC" w:rsidP="002067CF">
      <w:pPr>
        <w:suppressAutoHyphens/>
        <w:overflowPunct w:val="0"/>
        <w:autoSpaceDE w:val="0"/>
        <w:autoSpaceDN w:val="0"/>
        <w:adjustRightInd w:val="0"/>
        <w:spacing w:line="23" w:lineRule="atLeast"/>
        <w:jc w:val="center"/>
        <w:rPr>
          <w:b/>
          <w:u w:val="single"/>
          <w:lang w:eastAsia="ar-SA"/>
        </w:rPr>
      </w:pPr>
    </w:p>
    <w:p w:rsidR="00FA01DC" w:rsidRDefault="00FA01DC" w:rsidP="002067CF">
      <w:pPr>
        <w:suppressAutoHyphens/>
        <w:overflowPunct w:val="0"/>
        <w:autoSpaceDE w:val="0"/>
        <w:autoSpaceDN w:val="0"/>
        <w:adjustRightInd w:val="0"/>
        <w:spacing w:line="23" w:lineRule="atLeast"/>
        <w:jc w:val="center"/>
        <w:rPr>
          <w:b/>
          <w:u w:val="single"/>
          <w:lang w:eastAsia="ar-SA"/>
        </w:rPr>
      </w:pPr>
    </w:p>
    <w:p w:rsidR="00FA01DC" w:rsidRDefault="00FA01DC" w:rsidP="002067CF">
      <w:pPr>
        <w:suppressAutoHyphens/>
        <w:overflowPunct w:val="0"/>
        <w:autoSpaceDE w:val="0"/>
        <w:autoSpaceDN w:val="0"/>
        <w:adjustRightInd w:val="0"/>
        <w:spacing w:line="23" w:lineRule="atLeast"/>
        <w:jc w:val="center"/>
        <w:rPr>
          <w:b/>
          <w:u w:val="single"/>
          <w:lang w:eastAsia="ar-SA"/>
        </w:rPr>
      </w:pPr>
    </w:p>
    <w:p w:rsidR="00FA01DC" w:rsidRDefault="00FA01DC" w:rsidP="002067CF">
      <w:pPr>
        <w:suppressAutoHyphens/>
        <w:overflowPunct w:val="0"/>
        <w:autoSpaceDE w:val="0"/>
        <w:autoSpaceDN w:val="0"/>
        <w:adjustRightInd w:val="0"/>
        <w:spacing w:line="23" w:lineRule="atLeast"/>
        <w:jc w:val="center"/>
        <w:rPr>
          <w:b/>
          <w:u w:val="single"/>
          <w:lang w:eastAsia="ar-SA"/>
        </w:rPr>
      </w:pPr>
    </w:p>
    <w:p w:rsidR="00FA01DC" w:rsidRDefault="00FA01DC" w:rsidP="002067CF">
      <w:pPr>
        <w:suppressAutoHyphens/>
        <w:overflowPunct w:val="0"/>
        <w:autoSpaceDE w:val="0"/>
        <w:autoSpaceDN w:val="0"/>
        <w:adjustRightInd w:val="0"/>
        <w:spacing w:line="23" w:lineRule="atLeast"/>
        <w:jc w:val="center"/>
        <w:rPr>
          <w:b/>
          <w:u w:val="single"/>
          <w:lang w:eastAsia="ar-SA"/>
        </w:rPr>
      </w:pPr>
    </w:p>
    <w:p w:rsidR="00FA01DC" w:rsidRDefault="00FA01DC" w:rsidP="002067CF">
      <w:pPr>
        <w:suppressAutoHyphens/>
        <w:overflowPunct w:val="0"/>
        <w:autoSpaceDE w:val="0"/>
        <w:autoSpaceDN w:val="0"/>
        <w:adjustRightInd w:val="0"/>
        <w:spacing w:line="23" w:lineRule="atLeast"/>
        <w:jc w:val="center"/>
        <w:rPr>
          <w:b/>
          <w:u w:val="single"/>
          <w:lang w:eastAsia="ar-SA"/>
        </w:rPr>
      </w:pPr>
    </w:p>
    <w:p w:rsidR="00FA01DC" w:rsidRDefault="00FA01DC" w:rsidP="002067CF">
      <w:pPr>
        <w:suppressAutoHyphens/>
        <w:overflowPunct w:val="0"/>
        <w:autoSpaceDE w:val="0"/>
        <w:autoSpaceDN w:val="0"/>
        <w:adjustRightInd w:val="0"/>
        <w:spacing w:line="23" w:lineRule="atLeast"/>
        <w:jc w:val="center"/>
        <w:rPr>
          <w:b/>
          <w:u w:val="single"/>
          <w:lang w:eastAsia="ar-SA"/>
        </w:rPr>
      </w:pPr>
    </w:p>
    <w:p w:rsidR="006D4FFB" w:rsidRDefault="006D4FFB" w:rsidP="001F3EF7">
      <w:pPr>
        <w:pStyle w:val="Tekstpodstawowy"/>
        <w:jc w:val="left"/>
        <w:rPr>
          <w:b w:val="0"/>
          <w:lang w:eastAsia="ar-SA"/>
        </w:rPr>
      </w:pPr>
    </w:p>
    <w:p w:rsidR="006D4FFB" w:rsidRDefault="006D4FFB" w:rsidP="001F3EF7">
      <w:pPr>
        <w:pStyle w:val="Tekstpodstawowy"/>
        <w:jc w:val="left"/>
        <w:rPr>
          <w:b w:val="0"/>
          <w:lang w:eastAsia="ar-SA"/>
        </w:rPr>
      </w:pPr>
    </w:p>
    <w:p w:rsidR="006D4FFB" w:rsidRDefault="006D4FFB" w:rsidP="001F3EF7">
      <w:pPr>
        <w:pStyle w:val="Tekstpodstawowy"/>
        <w:jc w:val="left"/>
        <w:rPr>
          <w:b w:val="0"/>
          <w:lang w:eastAsia="ar-SA"/>
        </w:rPr>
      </w:pPr>
    </w:p>
    <w:p w:rsidR="006D4FFB" w:rsidRDefault="006D4FFB" w:rsidP="001F3EF7">
      <w:pPr>
        <w:pStyle w:val="Tekstpodstawowy"/>
        <w:jc w:val="left"/>
        <w:rPr>
          <w:b w:val="0"/>
          <w:lang w:eastAsia="ar-SA"/>
        </w:rPr>
      </w:pPr>
    </w:p>
    <w:p w:rsidR="006D4FFB" w:rsidRDefault="006D4FFB" w:rsidP="001F3EF7">
      <w:pPr>
        <w:pStyle w:val="Tekstpodstawowy"/>
        <w:jc w:val="left"/>
        <w:rPr>
          <w:b w:val="0"/>
          <w:lang w:eastAsia="ar-SA"/>
        </w:rPr>
      </w:pPr>
    </w:p>
    <w:p w:rsidR="006D4FFB" w:rsidRDefault="006D4FFB" w:rsidP="001F3EF7">
      <w:pPr>
        <w:pStyle w:val="Tekstpodstawowy"/>
        <w:jc w:val="left"/>
        <w:rPr>
          <w:b w:val="0"/>
          <w:lang w:eastAsia="ar-SA"/>
        </w:rPr>
      </w:pPr>
    </w:p>
    <w:p w:rsidR="006D4FFB" w:rsidRDefault="006D4FFB" w:rsidP="001F3EF7">
      <w:pPr>
        <w:pStyle w:val="Tekstpodstawowy"/>
        <w:jc w:val="left"/>
        <w:rPr>
          <w:b w:val="0"/>
          <w:lang w:eastAsia="ar-SA"/>
        </w:rPr>
      </w:pPr>
    </w:p>
    <w:p w:rsidR="006D4FFB" w:rsidRDefault="006D4FFB" w:rsidP="001F3EF7">
      <w:pPr>
        <w:pStyle w:val="Tekstpodstawowy"/>
        <w:jc w:val="left"/>
        <w:rPr>
          <w:b w:val="0"/>
          <w:lang w:eastAsia="ar-SA"/>
        </w:rPr>
      </w:pPr>
    </w:p>
    <w:p w:rsidR="006D4FFB" w:rsidRDefault="006D4FFB" w:rsidP="001F3EF7">
      <w:pPr>
        <w:pStyle w:val="Tekstpodstawowy"/>
        <w:jc w:val="left"/>
        <w:rPr>
          <w:b w:val="0"/>
          <w:lang w:eastAsia="ar-SA"/>
        </w:rPr>
      </w:pPr>
    </w:p>
    <w:p w:rsidR="006D4FFB" w:rsidRDefault="006D4FFB" w:rsidP="001F3EF7">
      <w:pPr>
        <w:pStyle w:val="Tekstpodstawowy"/>
        <w:jc w:val="left"/>
        <w:rPr>
          <w:b w:val="0"/>
          <w:lang w:eastAsia="ar-SA"/>
        </w:rPr>
      </w:pPr>
    </w:p>
    <w:p w:rsidR="006D4FFB" w:rsidRDefault="006D4FFB" w:rsidP="001F3EF7">
      <w:pPr>
        <w:pStyle w:val="Tekstpodstawowy"/>
        <w:jc w:val="left"/>
        <w:rPr>
          <w:b w:val="0"/>
          <w:lang w:eastAsia="ar-SA"/>
        </w:rPr>
      </w:pPr>
    </w:p>
    <w:p w:rsidR="006D4FFB" w:rsidRDefault="006D4FFB" w:rsidP="001F3EF7">
      <w:pPr>
        <w:pStyle w:val="Tekstpodstawowy"/>
        <w:jc w:val="left"/>
        <w:rPr>
          <w:b w:val="0"/>
          <w:lang w:eastAsia="ar-SA"/>
        </w:rPr>
      </w:pPr>
    </w:p>
    <w:p w:rsidR="006D4FFB" w:rsidRDefault="006D4FFB" w:rsidP="001F3EF7">
      <w:pPr>
        <w:pStyle w:val="Tekstpodstawowy"/>
        <w:jc w:val="left"/>
        <w:rPr>
          <w:b w:val="0"/>
          <w:lang w:eastAsia="ar-SA"/>
        </w:rPr>
      </w:pPr>
    </w:p>
    <w:p w:rsidR="006D4FFB" w:rsidRDefault="006D4FFB" w:rsidP="001F3EF7">
      <w:pPr>
        <w:pStyle w:val="Tekstpodstawowy"/>
        <w:jc w:val="left"/>
        <w:rPr>
          <w:b w:val="0"/>
          <w:lang w:eastAsia="ar-SA"/>
        </w:rPr>
      </w:pPr>
    </w:p>
    <w:p w:rsidR="006D4FFB" w:rsidRDefault="006D4FFB" w:rsidP="001F3EF7">
      <w:pPr>
        <w:pStyle w:val="Tekstpodstawowy"/>
        <w:jc w:val="left"/>
        <w:rPr>
          <w:b w:val="0"/>
          <w:lang w:eastAsia="ar-SA"/>
        </w:rPr>
      </w:pPr>
    </w:p>
    <w:p w:rsidR="006D4FFB" w:rsidRDefault="006D4FFB" w:rsidP="001F3EF7">
      <w:pPr>
        <w:pStyle w:val="Tekstpodstawowy"/>
        <w:jc w:val="left"/>
        <w:rPr>
          <w:b w:val="0"/>
          <w:lang w:eastAsia="ar-SA"/>
        </w:rPr>
      </w:pPr>
    </w:p>
    <w:p w:rsidR="006D4FFB" w:rsidRDefault="006D4FFB" w:rsidP="001F3EF7">
      <w:pPr>
        <w:pStyle w:val="Tekstpodstawowy"/>
        <w:jc w:val="left"/>
        <w:rPr>
          <w:b w:val="0"/>
          <w:lang w:eastAsia="ar-SA"/>
        </w:rPr>
      </w:pPr>
    </w:p>
    <w:p w:rsidR="006D4FFB" w:rsidRDefault="006D4FFB" w:rsidP="001F3EF7">
      <w:pPr>
        <w:pStyle w:val="Tekstpodstawowy"/>
        <w:jc w:val="left"/>
        <w:rPr>
          <w:b w:val="0"/>
          <w:lang w:eastAsia="ar-SA"/>
        </w:rPr>
      </w:pPr>
    </w:p>
    <w:p w:rsidR="006D4FFB" w:rsidRDefault="006D4FFB" w:rsidP="001F3EF7">
      <w:pPr>
        <w:pStyle w:val="Tekstpodstawowy"/>
        <w:jc w:val="left"/>
        <w:rPr>
          <w:b w:val="0"/>
          <w:lang w:eastAsia="ar-SA"/>
        </w:rPr>
      </w:pPr>
    </w:p>
    <w:p w:rsidR="00361202" w:rsidRDefault="00361202" w:rsidP="001F3EF7">
      <w:pPr>
        <w:pStyle w:val="Tekstpodstawowy"/>
        <w:jc w:val="left"/>
        <w:rPr>
          <w:b w:val="0"/>
          <w:bCs w:val="0"/>
          <w:u w:val="single"/>
        </w:rPr>
      </w:pPr>
    </w:p>
    <w:p w:rsidR="000613F7" w:rsidRDefault="000613F7" w:rsidP="001F3EF7">
      <w:pPr>
        <w:pStyle w:val="Tekstpodstawowy"/>
        <w:jc w:val="left"/>
        <w:rPr>
          <w:b w:val="0"/>
          <w:bCs w:val="0"/>
          <w:u w:val="single"/>
        </w:rPr>
      </w:pPr>
    </w:p>
    <w:p w:rsidR="006E65BC" w:rsidRDefault="006E65BC" w:rsidP="001F3EF7">
      <w:pPr>
        <w:pStyle w:val="Tekstpodstawowy"/>
        <w:jc w:val="left"/>
        <w:rPr>
          <w:u w:val="single"/>
        </w:rPr>
      </w:pPr>
    </w:p>
    <w:p w:rsidR="006D4FFB" w:rsidRDefault="006D4FFB" w:rsidP="001F3EF7">
      <w:pPr>
        <w:pStyle w:val="Tekstpodstawowy"/>
        <w:jc w:val="left"/>
        <w:rPr>
          <w:u w:val="single"/>
        </w:rPr>
      </w:pPr>
    </w:p>
    <w:p w:rsidR="001F3EF7" w:rsidRPr="002870A9" w:rsidRDefault="001F3EF7" w:rsidP="001F3EF7">
      <w:pPr>
        <w:jc w:val="right"/>
      </w:pPr>
      <w:r>
        <w:t>Załącznik nr 1</w:t>
      </w:r>
    </w:p>
    <w:p w:rsidR="001F3EF7" w:rsidRPr="002870A9" w:rsidRDefault="001F3EF7" w:rsidP="001F3EF7">
      <w:pPr>
        <w:jc w:val="right"/>
      </w:pPr>
      <w:r w:rsidRPr="002870A9">
        <w:t xml:space="preserve">do </w:t>
      </w:r>
      <w:r>
        <w:t>U</w:t>
      </w:r>
      <w:r w:rsidRPr="002870A9">
        <w:t>mowy nr …..</w:t>
      </w:r>
    </w:p>
    <w:p w:rsidR="001F3EF7" w:rsidRPr="002870A9" w:rsidRDefault="001F3EF7" w:rsidP="001F3EF7">
      <w:pPr>
        <w:jc w:val="right"/>
      </w:pPr>
      <w:r w:rsidRPr="002870A9">
        <w:t>z dn. ……………..</w:t>
      </w:r>
    </w:p>
    <w:p w:rsidR="00DC0C07" w:rsidRDefault="00DC0C07" w:rsidP="002F2FD4">
      <w:pPr>
        <w:pStyle w:val="Tekstpodstawowy"/>
        <w:jc w:val="left"/>
        <w:rPr>
          <w:u w:val="single"/>
        </w:rPr>
      </w:pPr>
    </w:p>
    <w:p w:rsidR="00DC0C07" w:rsidRDefault="001F3EF7" w:rsidP="001F3EF7">
      <w:pPr>
        <w:pStyle w:val="Tekstpodstawowy"/>
        <w:rPr>
          <w:u w:val="single"/>
        </w:rPr>
      </w:pPr>
      <w:r>
        <w:rPr>
          <w:u w:val="single"/>
        </w:rPr>
        <w:t>Szczegółowy opis przedmiotu zamówienia</w:t>
      </w:r>
    </w:p>
    <w:p w:rsidR="00DC0C07" w:rsidRDefault="00DC0C07" w:rsidP="002F2FD4">
      <w:pPr>
        <w:pStyle w:val="Tekstpodstawowy"/>
        <w:jc w:val="left"/>
        <w:rPr>
          <w:u w:val="single"/>
        </w:rPr>
      </w:pPr>
    </w:p>
    <w:p w:rsidR="00DC0C07" w:rsidRPr="001F3EF7" w:rsidRDefault="00DC0C07" w:rsidP="00DC0C07">
      <w:pPr>
        <w:jc w:val="center"/>
        <w:rPr>
          <w:b/>
        </w:rPr>
      </w:pPr>
      <w:r w:rsidRPr="001F3EF7">
        <w:rPr>
          <w:b/>
        </w:rPr>
        <w:t>System zaawansowanej ochrony stacji użytkowników i serwerów wraz systemem bezpieczeństwa firewall</w:t>
      </w:r>
    </w:p>
    <w:p w:rsidR="00DC0C07" w:rsidRPr="00030E7D" w:rsidRDefault="00DC0C07" w:rsidP="00DC0C07">
      <w:pPr>
        <w:jc w:val="center"/>
        <w:rPr>
          <w:b/>
          <w:sz w:val="28"/>
        </w:rPr>
      </w:pPr>
    </w:p>
    <w:p w:rsidR="00DC0C07" w:rsidRPr="002A2308" w:rsidRDefault="00DC0C07" w:rsidP="00087A22">
      <w:pPr>
        <w:pStyle w:val="Akapitzlist"/>
        <w:numPr>
          <w:ilvl w:val="0"/>
          <w:numId w:val="17"/>
        </w:numPr>
        <w:spacing w:after="160" w:line="259" w:lineRule="auto"/>
        <w:contextualSpacing/>
        <w:rPr>
          <w:b/>
          <w:u w:val="single"/>
        </w:rPr>
      </w:pPr>
      <w:r w:rsidRPr="002A2308">
        <w:rPr>
          <w:b/>
          <w:u w:val="single"/>
        </w:rPr>
        <w:t>System ochrony stacji użytkowników i serwerów</w:t>
      </w:r>
    </w:p>
    <w:p w:rsidR="00DC0C07" w:rsidRPr="002A2308" w:rsidRDefault="00DC0C07" w:rsidP="00DC0C07">
      <w:r w:rsidRPr="002A2308">
        <w:t>Zamawiający wymaga dostarczenia rozwiązania do zaawansowanej ochrony stacji użytkowników oraz serwerów wraz ze wsparciem producenta na 1 rok według poniższych wymagań:</w:t>
      </w:r>
    </w:p>
    <w:p w:rsidR="00DC0C07" w:rsidRPr="00FE45CE" w:rsidRDefault="00DC0C07" w:rsidP="00087A22">
      <w:pPr>
        <w:pStyle w:val="heading1Arial"/>
        <w:numPr>
          <w:ilvl w:val="0"/>
          <w:numId w:val="16"/>
        </w:numPr>
        <w:jc w:val="left"/>
        <w:rPr>
          <w:rFonts w:ascii="Times New Roman" w:hAnsi="Times New Roman" w:cs="Times New Roman"/>
          <w:sz w:val="24"/>
          <w:szCs w:val="24"/>
          <w:lang w:val="pl-PL"/>
        </w:rPr>
      </w:pPr>
      <w:r w:rsidRPr="00FE45CE">
        <w:rPr>
          <w:rFonts w:ascii="Times New Roman" w:hAnsi="Times New Roman" w:cs="Times New Roman"/>
          <w:sz w:val="24"/>
          <w:szCs w:val="24"/>
          <w:lang w:val="pl-PL"/>
        </w:rPr>
        <w:t>Wymagania funkcjonalne dla zaawansowanego systemu ochrony stacji końcowych użytkowników oraz serwerów</w:t>
      </w:r>
    </w:p>
    <w:p w:rsidR="00DC0C07" w:rsidRPr="00FE45CE" w:rsidRDefault="00DC0C07" w:rsidP="00087A22">
      <w:pPr>
        <w:pStyle w:val="Nagwek2"/>
        <w:keepNext w:val="0"/>
        <w:numPr>
          <w:ilvl w:val="1"/>
          <w:numId w:val="16"/>
        </w:numPr>
        <w:spacing w:before="240" w:after="60"/>
        <w:jc w:val="both"/>
        <w:rPr>
          <w:b w:val="0"/>
          <w:sz w:val="24"/>
          <w:szCs w:val="24"/>
        </w:rPr>
      </w:pPr>
      <w:r w:rsidRPr="00FE45CE">
        <w:rPr>
          <w:b w:val="0"/>
          <w:sz w:val="24"/>
          <w:szCs w:val="24"/>
        </w:rPr>
        <w:t>Oprogramowanie dla stacji końcowych i serwerów</w:t>
      </w:r>
    </w:p>
    <w:p w:rsidR="00DC0C07" w:rsidRPr="00FE45CE" w:rsidRDefault="00DC0C07" w:rsidP="00087A22">
      <w:pPr>
        <w:pStyle w:val="Nagwek3"/>
        <w:keepNext w:val="0"/>
        <w:numPr>
          <w:ilvl w:val="2"/>
          <w:numId w:val="16"/>
        </w:numPr>
        <w:tabs>
          <w:tab w:val="left" w:pos="1560"/>
        </w:tabs>
        <w:spacing w:before="60" w:after="60"/>
        <w:jc w:val="both"/>
        <w:rPr>
          <w:b w:val="0"/>
        </w:rPr>
      </w:pPr>
      <w:r w:rsidRPr="00FE45CE">
        <w:rPr>
          <w:b w:val="0"/>
        </w:rPr>
        <w:t>Oferta powinna przedstawiać propozycję rozwiązania do ochrony co najmniej 250 stacji końcowych użytkowników i serwerów</w:t>
      </w:r>
    </w:p>
    <w:p w:rsidR="00DC0C07" w:rsidRPr="00FE45CE" w:rsidRDefault="00DC0C07" w:rsidP="00087A22">
      <w:pPr>
        <w:pStyle w:val="Nagwek3"/>
        <w:keepNext w:val="0"/>
        <w:numPr>
          <w:ilvl w:val="2"/>
          <w:numId w:val="16"/>
        </w:numPr>
        <w:tabs>
          <w:tab w:val="left" w:pos="1560"/>
        </w:tabs>
        <w:spacing w:before="60" w:after="60"/>
        <w:jc w:val="both"/>
        <w:rPr>
          <w:b w:val="0"/>
        </w:rPr>
      </w:pPr>
      <w:r w:rsidRPr="00FE45CE">
        <w:rPr>
          <w:b w:val="0"/>
        </w:rPr>
        <w:t xml:space="preserve">Proponowane rozwiązanie powinno współegzystować z istniejącymi w organizacji rozwiązaniami zabezpieczeń stacji końcowych (np. </w:t>
      </w:r>
      <w:proofErr w:type="spellStart"/>
      <w:r w:rsidRPr="00FE45CE">
        <w:rPr>
          <w:b w:val="0"/>
        </w:rPr>
        <w:t>AntyVirus</w:t>
      </w:r>
      <w:proofErr w:type="spellEnd"/>
      <w:r w:rsidRPr="00FE45CE">
        <w:rPr>
          <w:b w:val="0"/>
        </w:rPr>
        <w:t>, HIPS, itp.)                            w zakresie ochrony przed atakami aplikacyjnymi oraz złośliwymi kodami wykonywalnymi.</w:t>
      </w:r>
    </w:p>
    <w:p w:rsidR="00DC0C07" w:rsidRPr="00FE45CE" w:rsidRDefault="00DC0C07" w:rsidP="00087A22">
      <w:pPr>
        <w:pStyle w:val="Nagwek2"/>
        <w:keepNext w:val="0"/>
        <w:numPr>
          <w:ilvl w:val="1"/>
          <w:numId w:val="16"/>
        </w:numPr>
        <w:spacing w:before="240" w:after="60"/>
        <w:jc w:val="both"/>
        <w:rPr>
          <w:sz w:val="24"/>
          <w:szCs w:val="24"/>
        </w:rPr>
      </w:pPr>
      <w:r w:rsidRPr="00FE45CE">
        <w:rPr>
          <w:sz w:val="24"/>
          <w:szCs w:val="24"/>
        </w:rPr>
        <w:t>Zarządzanie</w:t>
      </w:r>
    </w:p>
    <w:p w:rsidR="00DC0C07" w:rsidRPr="00FE45CE" w:rsidRDefault="00DC0C07" w:rsidP="00087A22">
      <w:pPr>
        <w:pStyle w:val="Nagwek3"/>
        <w:keepNext w:val="0"/>
        <w:numPr>
          <w:ilvl w:val="2"/>
          <w:numId w:val="16"/>
        </w:numPr>
        <w:tabs>
          <w:tab w:val="left" w:pos="1560"/>
        </w:tabs>
        <w:spacing w:before="60" w:after="60"/>
        <w:jc w:val="both"/>
        <w:rPr>
          <w:b w:val="0"/>
        </w:rPr>
      </w:pPr>
      <w:r w:rsidRPr="00FE45CE">
        <w:rPr>
          <w:b w:val="0"/>
        </w:rPr>
        <w:t>Proponowane rozwiązanie powinno być zarządzane poprzez graficzny interfejs użytkownika typu Web (Web GUI).</w:t>
      </w:r>
    </w:p>
    <w:p w:rsidR="00DC0C07" w:rsidRPr="00FE45CE" w:rsidRDefault="00DC0C07" w:rsidP="00087A22">
      <w:pPr>
        <w:pStyle w:val="Nagwek3"/>
        <w:keepNext w:val="0"/>
        <w:numPr>
          <w:ilvl w:val="2"/>
          <w:numId w:val="16"/>
        </w:numPr>
        <w:tabs>
          <w:tab w:val="left" w:pos="1560"/>
        </w:tabs>
        <w:spacing w:before="60" w:after="60"/>
        <w:jc w:val="both"/>
        <w:rPr>
          <w:b w:val="0"/>
        </w:rPr>
      </w:pPr>
      <w:r w:rsidRPr="00FE45CE">
        <w:rPr>
          <w:b w:val="0"/>
        </w:rPr>
        <w:t>Proponowane rozwiązanie powinno posiadać 3-warstwową architekturę składającą się z konsoli, serwera zarządzania oraz serwera bazy danych. Rozwiązanie powinno umożliwiać instalację i uruchomienia wszystkich trzech komponentów na jednym serwerze sprzętowym / wirtualnym lub instalację rozproszoną.</w:t>
      </w:r>
    </w:p>
    <w:p w:rsidR="00DC0C07" w:rsidRPr="00FE45CE" w:rsidRDefault="00DC0C07" w:rsidP="00087A22">
      <w:pPr>
        <w:pStyle w:val="Nagwek3"/>
        <w:keepNext w:val="0"/>
        <w:numPr>
          <w:ilvl w:val="2"/>
          <w:numId w:val="16"/>
        </w:numPr>
        <w:tabs>
          <w:tab w:val="left" w:pos="1560"/>
        </w:tabs>
        <w:spacing w:before="60" w:after="60"/>
        <w:jc w:val="both"/>
        <w:rPr>
          <w:b w:val="0"/>
        </w:rPr>
      </w:pPr>
      <w:r w:rsidRPr="00FE45CE">
        <w:rPr>
          <w:b w:val="0"/>
        </w:rPr>
        <w:t xml:space="preserve">Proponowane rozwiązanie powinno umożliwiać instalację wielu serwerów zarządzania w konfiguracji rozproszonej i zarządzanie nimi z poziomu pojedynczej konsoli. </w:t>
      </w:r>
    </w:p>
    <w:p w:rsidR="00DC0C07" w:rsidRPr="00FE45CE" w:rsidRDefault="00DC0C07" w:rsidP="00087A22">
      <w:pPr>
        <w:pStyle w:val="Nagwek3"/>
        <w:keepNext w:val="0"/>
        <w:numPr>
          <w:ilvl w:val="2"/>
          <w:numId w:val="16"/>
        </w:numPr>
        <w:tabs>
          <w:tab w:val="left" w:pos="1560"/>
        </w:tabs>
        <w:spacing w:before="60" w:after="60"/>
        <w:jc w:val="both"/>
        <w:rPr>
          <w:b w:val="0"/>
        </w:rPr>
      </w:pPr>
      <w:r w:rsidRPr="00FE45CE">
        <w:rPr>
          <w:b w:val="0"/>
        </w:rPr>
        <w:t xml:space="preserve">Proponowane rozwiązanie powinno umożliwiać eksport logów w standardzie </w:t>
      </w:r>
      <w:proofErr w:type="spellStart"/>
      <w:r w:rsidRPr="00FE45CE">
        <w:rPr>
          <w:b w:val="0"/>
        </w:rPr>
        <w:t>syslog</w:t>
      </w:r>
      <w:proofErr w:type="spellEnd"/>
      <w:r w:rsidRPr="00FE45CE">
        <w:rPr>
          <w:b w:val="0"/>
        </w:rPr>
        <w:t xml:space="preserve"> do dowolnego zewnętrznego systemu zarządzania logów.</w:t>
      </w:r>
    </w:p>
    <w:p w:rsidR="00DC0C07" w:rsidRPr="00FE45CE" w:rsidRDefault="00DC0C07" w:rsidP="00087A22">
      <w:pPr>
        <w:pStyle w:val="Nagwek3"/>
        <w:keepNext w:val="0"/>
        <w:numPr>
          <w:ilvl w:val="2"/>
          <w:numId w:val="16"/>
        </w:numPr>
        <w:tabs>
          <w:tab w:val="left" w:pos="1560"/>
        </w:tabs>
        <w:spacing w:before="60" w:after="60"/>
        <w:jc w:val="both"/>
        <w:rPr>
          <w:b w:val="0"/>
        </w:rPr>
      </w:pPr>
      <w:r w:rsidRPr="00FE45CE">
        <w:rPr>
          <w:b w:val="0"/>
        </w:rPr>
        <w:t>Proponowane rozwiązanie powinno być rozwiązaniem programowym działającym na systemie operacyjnym Windows Server.</w:t>
      </w:r>
    </w:p>
    <w:p w:rsidR="00DC0C07" w:rsidRPr="00FE45CE" w:rsidRDefault="00DC0C07" w:rsidP="00087A22">
      <w:pPr>
        <w:pStyle w:val="Nagwek3"/>
        <w:keepNext w:val="0"/>
        <w:numPr>
          <w:ilvl w:val="2"/>
          <w:numId w:val="16"/>
        </w:numPr>
        <w:tabs>
          <w:tab w:val="left" w:pos="1560"/>
        </w:tabs>
        <w:spacing w:before="60" w:after="60"/>
        <w:jc w:val="both"/>
        <w:rPr>
          <w:b w:val="0"/>
        </w:rPr>
      </w:pPr>
      <w:r w:rsidRPr="00FE45CE">
        <w:rPr>
          <w:b w:val="0"/>
        </w:rPr>
        <w:t xml:space="preserve">Proponowane rozwiązanie powinno dawać możliwość uruchomienia w środowisku </w:t>
      </w:r>
      <w:proofErr w:type="spellStart"/>
      <w:r w:rsidRPr="00FE45CE">
        <w:rPr>
          <w:b w:val="0"/>
        </w:rPr>
        <w:t>zwirtualizowanym</w:t>
      </w:r>
      <w:proofErr w:type="spellEnd"/>
      <w:r w:rsidRPr="00FE45CE">
        <w:rPr>
          <w:b w:val="0"/>
        </w:rPr>
        <w:t xml:space="preserve"> (np. </w:t>
      </w:r>
      <w:proofErr w:type="spellStart"/>
      <w:r w:rsidRPr="00FE45CE">
        <w:rPr>
          <w:b w:val="0"/>
        </w:rPr>
        <w:t>VMWare</w:t>
      </w:r>
      <w:proofErr w:type="spellEnd"/>
      <w:r w:rsidRPr="00FE45CE">
        <w:rPr>
          <w:b w:val="0"/>
        </w:rPr>
        <w:t>).</w:t>
      </w:r>
    </w:p>
    <w:p w:rsidR="00DC0C07" w:rsidRPr="00FE45CE" w:rsidRDefault="00DC0C07" w:rsidP="00087A22">
      <w:pPr>
        <w:pStyle w:val="Nagwek2"/>
        <w:keepNext w:val="0"/>
        <w:numPr>
          <w:ilvl w:val="1"/>
          <w:numId w:val="16"/>
        </w:numPr>
        <w:spacing w:before="240" w:after="60"/>
        <w:jc w:val="both"/>
        <w:rPr>
          <w:sz w:val="24"/>
          <w:szCs w:val="24"/>
        </w:rPr>
      </w:pPr>
      <w:r w:rsidRPr="00FE45CE">
        <w:rPr>
          <w:sz w:val="24"/>
          <w:szCs w:val="24"/>
        </w:rPr>
        <w:t xml:space="preserve">Zapobieganie atakom aplikacyjnym typu </w:t>
      </w:r>
      <w:proofErr w:type="spellStart"/>
      <w:r w:rsidRPr="00FE45CE">
        <w:rPr>
          <w:sz w:val="24"/>
          <w:szCs w:val="24"/>
        </w:rPr>
        <w:t>exploit</w:t>
      </w:r>
      <w:proofErr w:type="spellEnd"/>
      <w:r w:rsidRPr="00FE45CE">
        <w:rPr>
          <w:sz w:val="24"/>
          <w:szCs w:val="24"/>
        </w:rPr>
        <w:t>.</w:t>
      </w:r>
    </w:p>
    <w:p w:rsidR="00DC0C07" w:rsidRPr="00FE45CE" w:rsidRDefault="00DC0C07" w:rsidP="00087A22">
      <w:pPr>
        <w:pStyle w:val="Nagwek3"/>
        <w:keepNext w:val="0"/>
        <w:numPr>
          <w:ilvl w:val="2"/>
          <w:numId w:val="16"/>
        </w:numPr>
        <w:tabs>
          <w:tab w:val="left" w:pos="1560"/>
        </w:tabs>
        <w:spacing w:before="60" w:after="60"/>
        <w:jc w:val="both"/>
        <w:rPr>
          <w:b w:val="0"/>
        </w:rPr>
      </w:pPr>
      <w:r w:rsidRPr="00FE45CE">
        <w:rPr>
          <w:b w:val="0"/>
        </w:rPr>
        <w:t xml:space="preserve">Proponowane rozwiązanie powinno zapewniać ochronę procesów i aplikacji                          z możliwością dodawania do listy chronionych procesów aplikacji własnych. </w:t>
      </w:r>
    </w:p>
    <w:p w:rsidR="00DC0C07" w:rsidRPr="00FE45CE" w:rsidRDefault="00DC0C07" w:rsidP="00087A22">
      <w:pPr>
        <w:pStyle w:val="Nagwek3"/>
        <w:keepNext w:val="0"/>
        <w:numPr>
          <w:ilvl w:val="2"/>
          <w:numId w:val="16"/>
        </w:numPr>
        <w:tabs>
          <w:tab w:val="left" w:pos="1560"/>
        </w:tabs>
        <w:spacing w:before="60" w:after="60"/>
        <w:jc w:val="both"/>
        <w:rPr>
          <w:b w:val="0"/>
        </w:rPr>
      </w:pPr>
      <w:r w:rsidRPr="00FE45CE">
        <w:rPr>
          <w:b w:val="0"/>
        </w:rPr>
        <w:t xml:space="preserve">Proponowane rozwiązanie powinno oferować funkcję monitorowania i uczenia się środowiska aplikacyjnego Zamawiającego (tj. rozpoznania procesów i aplikacji działających na stacjach końcowych użytkowników) celem uruchomienia wdrożenia pilotażowego. </w:t>
      </w:r>
    </w:p>
    <w:p w:rsidR="00DC0C07" w:rsidRPr="00FE45CE" w:rsidRDefault="00DC0C07" w:rsidP="00087A22">
      <w:pPr>
        <w:pStyle w:val="Nagwek3"/>
        <w:keepNext w:val="0"/>
        <w:numPr>
          <w:ilvl w:val="2"/>
          <w:numId w:val="16"/>
        </w:numPr>
        <w:tabs>
          <w:tab w:val="left" w:pos="1560"/>
        </w:tabs>
        <w:spacing w:before="60" w:after="60"/>
        <w:jc w:val="both"/>
        <w:rPr>
          <w:b w:val="0"/>
        </w:rPr>
      </w:pPr>
      <w:r w:rsidRPr="00FE45CE">
        <w:rPr>
          <w:b w:val="0"/>
        </w:rPr>
        <w:t>Proponowane rozwiązanie powinno zapewniać ochronę w czasie rzeczywistym przed możliwością wykorzystania jakiegokolwiek błędu bezpieczeństwa aplikacji poprzez blokowanie technik wykonania ataku (technik “</w:t>
      </w:r>
      <w:proofErr w:type="spellStart"/>
      <w:r w:rsidRPr="00FE45CE">
        <w:rPr>
          <w:b w:val="0"/>
        </w:rPr>
        <w:t>exploitacji</w:t>
      </w:r>
      <w:proofErr w:type="spellEnd"/>
      <w:r w:rsidRPr="00FE45CE">
        <w:rPr>
          <w:b w:val="0"/>
        </w:rPr>
        <w:t xml:space="preserve">”). </w:t>
      </w:r>
    </w:p>
    <w:p w:rsidR="00DC0C07" w:rsidRPr="00FE45CE" w:rsidRDefault="00DC0C07" w:rsidP="00087A22">
      <w:pPr>
        <w:pStyle w:val="Nagwek3"/>
        <w:keepNext w:val="0"/>
        <w:numPr>
          <w:ilvl w:val="2"/>
          <w:numId w:val="16"/>
        </w:numPr>
        <w:tabs>
          <w:tab w:val="left" w:pos="1560"/>
        </w:tabs>
        <w:spacing w:before="60" w:after="60"/>
        <w:jc w:val="both"/>
        <w:rPr>
          <w:b w:val="0"/>
        </w:rPr>
      </w:pPr>
      <w:r w:rsidRPr="00FE45CE">
        <w:rPr>
          <w:b w:val="0"/>
        </w:rPr>
        <w:t xml:space="preserve">Proponowane rozwiązanie powinno zapewniać poprzez blokowanie technik ataków skuteczną ochronę przed atakami wykonywanymi z użyciem </w:t>
      </w:r>
      <w:proofErr w:type="spellStart"/>
      <w:r w:rsidRPr="00FE45CE">
        <w:rPr>
          <w:b w:val="0"/>
        </w:rPr>
        <w:t>exploit’ów</w:t>
      </w:r>
      <w:proofErr w:type="spellEnd"/>
      <w:r w:rsidRPr="00FE45CE">
        <w:rPr>
          <w:b w:val="0"/>
        </w:rPr>
        <w:t xml:space="preserve"> dnia zerowego lub </w:t>
      </w:r>
      <w:proofErr w:type="spellStart"/>
      <w:r w:rsidRPr="00FE45CE">
        <w:rPr>
          <w:b w:val="0"/>
        </w:rPr>
        <w:t>exploitów</w:t>
      </w:r>
      <w:proofErr w:type="spellEnd"/>
      <w:r w:rsidRPr="00FE45CE">
        <w:rPr>
          <w:b w:val="0"/>
        </w:rPr>
        <w:t xml:space="preserve"> nieznanych wykorzystujących dowolny błąd bezpieczeństwa aplikacji.  </w:t>
      </w:r>
    </w:p>
    <w:p w:rsidR="00DC0C07" w:rsidRPr="00FE45CE" w:rsidRDefault="00DC0C07" w:rsidP="00087A22">
      <w:pPr>
        <w:pStyle w:val="Nagwek3"/>
        <w:keepNext w:val="0"/>
        <w:numPr>
          <w:ilvl w:val="2"/>
          <w:numId w:val="16"/>
        </w:numPr>
        <w:tabs>
          <w:tab w:val="left" w:pos="1560"/>
        </w:tabs>
        <w:spacing w:before="60" w:after="60"/>
        <w:jc w:val="both"/>
        <w:rPr>
          <w:b w:val="0"/>
        </w:rPr>
      </w:pPr>
      <w:r w:rsidRPr="00FE45CE">
        <w:rPr>
          <w:b w:val="0"/>
        </w:rPr>
        <w:t>Proponowane rozwiązanie powinno zapewniać możliwości monitorowania                             i zapobiegania atakom poprzez blokowania szeregu technik ataków bez konieczności</w:t>
      </w:r>
      <w:r w:rsidRPr="00FE45CE">
        <w:t xml:space="preserve"> </w:t>
      </w:r>
      <w:r w:rsidRPr="00FE45CE">
        <w:rPr>
          <w:b w:val="0"/>
        </w:rPr>
        <w:t xml:space="preserve">połączenia do serwera zarządzania i/lub usługi chmurowej i nie bazując na metodzie sygnaturowej. </w:t>
      </w:r>
    </w:p>
    <w:p w:rsidR="00DC0C07" w:rsidRPr="00FE45CE" w:rsidRDefault="00DC0C07" w:rsidP="00087A22">
      <w:pPr>
        <w:pStyle w:val="Nagwek3"/>
        <w:keepNext w:val="0"/>
        <w:numPr>
          <w:ilvl w:val="2"/>
          <w:numId w:val="16"/>
        </w:numPr>
        <w:tabs>
          <w:tab w:val="left" w:pos="1560"/>
        </w:tabs>
        <w:spacing w:before="60" w:after="60"/>
        <w:jc w:val="both"/>
        <w:rPr>
          <w:b w:val="0"/>
        </w:rPr>
      </w:pPr>
      <w:r w:rsidRPr="00FE45CE">
        <w:rPr>
          <w:b w:val="0"/>
        </w:rPr>
        <w:t xml:space="preserve">W sytuacji wykrycia techniki ataku ukierunkowanej na podatną aplikację, celem zablokowania ataku proponowane rozwiązanie powinno zatrzymać proces atakowanej aplikacji, zebrać pełen zestaw danych dowodowych (takich jak nazwa atakowanego procesu, źródło pochodzenia pliku, znacznik czasowy, zrzut pamięci, wersja systemu operacyjnego, tożsamość użytkownika, wersja podatnej aplikacji, itp.) oraz zakończyć działanie tylko tego konkretnego procesu. </w:t>
      </w:r>
    </w:p>
    <w:p w:rsidR="00DC0C07" w:rsidRPr="00FE45CE" w:rsidRDefault="00DC0C07" w:rsidP="00087A22">
      <w:pPr>
        <w:pStyle w:val="Nagwek3"/>
        <w:keepNext w:val="0"/>
        <w:numPr>
          <w:ilvl w:val="2"/>
          <w:numId w:val="16"/>
        </w:numPr>
        <w:tabs>
          <w:tab w:val="left" w:pos="1560"/>
        </w:tabs>
        <w:spacing w:before="60" w:after="60"/>
        <w:jc w:val="both"/>
        <w:rPr>
          <w:b w:val="0"/>
        </w:rPr>
      </w:pPr>
      <w:r w:rsidRPr="00FE45CE">
        <w:rPr>
          <w:b w:val="0"/>
        </w:rPr>
        <w:t xml:space="preserve">Proponowane rozwiązanie powinno wykorzystywać moduły zapobiegania                               i blokowania technik ataków. Jego działanie nie może być oparte o metodę sygnaturową, </w:t>
      </w:r>
      <w:proofErr w:type="spellStart"/>
      <w:r w:rsidRPr="00FE45CE">
        <w:rPr>
          <w:b w:val="0"/>
        </w:rPr>
        <w:t>reputacyjną</w:t>
      </w:r>
      <w:proofErr w:type="spellEnd"/>
      <w:r w:rsidRPr="00FE45CE">
        <w:rPr>
          <w:b w:val="0"/>
        </w:rPr>
        <w:t xml:space="preserve"> lub analizę heurystyczną pliku. Musi istnieć możliwość zastosowania modułów blokowania technik ataków zarówno dla powszechnie znanych i popularnych aplikacji jak również aplikacji własnych. </w:t>
      </w:r>
    </w:p>
    <w:p w:rsidR="00DC0C07" w:rsidRPr="00FE45CE" w:rsidRDefault="00DC0C07" w:rsidP="00087A22">
      <w:pPr>
        <w:pStyle w:val="Nagwek3"/>
        <w:keepNext w:val="0"/>
        <w:numPr>
          <w:ilvl w:val="2"/>
          <w:numId w:val="16"/>
        </w:numPr>
        <w:tabs>
          <w:tab w:val="left" w:pos="1560"/>
        </w:tabs>
        <w:spacing w:before="60" w:after="60"/>
        <w:jc w:val="both"/>
        <w:rPr>
          <w:b w:val="0"/>
        </w:rPr>
      </w:pPr>
      <w:r w:rsidRPr="00FE45CE">
        <w:rPr>
          <w:b w:val="0"/>
        </w:rPr>
        <w:t xml:space="preserve">Proponowane rozwiązanie nie może znacząco obciążać zasobów sprzętowych komputera nosiciela, tj. zajętość procesora nie może wynosić więcej niż 1%  </w:t>
      </w:r>
      <w:r w:rsidR="00843078">
        <w:rPr>
          <w:b w:val="0"/>
        </w:rPr>
        <w:br/>
      </w:r>
      <w:r w:rsidRPr="00FE45CE">
        <w:rPr>
          <w:b w:val="0"/>
        </w:rPr>
        <w:t>a zajętość pamięci RAM nie więcej niż 20MB.</w:t>
      </w:r>
    </w:p>
    <w:p w:rsidR="00DC0C07" w:rsidRPr="00FE45CE" w:rsidRDefault="00DC0C07" w:rsidP="00087A22">
      <w:pPr>
        <w:pStyle w:val="Nagwek3"/>
        <w:keepNext w:val="0"/>
        <w:numPr>
          <w:ilvl w:val="2"/>
          <w:numId w:val="16"/>
        </w:numPr>
        <w:tabs>
          <w:tab w:val="left" w:pos="1560"/>
        </w:tabs>
        <w:spacing w:before="60" w:after="60"/>
        <w:jc w:val="both"/>
        <w:rPr>
          <w:b w:val="0"/>
        </w:rPr>
      </w:pPr>
      <w:r w:rsidRPr="00FE45CE">
        <w:rPr>
          <w:b w:val="0"/>
        </w:rPr>
        <w:t xml:space="preserve">Proponowane rozwiązanie nie może stosować technik analizy </w:t>
      </w:r>
      <w:proofErr w:type="spellStart"/>
      <w:r w:rsidRPr="00FE45CE">
        <w:rPr>
          <w:b w:val="0"/>
        </w:rPr>
        <w:t>exploit’ów</w:t>
      </w:r>
      <w:proofErr w:type="spellEnd"/>
      <w:r w:rsidRPr="00FE45CE">
        <w:rPr>
          <w:b w:val="0"/>
        </w:rPr>
        <w:t xml:space="preserve"> wykorzystujących zasoby sprzętowe, takich jak lokalne środowisko symulacyjne typu “</w:t>
      </w:r>
      <w:proofErr w:type="spellStart"/>
      <w:r w:rsidRPr="00FE45CE">
        <w:rPr>
          <w:b w:val="0"/>
        </w:rPr>
        <w:t>sandbox</w:t>
      </w:r>
      <w:proofErr w:type="spellEnd"/>
      <w:r w:rsidRPr="00FE45CE">
        <w:rPr>
          <w:b w:val="0"/>
        </w:rPr>
        <w:t xml:space="preserve">” lub </w:t>
      </w:r>
      <w:proofErr w:type="spellStart"/>
      <w:r w:rsidRPr="00FE45CE">
        <w:rPr>
          <w:b w:val="0"/>
        </w:rPr>
        <w:t>zwirtualizowany</w:t>
      </w:r>
      <w:proofErr w:type="spellEnd"/>
      <w:r w:rsidRPr="00FE45CE">
        <w:rPr>
          <w:b w:val="0"/>
        </w:rPr>
        <w:t xml:space="preserve"> kontener. </w:t>
      </w:r>
    </w:p>
    <w:p w:rsidR="00DC0C07" w:rsidRPr="00FE45CE" w:rsidRDefault="00DC0C07" w:rsidP="00087A22">
      <w:pPr>
        <w:pStyle w:val="Nagwek3"/>
        <w:keepNext w:val="0"/>
        <w:numPr>
          <w:ilvl w:val="2"/>
          <w:numId w:val="16"/>
        </w:numPr>
        <w:tabs>
          <w:tab w:val="left" w:pos="1560"/>
        </w:tabs>
        <w:spacing w:before="60" w:after="60"/>
        <w:jc w:val="both"/>
        <w:rPr>
          <w:b w:val="0"/>
        </w:rPr>
      </w:pPr>
      <w:r w:rsidRPr="00FE45CE">
        <w:rPr>
          <w:b w:val="0"/>
        </w:rPr>
        <w:t xml:space="preserve">Proponowane rozwiązanie powinno aktualizować moduły blokowania technik ataków nie częściej niż raz na 6 miesięcy, tak aby minimalizować narzut czynności administracyjnych i operacyjnych  związanych z aktualizacjami. </w:t>
      </w:r>
    </w:p>
    <w:p w:rsidR="00DC0C07" w:rsidRPr="00FE45CE" w:rsidRDefault="00DC0C07" w:rsidP="00087A22">
      <w:pPr>
        <w:pStyle w:val="Nagwek3"/>
        <w:keepNext w:val="0"/>
        <w:numPr>
          <w:ilvl w:val="2"/>
          <w:numId w:val="16"/>
        </w:numPr>
        <w:tabs>
          <w:tab w:val="left" w:pos="1560"/>
        </w:tabs>
        <w:spacing w:before="60" w:after="60"/>
        <w:jc w:val="both"/>
        <w:rPr>
          <w:b w:val="0"/>
        </w:rPr>
      </w:pPr>
      <w:r w:rsidRPr="00FE45CE">
        <w:rPr>
          <w:b w:val="0"/>
        </w:rPr>
        <w:t xml:space="preserve">Proponowane rozwiązanie powinno umożliwiać jednoczesną ochronę wszystkich aplikacji i procesów przed wszystkimi technikami ataków. </w:t>
      </w:r>
    </w:p>
    <w:p w:rsidR="00DC0C07" w:rsidRPr="00FE45CE" w:rsidRDefault="00DC0C07" w:rsidP="00087A22">
      <w:pPr>
        <w:pStyle w:val="Nagwek3"/>
        <w:keepNext w:val="0"/>
        <w:numPr>
          <w:ilvl w:val="2"/>
          <w:numId w:val="16"/>
        </w:numPr>
        <w:tabs>
          <w:tab w:val="left" w:pos="1560"/>
        </w:tabs>
        <w:spacing w:before="60" w:after="60"/>
        <w:jc w:val="both"/>
        <w:rPr>
          <w:b w:val="0"/>
        </w:rPr>
      </w:pPr>
      <w:r w:rsidRPr="00FE45CE">
        <w:rPr>
          <w:b w:val="0"/>
        </w:rPr>
        <w:t xml:space="preserve">Proponowane rozwiązanie powinno umożliwiać tworzenie wyjątków konfiguracyjnych dla określonych stacji końcowych i działających na nich procesów bezpośrednio z poziomu i na bazie zebranych po stronie konsoli zarządzającej logów. </w:t>
      </w:r>
    </w:p>
    <w:p w:rsidR="00DC0C07" w:rsidRPr="00FE45CE" w:rsidRDefault="00DC0C07" w:rsidP="00087A22">
      <w:pPr>
        <w:pStyle w:val="Nagwek2"/>
        <w:keepNext w:val="0"/>
        <w:numPr>
          <w:ilvl w:val="1"/>
          <w:numId w:val="16"/>
        </w:numPr>
        <w:spacing w:before="240" w:after="60"/>
        <w:jc w:val="both"/>
        <w:rPr>
          <w:sz w:val="24"/>
          <w:szCs w:val="24"/>
        </w:rPr>
      </w:pPr>
      <w:r w:rsidRPr="00FE45CE">
        <w:rPr>
          <w:sz w:val="24"/>
          <w:szCs w:val="24"/>
        </w:rPr>
        <w:t>Zapobieganie złośliwym plikom wykonywalnym</w:t>
      </w:r>
    </w:p>
    <w:p w:rsidR="00DC0C07" w:rsidRPr="00FE45CE" w:rsidRDefault="00DC0C07" w:rsidP="00087A22">
      <w:pPr>
        <w:pStyle w:val="Nagwek3"/>
        <w:keepNext w:val="0"/>
        <w:numPr>
          <w:ilvl w:val="2"/>
          <w:numId w:val="16"/>
        </w:numPr>
        <w:tabs>
          <w:tab w:val="left" w:pos="1560"/>
        </w:tabs>
        <w:spacing w:before="60" w:after="60"/>
        <w:jc w:val="both"/>
        <w:rPr>
          <w:b w:val="0"/>
        </w:rPr>
      </w:pPr>
      <w:r w:rsidRPr="00FE45CE">
        <w:rPr>
          <w:b w:val="0"/>
        </w:rPr>
        <w:t xml:space="preserve">Proponowane rozwiązanie powinno zapewniać ochronę przed uruchomieniem złośliwych plików wykonywalnych. </w:t>
      </w:r>
    </w:p>
    <w:p w:rsidR="00DC0C07" w:rsidRPr="00FE45CE" w:rsidRDefault="00DC0C07" w:rsidP="00087A22">
      <w:pPr>
        <w:pStyle w:val="Nagwek3"/>
        <w:keepNext w:val="0"/>
        <w:numPr>
          <w:ilvl w:val="2"/>
          <w:numId w:val="16"/>
        </w:numPr>
        <w:tabs>
          <w:tab w:val="left" w:pos="1560"/>
        </w:tabs>
        <w:spacing w:before="60" w:after="60"/>
        <w:jc w:val="both"/>
        <w:rPr>
          <w:b w:val="0"/>
        </w:rPr>
      </w:pPr>
      <w:r w:rsidRPr="00FE45CE">
        <w:rPr>
          <w:b w:val="0"/>
        </w:rPr>
        <w:t xml:space="preserve">Proponowane rozwiązanie powinno oferować funkcję monitorowania i uczenia się środowiska aplikacyjnego Zamawiającego (tj. rozpoznania procesów i aplikacji działających na stacjach końcowych użytkowników) celem uruchomienia wdrożenia pilotażowego. </w:t>
      </w:r>
    </w:p>
    <w:p w:rsidR="00DC0C07" w:rsidRPr="00FE45CE" w:rsidRDefault="00DC0C07" w:rsidP="00087A22">
      <w:pPr>
        <w:pStyle w:val="Nagwek3"/>
        <w:keepNext w:val="0"/>
        <w:numPr>
          <w:ilvl w:val="2"/>
          <w:numId w:val="16"/>
        </w:numPr>
        <w:tabs>
          <w:tab w:val="left" w:pos="1560"/>
        </w:tabs>
        <w:spacing w:before="60" w:after="60"/>
        <w:jc w:val="both"/>
        <w:rPr>
          <w:b w:val="0"/>
        </w:rPr>
      </w:pPr>
      <w:r w:rsidRPr="00FE45CE">
        <w:rPr>
          <w:b w:val="0"/>
        </w:rPr>
        <w:t>Proponowane rozwiązanie powinno umożliwiać pełną kontrolę i ustalanie restrykcji parametrów i sposobu uruchamiania plików wykonywalnych (np. dozwolone foldery źródłowe, ścieżki sieciowe, urządzenia zewnętrzne, możliwość uruchamianie plików nie posiadających podpisu cyfrowego wystawcy, możliwość tworzenia procesów potomnych, itp.)</w:t>
      </w:r>
    </w:p>
    <w:p w:rsidR="00DC0C07" w:rsidRPr="00FE45CE" w:rsidRDefault="00DC0C07" w:rsidP="00087A22">
      <w:pPr>
        <w:pStyle w:val="Nagwek3"/>
        <w:keepNext w:val="0"/>
        <w:numPr>
          <w:ilvl w:val="2"/>
          <w:numId w:val="16"/>
        </w:numPr>
        <w:tabs>
          <w:tab w:val="left" w:pos="1560"/>
        </w:tabs>
        <w:spacing w:before="60" w:after="60"/>
        <w:jc w:val="both"/>
        <w:rPr>
          <w:b w:val="0"/>
        </w:rPr>
      </w:pPr>
      <w:r w:rsidRPr="00FE45CE">
        <w:rPr>
          <w:b w:val="0"/>
        </w:rPr>
        <w:t xml:space="preserve">Proponowane rozwiązanie powinno umożliwiać zapobieganie uruchamianiu złośliwego oprogramowania poprzez użycie modułów blokujących typowe zachowania złośliwych kodów wykonywalnych. </w:t>
      </w:r>
    </w:p>
    <w:p w:rsidR="00DC0C07" w:rsidRPr="00FE45CE" w:rsidRDefault="00DC0C07" w:rsidP="00087A22">
      <w:pPr>
        <w:pStyle w:val="Nagwek3"/>
        <w:keepNext w:val="0"/>
        <w:numPr>
          <w:ilvl w:val="2"/>
          <w:numId w:val="16"/>
        </w:numPr>
        <w:tabs>
          <w:tab w:val="left" w:pos="1560"/>
        </w:tabs>
        <w:spacing w:before="60" w:after="60"/>
        <w:jc w:val="both"/>
        <w:rPr>
          <w:b w:val="0"/>
        </w:rPr>
      </w:pPr>
      <w:r w:rsidRPr="00FE45CE">
        <w:rPr>
          <w:b w:val="0"/>
        </w:rPr>
        <w:t xml:space="preserve">Proponowane rozwiązanie powinno umożliwiać konfigurację globalnych list dozwolonych plików wykonywalnych w ramach organizacji. </w:t>
      </w:r>
    </w:p>
    <w:p w:rsidR="00DC0C07" w:rsidRPr="00080CAE" w:rsidRDefault="00DC0C07" w:rsidP="00DC0C07">
      <w:pPr>
        <w:pStyle w:val="Nagwek3"/>
        <w:keepNext w:val="0"/>
        <w:numPr>
          <w:ilvl w:val="2"/>
          <w:numId w:val="16"/>
        </w:numPr>
        <w:tabs>
          <w:tab w:val="left" w:pos="1560"/>
        </w:tabs>
        <w:spacing w:before="60" w:after="60"/>
        <w:jc w:val="both"/>
        <w:rPr>
          <w:b w:val="0"/>
        </w:rPr>
      </w:pPr>
      <w:r w:rsidRPr="00FE45CE">
        <w:rPr>
          <w:b w:val="0"/>
        </w:rPr>
        <w:t xml:space="preserve">Proponowane rozwiązanie powinno umożliwiać tworzenie wyjątków konfiguracyjnych dla określonych stacji końcowych celem wykluczenia ich </w:t>
      </w:r>
      <w:r w:rsidR="00843078">
        <w:rPr>
          <w:b w:val="0"/>
        </w:rPr>
        <w:br/>
      </w:r>
      <w:r w:rsidRPr="00FE45CE">
        <w:rPr>
          <w:b w:val="0"/>
        </w:rPr>
        <w:t>z ogólnych reguł ochrony bezpośrednio z poziomu i na bazie zebranych po stronie konsoli zarządzającej logów</w:t>
      </w:r>
      <w:r w:rsidR="00080CAE">
        <w:rPr>
          <w:b w:val="0"/>
        </w:rPr>
        <w:t>.</w:t>
      </w:r>
    </w:p>
    <w:p w:rsidR="00DC0C07" w:rsidRPr="00FE45CE" w:rsidRDefault="00DC0C07" w:rsidP="00087A22">
      <w:pPr>
        <w:pStyle w:val="Nagwek2"/>
        <w:keepNext w:val="0"/>
        <w:numPr>
          <w:ilvl w:val="1"/>
          <w:numId w:val="16"/>
        </w:numPr>
        <w:spacing w:before="240" w:after="60"/>
        <w:jc w:val="both"/>
        <w:rPr>
          <w:sz w:val="24"/>
          <w:szCs w:val="24"/>
        </w:rPr>
      </w:pPr>
      <w:r w:rsidRPr="00FE45CE">
        <w:rPr>
          <w:sz w:val="24"/>
          <w:szCs w:val="24"/>
        </w:rPr>
        <w:t>Wykrywania nieznanych złośliwych kodów wykonywalnych</w:t>
      </w:r>
    </w:p>
    <w:p w:rsidR="00DC0C07" w:rsidRPr="00FE45CE" w:rsidRDefault="00DC0C07" w:rsidP="00087A22">
      <w:pPr>
        <w:pStyle w:val="Nagwek3"/>
        <w:keepNext w:val="0"/>
        <w:numPr>
          <w:ilvl w:val="2"/>
          <w:numId w:val="16"/>
        </w:numPr>
        <w:tabs>
          <w:tab w:val="left" w:pos="1560"/>
        </w:tabs>
        <w:spacing w:before="60" w:after="60"/>
        <w:jc w:val="both"/>
        <w:rPr>
          <w:b w:val="0"/>
        </w:rPr>
      </w:pPr>
      <w:r w:rsidRPr="00FE45CE">
        <w:rPr>
          <w:b w:val="0"/>
        </w:rPr>
        <w:t xml:space="preserve">Proponowane rozwiązanie powinno posiadać opcję integracji ze stosowanym                       w organizacji chmurowym środowiskiem wykrywania ataków typu APT (Advanced </w:t>
      </w:r>
      <w:proofErr w:type="spellStart"/>
      <w:r w:rsidRPr="00FE45CE">
        <w:rPr>
          <w:b w:val="0"/>
        </w:rPr>
        <w:t>Persistent</w:t>
      </w:r>
      <w:proofErr w:type="spellEnd"/>
      <w:r w:rsidRPr="00FE45CE">
        <w:rPr>
          <w:b w:val="0"/>
        </w:rPr>
        <w:t xml:space="preserve"> </w:t>
      </w:r>
      <w:proofErr w:type="spellStart"/>
      <w:r w:rsidRPr="00FE45CE">
        <w:rPr>
          <w:b w:val="0"/>
        </w:rPr>
        <w:t>Threat</w:t>
      </w:r>
      <w:proofErr w:type="spellEnd"/>
      <w:r w:rsidRPr="00FE45CE">
        <w:rPr>
          <w:b w:val="0"/>
        </w:rPr>
        <w:t>). Jednocześnie proponowane rozwiązanie musi zapewniać skuteczną ochronę przeciwko złośliwemu oprogramowaniu oraz atakom aplikacyjnym nawet jeśli nie posiada połączenia do środowiska chmurowego.</w:t>
      </w:r>
    </w:p>
    <w:p w:rsidR="00DC0C07" w:rsidRPr="00FE45CE" w:rsidRDefault="00DC0C07" w:rsidP="00087A22">
      <w:pPr>
        <w:pStyle w:val="Nagwek3"/>
        <w:keepNext w:val="0"/>
        <w:numPr>
          <w:ilvl w:val="2"/>
          <w:numId w:val="16"/>
        </w:numPr>
        <w:tabs>
          <w:tab w:val="left" w:pos="1560"/>
        </w:tabs>
        <w:spacing w:before="60" w:after="60"/>
        <w:jc w:val="both"/>
        <w:rPr>
          <w:b w:val="0"/>
        </w:rPr>
      </w:pPr>
      <w:r w:rsidRPr="00FE45CE">
        <w:rPr>
          <w:b w:val="0"/>
        </w:rPr>
        <w:t xml:space="preserve">Proponowane rozwiązanie powinno posiadać możliwość weryfikacji </w:t>
      </w:r>
      <w:r w:rsidR="00843078">
        <w:rPr>
          <w:b w:val="0"/>
        </w:rPr>
        <w:br/>
      </w:r>
      <w:r w:rsidRPr="00FE45CE">
        <w:rPr>
          <w:b w:val="0"/>
        </w:rPr>
        <w:t>w chmurowym środowisku anty-APT czy dany plik jest złośliwy, czy legalny na bazie skrótu cyfrowego pliku.</w:t>
      </w:r>
    </w:p>
    <w:p w:rsidR="00DC0C07" w:rsidRPr="00FE45CE" w:rsidRDefault="00DC0C07" w:rsidP="00087A22">
      <w:pPr>
        <w:pStyle w:val="Nagwek3"/>
        <w:keepNext w:val="0"/>
        <w:numPr>
          <w:ilvl w:val="2"/>
          <w:numId w:val="16"/>
        </w:numPr>
        <w:tabs>
          <w:tab w:val="left" w:pos="1560"/>
        </w:tabs>
        <w:spacing w:before="60" w:after="60"/>
        <w:jc w:val="both"/>
        <w:rPr>
          <w:b w:val="0"/>
        </w:rPr>
      </w:pPr>
      <w:r w:rsidRPr="00FE45CE">
        <w:rPr>
          <w:b w:val="0"/>
        </w:rPr>
        <w:t>Proponowane rozwiązanie powinno posiadać możliwość wysłania poprzez serwer zarządzania potencjalnie złośliwego pliku do analizy w chmurowym środowisku anty-APT.</w:t>
      </w:r>
    </w:p>
    <w:p w:rsidR="00DC0C07" w:rsidRPr="00FE45CE" w:rsidRDefault="00DC0C07" w:rsidP="00087A22">
      <w:pPr>
        <w:pStyle w:val="Nagwek3"/>
        <w:keepNext w:val="0"/>
        <w:numPr>
          <w:ilvl w:val="2"/>
          <w:numId w:val="16"/>
        </w:numPr>
        <w:tabs>
          <w:tab w:val="left" w:pos="1560"/>
        </w:tabs>
        <w:spacing w:before="60" w:after="60"/>
        <w:jc w:val="both"/>
        <w:rPr>
          <w:b w:val="0"/>
        </w:rPr>
      </w:pPr>
      <w:r w:rsidRPr="00FE45CE">
        <w:rPr>
          <w:b w:val="0"/>
        </w:rPr>
        <w:t xml:space="preserve">Proponowane rozwiązanie powinno posiadać możliwość wglądu w raport wynikowy analizy pliku w środowisku chmurowym anty-APT bezpośrednio </w:t>
      </w:r>
      <w:r w:rsidR="00843078">
        <w:rPr>
          <w:b w:val="0"/>
        </w:rPr>
        <w:br/>
      </w:r>
      <w:r w:rsidRPr="00FE45CE">
        <w:rPr>
          <w:b w:val="0"/>
        </w:rPr>
        <w:t xml:space="preserve">z poziomu stacji zarządzania oprogramowaniem zabezpieczeń stacji końcowych. </w:t>
      </w:r>
    </w:p>
    <w:p w:rsidR="00DC0C07" w:rsidRPr="00FE45CE" w:rsidRDefault="00DC0C07" w:rsidP="00087A22">
      <w:pPr>
        <w:pStyle w:val="Nagwek3"/>
        <w:keepNext w:val="0"/>
        <w:numPr>
          <w:ilvl w:val="2"/>
          <w:numId w:val="16"/>
        </w:numPr>
        <w:tabs>
          <w:tab w:val="left" w:pos="1560"/>
        </w:tabs>
        <w:spacing w:before="60" w:after="60"/>
        <w:jc w:val="both"/>
        <w:rPr>
          <w:b w:val="0"/>
        </w:rPr>
      </w:pPr>
      <w:r w:rsidRPr="00FE45CE">
        <w:rPr>
          <w:b w:val="0"/>
        </w:rPr>
        <w:t xml:space="preserve">Proponowane rozwiązanie nie powinno analizować w środowisku chmurowym plików, które były w nim analizowane uprzednio. Powinien działać mechanizm powiadamiania, iż dany plik był już wcześniej poddawany analizie. </w:t>
      </w:r>
    </w:p>
    <w:p w:rsidR="00DC0C07" w:rsidRPr="00FE45CE" w:rsidRDefault="00DC0C07" w:rsidP="00087A22">
      <w:pPr>
        <w:pStyle w:val="Nagwek3"/>
        <w:keepNext w:val="0"/>
        <w:numPr>
          <w:ilvl w:val="2"/>
          <w:numId w:val="16"/>
        </w:numPr>
        <w:tabs>
          <w:tab w:val="left" w:pos="1560"/>
        </w:tabs>
        <w:spacing w:before="60" w:after="60"/>
        <w:jc w:val="both"/>
        <w:rPr>
          <w:b w:val="0"/>
        </w:rPr>
      </w:pPr>
      <w:r w:rsidRPr="00FE45CE">
        <w:rPr>
          <w:b w:val="0"/>
        </w:rPr>
        <w:t>Proponowane rozwiązanie powinno posiadać możliwość zapobiegania nieznanym złośliwym plikom wykonywalnym poprzez zastosowanie chmurowego środowiska anty-APT typu “</w:t>
      </w:r>
      <w:proofErr w:type="spellStart"/>
      <w:r w:rsidRPr="00FE45CE">
        <w:rPr>
          <w:b w:val="0"/>
        </w:rPr>
        <w:t>sandbox</w:t>
      </w:r>
      <w:proofErr w:type="spellEnd"/>
      <w:r w:rsidRPr="00FE45CE">
        <w:rPr>
          <w:b w:val="0"/>
        </w:rPr>
        <w:t xml:space="preserve">”. Dodatkowo powinna istnieć możliwość przedstawienia wyniku analizy pliku wraz z pełnym raportem z analizy. </w:t>
      </w:r>
    </w:p>
    <w:p w:rsidR="00DC0C07" w:rsidRPr="00FE45CE" w:rsidRDefault="00DC0C07" w:rsidP="00087A22">
      <w:pPr>
        <w:pStyle w:val="Nagwek3"/>
        <w:keepNext w:val="0"/>
        <w:numPr>
          <w:ilvl w:val="2"/>
          <w:numId w:val="16"/>
        </w:numPr>
        <w:tabs>
          <w:tab w:val="left" w:pos="1560"/>
        </w:tabs>
        <w:spacing w:before="60" w:after="60"/>
        <w:jc w:val="both"/>
        <w:rPr>
          <w:b w:val="0"/>
        </w:rPr>
      </w:pPr>
      <w:r w:rsidRPr="00FE45CE">
        <w:rPr>
          <w:b w:val="0"/>
        </w:rPr>
        <w:t>Proponowane rozwiązanie powinno posiadać możliwość ręcznego dostrojenia lub nadpisania werdyktu będącego wynikiem analizy w środowisku chmurowym dla konkretnego skrótu cyfrowego pliku.</w:t>
      </w:r>
    </w:p>
    <w:p w:rsidR="00DC0C07" w:rsidRPr="00FE45CE" w:rsidRDefault="00DC0C07" w:rsidP="00087A22">
      <w:pPr>
        <w:pStyle w:val="Nagwek3"/>
        <w:keepNext w:val="0"/>
        <w:numPr>
          <w:ilvl w:val="2"/>
          <w:numId w:val="16"/>
        </w:numPr>
        <w:tabs>
          <w:tab w:val="left" w:pos="1560"/>
        </w:tabs>
        <w:spacing w:before="60" w:after="60"/>
        <w:jc w:val="both"/>
        <w:rPr>
          <w:rFonts w:eastAsia="Calibri"/>
          <w:b w:val="0"/>
        </w:rPr>
      </w:pPr>
      <w:r w:rsidRPr="00FE45CE">
        <w:rPr>
          <w:b w:val="0"/>
        </w:rPr>
        <w:t xml:space="preserve">Proponowane rozwiązanie powinno posiadać możliwość zablokowania uruchomienia pliku wykonywalnego jeśli skrót cyfrowy pliku jest nieznany, tj. plik ten nie był uprzednio analizowany w środowisku chmurowym anty-APT producenta. </w:t>
      </w:r>
    </w:p>
    <w:p w:rsidR="00DC0C07" w:rsidRPr="00FE45CE" w:rsidRDefault="00DC0C07" w:rsidP="00087A22">
      <w:pPr>
        <w:pStyle w:val="Nagwek3"/>
        <w:keepNext w:val="0"/>
        <w:numPr>
          <w:ilvl w:val="2"/>
          <w:numId w:val="16"/>
        </w:numPr>
        <w:tabs>
          <w:tab w:val="left" w:pos="1560"/>
        </w:tabs>
        <w:spacing w:before="60" w:after="60"/>
        <w:jc w:val="both"/>
        <w:rPr>
          <w:b w:val="0"/>
        </w:rPr>
      </w:pPr>
      <w:r w:rsidRPr="00FE45CE">
        <w:rPr>
          <w:b w:val="0"/>
        </w:rPr>
        <w:t xml:space="preserve">Proponowane rozwiązanie powinno posiadać możliwość zablokowania uruchomienia pliku wykonywalnego jeśli stacja końcowa nie może skomunikować się z symulacyjnym środowiskiem chmurowym, a skrót cyfrowy pliku jest nieznany lokalnie w bazie serwera zarządzania  </w:t>
      </w:r>
    </w:p>
    <w:p w:rsidR="00DC0C07" w:rsidRDefault="00DC0C07" w:rsidP="00087A22">
      <w:pPr>
        <w:pStyle w:val="Nagwek3"/>
        <w:keepNext w:val="0"/>
        <w:numPr>
          <w:ilvl w:val="2"/>
          <w:numId w:val="16"/>
        </w:numPr>
        <w:tabs>
          <w:tab w:val="left" w:pos="1560"/>
        </w:tabs>
        <w:spacing w:before="60" w:after="60"/>
        <w:jc w:val="both"/>
        <w:rPr>
          <w:b w:val="0"/>
        </w:rPr>
      </w:pPr>
      <w:r w:rsidRPr="00FE45CE">
        <w:rPr>
          <w:b w:val="0"/>
        </w:rPr>
        <w:t xml:space="preserve">Proponowane rozwiązanie powinno posiadać możliwość uruchomienia analizy statycznej pliku opartej o algorytmy uczenia maszynowego w przypadku braku połączenia do symulacyjnego środowiska chmurowego. </w:t>
      </w:r>
    </w:p>
    <w:p w:rsidR="000613F7" w:rsidRDefault="000613F7" w:rsidP="00FE45CE"/>
    <w:p w:rsidR="000613F7" w:rsidRDefault="000613F7" w:rsidP="00FE45CE">
      <w:pPr>
        <w:rPr>
          <w:b/>
        </w:rPr>
      </w:pPr>
    </w:p>
    <w:p w:rsidR="00080CAE" w:rsidRPr="00FE45CE" w:rsidRDefault="00080CAE" w:rsidP="00FE45CE">
      <w:pPr>
        <w:rPr>
          <w:b/>
        </w:rPr>
      </w:pPr>
    </w:p>
    <w:p w:rsidR="00DC0C07" w:rsidRPr="00FE45CE" w:rsidRDefault="00DC0C07" w:rsidP="00087A22">
      <w:pPr>
        <w:pStyle w:val="Nagwek2"/>
        <w:keepNext w:val="0"/>
        <w:numPr>
          <w:ilvl w:val="1"/>
          <w:numId w:val="16"/>
        </w:numPr>
        <w:spacing w:before="240" w:after="60"/>
        <w:jc w:val="both"/>
        <w:rPr>
          <w:sz w:val="24"/>
          <w:szCs w:val="24"/>
        </w:rPr>
      </w:pPr>
      <w:r w:rsidRPr="00FE45CE">
        <w:rPr>
          <w:sz w:val="24"/>
          <w:szCs w:val="24"/>
        </w:rPr>
        <w:t>Raportowanie</w:t>
      </w:r>
    </w:p>
    <w:p w:rsidR="00DC0C07" w:rsidRPr="00FE45CE" w:rsidRDefault="00DC0C07" w:rsidP="00087A22">
      <w:pPr>
        <w:pStyle w:val="Nagwek3"/>
        <w:keepNext w:val="0"/>
        <w:numPr>
          <w:ilvl w:val="2"/>
          <w:numId w:val="16"/>
        </w:numPr>
        <w:tabs>
          <w:tab w:val="left" w:pos="1560"/>
        </w:tabs>
        <w:spacing w:before="60" w:after="60"/>
        <w:jc w:val="both"/>
        <w:rPr>
          <w:b w:val="0"/>
        </w:rPr>
      </w:pPr>
      <w:r w:rsidRPr="00FE45CE">
        <w:t xml:space="preserve"> </w:t>
      </w:r>
      <w:r w:rsidRPr="00FE45CE">
        <w:rPr>
          <w:b w:val="0"/>
        </w:rPr>
        <w:t xml:space="preserve">Proponowane rozwiązanie powinno posiadać wbudowane pulpity raportów (ang. Dashboard) do monitorowania poziomu i stanu bezpieczeństwa przedsiębiorstwa: </w:t>
      </w:r>
    </w:p>
    <w:p w:rsidR="00DC0C07" w:rsidRPr="00FE45CE" w:rsidRDefault="00DC0C07" w:rsidP="00087A22">
      <w:pPr>
        <w:pStyle w:val="Nagwek3"/>
        <w:keepNext w:val="0"/>
        <w:numPr>
          <w:ilvl w:val="0"/>
          <w:numId w:val="14"/>
        </w:numPr>
        <w:tabs>
          <w:tab w:val="left" w:pos="1560"/>
        </w:tabs>
        <w:spacing w:before="60" w:after="60"/>
        <w:ind w:hanging="668"/>
        <w:jc w:val="both"/>
        <w:rPr>
          <w:b w:val="0"/>
        </w:rPr>
      </w:pPr>
      <w:r w:rsidRPr="00FE45CE">
        <w:rPr>
          <w:b w:val="0"/>
        </w:rPr>
        <w:t xml:space="preserve">Pulpit Stanu Komponentów Systemu </w:t>
      </w:r>
    </w:p>
    <w:p w:rsidR="00DC0C07" w:rsidRPr="00FE45CE" w:rsidRDefault="00DC0C07" w:rsidP="00087A22">
      <w:pPr>
        <w:pStyle w:val="Nagwek3"/>
        <w:keepNext w:val="0"/>
        <w:numPr>
          <w:ilvl w:val="0"/>
          <w:numId w:val="14"/>
        </w:numPr>
        <w:tabs>
          <w:tab w:val="left" w:pos="1560"/>
        </w:tabs>
        <w:spacing w:before="60" w:after="60"/>
        <w:ind w:hanging="668"/>
        <w:jc w:val="both"/>
        <w:rPr>
          <w:b w:val="0"/>
        </w:rPr>
      </w:pPr>
      <w:r w:rsidRPr="00FE45CE">
        <w:rPr>
          <w:b w:val="0"/>
        </w:rPr>
        <w:t xml:space="preserve">Pulpit Zdarzeń Bezpieczeństwa </w:t>
      </w:r>
    </w:p>
    <w:p w:rsidR="00DC0C07" w:rsidRPr="00FE45CE" w:rsidRDefault="00DC0C07" w:rsidP="00087A22">
      <w:pPr>
        <w:pStyle w:val="Nagwek3"/>
        <w:keepNext w:val="0"/>
        <w:numPr>
          <w:ilvl w:val="0"/>
          <w:numId w:val="14"/>
        </w:numPr>
        <w:tabs>
          <w:tab w:val="left" w:pos="1560"/>
        </w:tabs>
        <w:spacing w:before="60" w:after="60"/>
        <w:ind w:hanging="668"/>
        <w:jc w:val="both"/>
        <w:rPr>
          <w:b w:val="0"/>
        </w:rPr>
      </w:pPr>
      <w:r w:rsidRPr="00FE45CE">
        <w:rPr>
          <w:b w:val="0"/>
        </w:rPr>
        <w:t xml:space="preserve">Pulpit Szczegółowego Dziennika Zagrożeń </w:t>
      </w:r>
    </w:p>
    <w:p w:rsidR="00DC0C07" w:rsidRPr="00FE45CE" w:rsidRDefault="00DC0C07" w:rsidP="00087A22">
      <w:pPr>
        <w:pStyle w:val="Nagwek3"/>
        <w:keepNext w:val="0"/>
        <w:numPr>
          <w:ilvl w:val="0"/>
          <w:numId w:val="14"/>
        </w:numPr>
        <w:tabs>
          <w:tab w:val="left" w:pos="1560"/>
        </w:tabs>
        <w:spacing w:before="60" w:after="60"/>
        <w:ind w:hanging="668"/>
        <w:jc w:val="both"/>
        <w:rPr>
          <w:b w:val="0"/>
        </w:rPr>
      </w:pPr>
      <w:r w:rsidRPr="00FE45CE">
        <w:rPr>
          <w:b w:val="0"/>
        </w:rPr>
        <w:t xml:space="preserve">Pulpit Szczegółowego Dziennika Błędów Bezpieczeństwa </w:t>
      </w:r>
    </w:p>
    <w:p w:rsidR="00DC0C07" w:rsidRPr="00FE45CE" w:rsidRDefault="00DC0C07" w:rsidP="00087A22">
      <w:pPr>
        <w:pStyle w:val="Nagwek3"/>
        <w:keepNext w:val="0"/>
        <w:numPr>
          <w:ilvl w:val="2"/>
          <w:numId w:val="16"/>
        </w:numPr>
        <w:tabs>
          <w:tab w:val="left" w:pos="1560"/>
        </w:tabs>
        <w:spacing w:before="60" w:after="60"/>
        <w:jc w:val="both"/>
        <w:rPr>
          <w:b w:val="0"/>
        </w:rPr>
      </w:pPr>
      <w:r w:rsidRPr="00FE45CE">
        <w:rPr>
          <w:b w:val="0"/>
        </w:rPr>
        <w:t>Proponowane rozwiązanie powinno posiadać wbudowane pulpity raportów (ang. Dashboard) do monitorowania stanu poszczególnych stacji końcowych                                        w przedsiębiorstwie:</w:t>
      </w:r>
    </w:p>
    <w:p w:rsidR="00DC0C07" w:rsidRPr="00FE45CE" w:rsidRDefault="00DC0C07" w:rsidP="00087A22">
      <w:pPr>
        <w:pStyle w:val="Nagwek3"/>
        <w:keepNext w:val="0"/>
        <w:numPr>
          <w:ilvl w:val="0"/>
          <w:numId w:val="15"/>
        </w:numPr>
        <w:tabs>
          <w:tab w:val="left" w:pos="1560"/>
        </w:tabs>
        <w:spacing w:before="60" w:after="60"/>
        <w:jc w:val="both"/>
        <w:rPr>
          <w:b w:val="0"/>
        </w:rPr>
      </w:pPr>
      <w:r w:rsidRPr="00FE45CE">
        <w:rPr>
          <w:b w:val="0"/>
        </w:rPr>
        <w:t xml:space="preserve">   Pulpit Szczegółowego Stanu/Statusu Stacji Końcowych </w:t>
      </w:r>
    </w:p>
    <w:p w:rsidR="00DC0C07" w:rsidRPr="00FE45CE" w:rsidRDefault="00DC0C07" w:rsidP="00087A22">
      <w:pPr>
        <w:pStyle w:val="Nagwek3"/>
        <w:keepNext w:val="0"/>
        <w:numPr>
          <w:ilvl w:val="0"/>
          <w:numId w:val="15"/>
        </w:numPr>
        <w:tabs>
          <w:tab w:val="left" w:pos="1560"/>
        </w:tabs>
        <w:spacing w:before="60" w:after="60"/>
        <w:jc w:val="both"/>
        <w:rPr>
          <w:b w:val="0"/>
        </w:rPr>
      </w:pPr>
      <w:r w:rsidRPr="00FE45CE">
        <w:rPr>
          <w:b w:val="0"/>
        </w:rPr>
        <w:t xml:space="preserve">   Pulpit Historii Reguł Bezpieczeństwa Stacji Końcowych</w:t>
      </w:r>
    </w:p>
    <w:p w:rsidR="00DC0C07" w:rsidRPr="00FE45CE" w:rsidRDefault="00DC0C07" w:rsidP="00087A22">
      <w:pPr>
        <w:pStyle w:val="Nagwek3"/>
        <w:keepNext w:val="0"/>
        <w:numPr>
          <w:ilvl w:val="0"/>
          <w:numId w:val="15"/>
        </w:numPr>
        <w:tabs>
          <w:tab w:val="left" w:pos="1560"/>
        </w:tabs>
        <w:spacing w:before="60" w:after="60"/>
        <w:jc w:val="both"/>
        <w:rPr>
          <w:b w:val="0"/>
        </w:rPr>
      </w:pPr>
      <w:r w:rsidRPr="00FE45CE">
        <w:rPr>
          <w:b w:val="0"/>
        </w:rPr>
        <w:t xml:space="preserve">  </w:t>
      </w:r>
      <w:r w:rsidRPr="00FE45CE">
        <w:rPr>
          <w:b w:val="0"/>
        </w:rPr>
        <w:tab/>
        <w:t>Pulpit Zmian Reguł Bezpieczeństwa Stacji Końcowych</w:t>
      </w:r>
    </w:p>
    <w:p w:rsidR="00DC0C07" w:rsidRPr="00FE45CE" w:rsidRDefault="00DC0C07" w:rsidP="00087A22">
      <w:pPr>
        <w:pStyle w:val="Nagwek3"/>
        <w:keepNext w:val="0"/>
        <w:numPr>
          <w:ilvl w:val="0"/>
          <w:numId w:val="15"/>
        </w:numPr>
        <w:tabs>
          <w:tab w:val="left" w:pos="1560"/>
        </w:tabs>
        <w:spacing w:before="60" w:after="60"/>
        <w:jc w:val="both"/>
        <w:rPr>
          <w:b w:val="0"/>
        </w:rPr>
      </w:pPr>
      <w:r w:rsidRPr="00FE45CE">
        <w:rPr>
          <w:b w:val="0"/>
        </w:rPr>
        <w:t xml:space="preserve">   Pulpit Historii Stanu Serwisu Stacji Końcowych</w:t>
      </w:r>
    </w:p>
    <w:p w:rsidR="00DC0C07" w:rsidRPr="00FE45CE" w:rsidRDefault="00DC0C07" w:rsidP="00087A22">
      <w:pPr>
        <w:pStyle w:val="Nagwek3"/>
        <w:keepNext w:val="0"/>
        <w:numPr>
          <w:ilvl w:val="2"/>
          <w:numId w:val="16"/>
        </w:numPr>
        <w:tabs>
          <w:tab w:val="left" w:pos="1560"/>
        </w:tabs>
        <w:spacing w:before="60" w:after="60"/>
        <w:jc w:val="both"/>
        <w:rPr>
          <w:b w:val="0"/>
        </w:rPr>
      </w:pPr>
      <w:r w:rsidRPr="00FE45CE">
        <w:rPr>
          <w:b w:val="0"/>
        </w:rPr>
        <w:t xml:space="preserve">Proponowane rozwiązanie powinno wyświetlać informacje, za pomocą przeglądarki www, na temat wykrytych zagrożeń i złośliwego oprogramowania oraz umożliwiać eksport dziennika zdarzeń zagrożeń i stanu stacji końcowych </w:t>
      </w:r>
      <w:r w:rsidR="00843078">
        <w:rPr>
          <w:b w:val="0"/>
        </w:rPr>
        <w:br/>
      </w:r>
      <w:r w:rsidRPr="00FE45CE">
        <w:rPr>
          <w:b w:val="0"/>
        </w:rPr>
        <w:t>w formacie CSV.</w:t>
      </w:r>
    </w:p>
    <w:p w:rsidR="00DC0C07" w:rsidRPr="00FE45CE" w:rsidRDefault="00DC0C07" w:rsidP="00087A22">
      <w:pPr>
        <w:pStyle w:val="Nagwek2"/>
        <w:keepNext w:val="0"/>
        <w:numPr>
          <w:ilvl w:val="1"/>
          <w:numId w:val="16"/>
        </w:numPr>
        <w:spacing w:before="240" w:after="60"/>
        <w:jc w:val="both"/>
        <w:rPr>
          <w:sz w:val="24"/>
          <w:szCs w:val="24"/>
        </w:rPr>
      </w:pPr>
      <w:r w:rsidRPr="00FE45CE">
        <w:rPr>
          <w:sz w:val="24"/>
          <w:szCs w:val="24"/>
        </w:rPr>
        <w:t>Dokumentacja dowodowa (</w:t>
      </w:r>
      <w:proofErr w:type="spellStart"/>
      <w:r w:rsidRPr="00FE45CE">
        <w:rPr>
          <w:sz w:val="24"/>
          <w:szCs w:val="24"/>
        </w:rPr>
        <w:t>Forensics</w:t>
      </w:r>
      <w:proofErr w:type="spellEnd"/>
      <w:r w:rsidRPr="00FE45CE">
        <w:rPr>
          <w:sz w:val="24"/>
          <w:szCs w:val="24"/>
        </w:rPr>
        <w:t>)</w:t>
      </w:r>
    </w:p>
    <w:p w:rsidR="00DC0C07" w:rsidRPr="00FE45CE" w:rsidRDefault="00DC0C07" w:rsidP="00087A22">
      <w:pPr>
        <w:pStyle w:val="Nagwek3"/>
        <w:keepNext w:val="0"/>
        <w:numPr>
          <w:ilvl w:val="2"/>
          <w:numId w:val="16"/>
        </w:numPr>
        <w:tabs>
          <w:tab w:val="left" w:pos="1560"/>
        </w:tabs>
        <w:spacing w:before="60" w:after="60"/>
        <w:jc w:val="both"/>
        <w:rPr>
          <w:b w:val="0"/>
        </w:rPr>
      </w:pPr>
      <w:r w:rsidRPr="00FE45CE">
        <w:rPr>
          <w:b w:val="0"/>
        </w:rPr>
        <w:t>Zaproponowane rozwiązanie powinno umożliwiać zbieranie dokumentacji dowodowej i danych ze stacji końcowych w jednym centralnym punkcie.</w:t>
      </w:r>
    </w:p>
    <w:p w:rsidR="00DC0C07" w:rsidRPr="00FE45CE" w:rsidRDefault="00DC0C07" w:rsidP="00087A22">
      <w:pPr>
        <w:pStyle w:val="Nagwek3"/>
        <w:keepNext w:val="0"/>
        <w:numPr>
          <w:ilvl w:val="2"/>
          <w:numId w:val="16"/>
        </w:numPr>
        <w:tabs>
          <w:tab w:val="left" w:pos="1560"/>
        </w:tabs>
        <w:spacing w:before="60" w:after="60"/>
        <w:jc w:val="both"/>
        <w:rPr>
          <w:b w:val="0"/>
        </w:rPr>
      </w:pPr>
      <w:r w:rsidRPr="00FE45CE">
        <w:rPr>
          <w:b w:val="0"/>
        </w:rPr>
        <w:t xml:space="preserve">Zaproponowane rozwiązanie powinno umożliwiać zbieranie następujących informacji w celu przeprowadzenia późniejszej analizy: </w:t>
      </w:r>
    </w:p>
    <w:p w:rsidR="00DC0C07" w:rsidRPr="00FE45CE" w:rsidRDefault="00DC0C07" w:rsidP="00087A22">
      <w:pPr>
        <w:pStyle w:val="Nagwek5"/>
        <w:keepNext w:val="0"/>
        <w:numPr>
          <w:ilvl w:val="4"/>
          <w:numId w:val="16"/>
        </w:numPr>
        <w:spacing w:after="0"/>
        <w:ind w:left="990" w:firstLine="570"/>
        <w:rPr>
          <w:b w:val="0"/>
        </w:rPr>
      </w:pPr>
      <w:r w:rsidRPr="00FE45CE">
        <w:rPr>
          <w:b w:val="0"/>
        </w:rPr>
        <w:t xml:space="preserve">Zrzut pamięci (Memory </w:t>
      </w:r>
      <w:proofErr w:type="spellStart"/>
      <w:r w:rsidRPr="00FE45CE">
        <w:rPr>
          <w:b w:val="0"/>
        </w:rPr>
        <w:t>Dump</w:t>
      </w:r>
      <w:proofErr w:type="spellEnd"/>
      <w:r w:rsidRPr="00FE45CE">
        <w:rPr>
          <w:b w:val="0"/>
        </w:rPr>
        <w:t>)</w:t>
      </w:r>
    </w:p>
    <w:p w:rsidR="00DC0C07" w:rsidRPr="00FE45CE" w:rsidRDefault="00DC0C07" w:rsidP="00087A22">
      <w:pPr>
        <w:pStyle w:val="Nagwek5"/>
        <w:keepNext w:val="0"/>
        <w:numPr>
          <w:ilvl w:val="4"/>
          <w:numId w:val="16"/>
        </w:numPr>
        <w:spacing w:after="0"/>
        <w:ind w:left="990" w:firstLine="570"/>
        <w:rPr>
          <w:b w:val="0"/>
        </w:rPr>
      </w:pPr>
      <w:r w:rsidRPr="00FE45CE">
        <w:rPr>
          <w:b w:val="0"/>
        </w:rPr>
        <w:t xml:space="preserve">Otwarte pliki </w:t>
      </w:r>
    </w:p>
    <w:p w:rsidR="00DC0C07" w:rsidRPr="00FE45CE" w:rsidRDefault="00DC0C07" w:rsidP="00087A22">
      <w:pPr>
        <w:pStyle w:val="Nagwek5"/>
        <w:keepNext w:val="0"/>
        <w:numPr>
          <w:ilvl w:val="4"/>
          <w:numId w:val="16"/>
        </w:numPr>
        <w:spacing w:after="0"/>
        <w:ind w:firstLine="570"/>
        <w:rPr>
          <w:b w:val="0"/>
        </w:rPr>
      </w:pPr>
      <w:r w:rsidRPr="00FE45CE">
        <w:rPr>
          <w:b w:val="0"/>
        </w:rPr>
        <w:t xml:space="preserve">Załadowane moduły </w:t>
      </w:r>
    </w:p>
    <w:p w:rsidR="00DC0C07" w:rsidRPr="00FE45CE" w:rsidRDefault="00DC0C07" w:rsidP="00087A22">
      <w:pPr>
        <w:pStyle w:val="Nagwek5"/>
        <w:keepNext w:val="0"/>
        <w:numPr>
          <w:ilvl w:val="4"/>
          <w:numId w:val="16"/>
        </w:numPr>
        <w:spacing w:after="0"/>
        <w:ind w:firstLine="570"/>
        <w:rPr>
          <w:b w:val="0"/>
        </w:rPr>
      </w:pPr>
      <w:r w:rsidRPr="00FE45CE">
        <w:rPr>
          <w:b w:val="0"/>
        </w:rPr>
        <w:t xml:space="preserve">Otwarte URI </w:t>
      </w:r>
    </w:p>
    <w:p w:rsidR="00DC0C07" w:rsidRPr="00FE45CE" w:rsidRDefault="00DC0C07" w:rsidP="00087A22">
      <w:pPr>
        <w:pStyle w:val="Nagwek5"/>
        <w:keepNext w:val="0"/>
        <w:numPr>
          <w:ilvl w:val="4"/>
          <w:numId w:val="16"/>
        </w:numPr>
        <w:spacing w:after="0"/>
        <w:ind w:firstLine="570"/>
        <w:rPr>
          <w:b w:val="0"/>
        </w:rPr>
      </w:pPr>
      <w:r w:rsidRPr="00FE45CE">
        <w:rPr>
          <w:b w:val="0"/>
        </w:rPr>
        <w:t>Procesy nadrzędne</w:t>
      </w:r>
    </w:p>
    <w:p w:rsidR="00DC0C07" w:rsidRPr="00FE45CE" w:rsidRDefault="00DC0C07" w:rsidP="00087A22">
      <w:pPr>
        <w:pStyle w:val="Nagwek3"/>
        <w:keepNext w:val="0"/>
        <w:numPr>
          <w:ilvl w:val="2"/>
          <w:numId w:val="16"/>
        </w:numPr>
        <w:tabs>
          <w:tab w:val="left" w:pos="1560"/>
        </w:tabs>
        <w:spacing w:before="60" w:after="60"/>
        <w:jc w:val="both"/>
        <w:rPr>
          <w:b w:val="0"/>
        </w:rPr>
      </w:pPr>
      <w:r w:rsidRPr="00FE45CE">
        <w:rPr>
          <w:b w:val="0"/>
        </w:rPr>
        <w:t>Zaproponowane rozwiązanie powinno umożliwiać użycie usługi inteligentnego transferu w tle - BITS (</w:t>
      </w:r>
      <w:proofErr w:type="spellStart"/>
      <w:r w:rsidRPr="00FE45CE">
        <w:rPr>
          <w:b w:val="0"/>
        </w:rPr>
        <w:t>Background</w:t>
      </w:r>
      <w:proofErr w:type="spellEnd"/>
      <w:r w:rsidRPr="00FE45CE">
        <w:rPr>
          <w:b w:val="0"/>
        </w:rPr>
        <w:t xml:space="preserve"> </w:t>
      </w:r>
      <w:proofErr w:type="spellStart"/>
      <w:r w:rsidRPr="00FE45CE">
        <w:rPr>
          <w:b w:val="0"/>
        </w:rPr>
        <w:t>Intelligence</w:t>
      </w:r>
      <w:proofErr w:type="spellEnd"/>
      <w:r w:rsidRPr="00FE45CE">
        <w:rPr>
          <w:b w:val="0"/>
        </w:rPr>
        <w:t xml:space="preserve"> Transfer Service) przy wykorzystaniu przeglądarki web oraz umożliwiać przesyłanie danych powiązanych z dokumentacją dowodową za pomocą niewykorzystanego pasma sieciowego. </w:t>
      </w:r>
    </w:p>
    <w:p w:rsidR="00DC0C07" w:rsidRPr="00FE45CE" w:rsidRDefault="00DC0C07" w:rsidP="00087A22">
      <w:pPr>
        <w:pStyle w:val="Nagwek3"/>
        <w:keepNext w:val="0"/>
        <w:numPr>
          <w:ilvl w:val="2"/>
          <w:numId w:val="16"/>
        </w:numPr>
        <w:tabs>
          <w:tab w:val="left" w:pos="1560"/>
        </w:tabs>
        <w:spacing w:before="60" w:after="60"/>
        <w:jc w:val="both"/>
        <w:rPr>
          <w:b w:val="0"/>
        </w:rPr>
      </w:pPr>
      <w:r w:rsidRPr="00FE45CE">
        <w:rPr>
          <w:b w:val="0"/>
        </w:rPr>
        <w:t xml:space="preserve">Zaproponowane rozwiązanie powinno dawać możliwość dostosowania polityk powiązanych z dokumentacją dowodową w ramach serwera zarządzającego, </w:t>
      </w:r>
      <w:r w:rsidR="00843078">
        <w:rPr>
          <w:b w:val="0"/>
        </w:rPr>
        <w:br/>
      </w:r>
      <w:r w:rsidRPr="00FE45CE">
        <w:rPr>
          <w:b w:val="0"/>
        </w:rPr>
        <w:t xml:space="preserve">w celu zdefiniowania jaki typ danych powinien zostać zebrany w przypadku wystąpienia incydentu. </w:t>
      </w:r>
    </w:p>
    <w:p w:rsidR="00DC0C07" w:rsidRPr="00FE45CE" w:rsidRDefault="00DC0C07" w:rsidP="00087A22">
      <w:pPr>
        <w:pStyle w:val="Nagwek3"/>
        <w:keepNext w:val="0"/>
        <w:numPr>
          <w:ilvl w:val="2"/>
          <w:numId w:val="16"/>
        </w:numPr>
        <w:tabs>
          <w:tab w:val="left" w:pos="1560"/>
        </w:tabs>
        <w:spacing w:before="60" w:after="60"/>
        <w:jc w:val="both"/>
        <w:rPr>
          <w:b w:val="0"/>
        </w:rPr>
      </w:pPr>
      <w:r w:rsidRPr="00FE45CE">
        <w:rPr>
          <w:b w:val="0"/>
        </w:rPr>
        <w:t>Zaproponowane rozwiązanie powinno mieć możliwość wyświetlenia wysokopoziomowych informacji systemowych na temat stacji końcowej po wykryciu zagrożenia oraz zapewnić możliwość zebrania danych odnoszących się do zastosowanego mechanizmu ochrony celem dalszej analizy i śledztwa.</w:t>
      </w:r>
    </w:p>
    <w:p w:rsidR="00DC0C07" w:rsidRPr="00FE45CE" w:rsidRDefault="00DC0C07" w:rsidP="00087A22">
      <w:pPr>
        <w:pStyle w:val="Nagwek3"/>
        <w:keepNext w:val="0"/>
        <w:numPr>
          <w:ilvl w:val="2"/>
          <w:numId w:val="16"/>
        </w:numPr>
        <w:tabs>
          <w:tab w:val="left" w:pos="1560"/>
        </w:tabs>
        <w:spacing w:before="60" w:after="60"/>
        <w:jc w:val="both"/>
        <w:rPr>
          <w:b w:val="0"/>
        </w:rPr>
      </w:pPr>
      <w:r w:rsidRPr="00FE45CE">
        <w:rPr>
          <w:b w:val="0"/>
        </w:rPr>
        <w:t xml:space="preserve">Zaproponowane rozwiązanie powinno umożliwiać automatyczne tworzenie wyjątków odnośnie reguł oraz skrótów cyfrowych bezpośrednio z raportu dotyczącego wykrytego zagrożenia w celu umożliwienia uruchomienia danego procesu na poszczególnych stacjach końcowych. </w:t>
      </w:r>
    </w:p>
    <w:p w:rsidR="00DC0C07" w:rsidRDefault="00DC0C07" w:rsidP="00DC0C07">
      <w:pPr>
        <w:pStyle w:val="Akapitzlist"/>
        <w:ind w:left="426"/>
      </w:pPr>
    </w:p>
    <w:p w:rsidR="00080CAE" w:rsidRDefault="00080CAE" w:rsidP="00DC0C07">
      <w:pPr>
        <w:pStyle w:val="Akapitzlist"/>
        <w:ind w:left="426"/>
      </w:pPr>
    </w:p>
    <w:p w:rsidR="00080CAE" w:rsidRPr="00030E7D" w:rsidRDefault="00080CAE" w:rsidP="00DC0C07">
      <w:pPr>
        <w:pStyle w:val="Akapitzlist"/>
        <w:ind w:left="426"/>
      </w:pPr>
    </w:p>
    <w:p w:rsidR="00DC0C07" w:rsidRPr="00030E7D" w:rsidRDefault="00DC0C07" w:rsidP="00843078">
      <w:pPr>
        <w:spacing w:before="60" w:after="60"/>
        <w:jc w:val="both"/>
        <w:rPr>
          <w:b/>
        </w:rPr>
      </w:pPr>
      <w:r w:rsidRPr="00030E7D">
        <w:rPr>
          <w:b/>
        </w:rPr>
        <w:t>Usługa wdrożenia</w:t>
      </w:r>
    </w:p>
    <w:p w:rsidR="00480428" w:rsidRDefault="00DC0C07">
      <w:pPr>
        <w:tabs>
          <w:tab w:val="left" w:pos="720"/>
        </w:tabs>
        <w:autoSpaceDE w:val="0"/>
        <w:snapToGrid w:val="0"/>
        <w:jc w:val="both"/>
      </w:pPr>
      <w:r w:rsidRPr="00030E7D">
        <w:t xml:space="preserve">Wraz z systemem wymagane jest wykonanie usługi wdrożenia oraz przygotowanie dokumentacji </w:t>
      </w:r>
      <w:r w:rsidR="00B75EB5">
        <w:t xml:space="preserve">powdrożeniowej </w:t>
      </w:r>
      <w:r w:rsidR="002A2308">
        <w:t>w terminie 10 dni od zakończenia wdrożenia</w:t>
      </w:r>
      <w:r w:rsidRPr="00030E7D">
        <w:t xml:space="preserve">. </w:t>
      </w:r>
    </w:p>
    <w:p w:rsidR="00DC0C07" w:rsidRPr="00030E7D" w:rsidRDefault="00DC0C07" w:rsidP="00DC0C07">
      <w:pPr>
        <w:spacing w:before="60" w:after="60"/>
        <w:jc w:val="both"/>
        <w:rPr>
          <w:b/>
        </w:rPr>
      </w:pPr>
    </w:p>
    <w:p w:rsidR="00480428" w:rsidRDefault="00643A41">
      <w:pPr>
        <w:jc w:val="both"/>
        <w:rPr>
          <w:b/>
        </w:rPr>
      </w:pPr>
      <w:r>
        <w:rPr>
          <w:b/>
        </w:rPr>
        <w:t>Warsztaty</w:t>
      </w:r>
    </w:p>
    <w:p w:rsidR="00480428" w:rsidRDefault="00DC0C07">
      <w:pPr>
        <w:jc w:val="both"/>
        <w:rPr>
          <w:b/>
        </w:rPr>
      </w:pPr>
      <w:r w:rsidRPr="00030E7D">
        <w:t xml:space="preserve">Wykonawca przeprowadzi min. 2 dniowe warsztaty dla 4 pracowników wskazanych przez Zamawiającego. </w:t>
      </w:r>
      <w:r w:rsidR="008149BE">
        <w:t>Warsztaty muszą</w:t>
      </w:r>
      <w:r w:rsidRPr="00030E7D">
        <w:t xml:space="preserve"> być przeprowadzone przez certyfikowanego z oferowanej technologii inżyniera oraz pokrywać wszystkie niezbędne elementy, pozwalające na samodzielną administrację wdrożonym systemem.</w:t>
      </w:r>
    </w:p>
    <w:p w:rsidR="00DC0C07" w:rsidRDefault="00DC0C07" w:rsidP="00DC0C07">
      <w:pPr>
        <w:spacing w:before="60" w:after="60"/>
        <w:jc w:val="both"/>
        <w:rPr>
          <w:b/>
        </w:rPr>
      </w:pPr>
    </w:p>
    <w:p w:rsidR="00DC0C07" w:rsidRDefault="00DC0C07" w:rsidP="00DC0C07">
      <w:pPr>
        <w:spacing w:before="60" w:after="60"/>
        <w:jc w:val="both"/>
        <w:rPr>
          <w:b/>
        </w:rPr>
      </w:pPr>
      <w:r w:rsidRPr="00030E7D">
        <w:rPr>
          <w:b/>
        </w:rPr>
        <w:t>Usługa wsparcia technicznego</w:t>
      </w:r>
    </w:p>
    <w:p w:rsidR="00DC0C07" w:rsidRPr="00492E41" w:rsidRDefault="00DC0C07" w:rsidP="00DC0C07">
      <w:pPr>
        <w:spacing w:before="60" w:after="60"/>
        <w:jc w:val="both"/>
        <w:rPr>
          <w:b/>
        </w:rPr>
      </w:pPr>
      <w:r w:rsidRPr="00030E7D">
        <w:rPr>
          <w:rFonts w:eastAsia="Arial Unicode MS"/>
        </w:rPr>
        <w:t>Wraz z produktem wymagane jest dostarczenie wsparcia producenta na okres 1 roku. Opieka powinna zawierać wsparcie techniczne świadczone telefonicznie i automatyczny system obsługi zgłoszeń przez autoryzowany ośrodek serwisowy. Usługa powinna obejmować dostęp do nowych wersji oprogramowania, a także dostęp do baz wiedzy, przewodników konfiguracyjnych i narzędzi diagnostycznych.</w:t>
      </w:r>
      <w:r w:rsidR="000F6E4A" w:rsidRPr="000F6E4A">
        <w:t xml:space="preserve"> </w:t>
      </w:r>
      <w:r w:rsidR="000F6E4A" w:rsidRPr="00C6729E">
        <w:t>Sposób realizacji zgłoszeń gwarancyjny w trybie 24x7</w:t>
      </w:r>
      <w:r w:rsidR="000F6E4A">
        <w:t>.</w:t>
      </w:r>
    </w:p>
    <w:p w:rsidR="00DC0C07" w:rsidRDefault="00DC0C07" w:rsidP="00DC0C07">
      <w:pPr>
        <w:jc w:val="both"/>
      </w:pPr>
    </w:p>
    <w:p w:rsidR="00DC0C07" w:rsidRPr="00492E41" w:rsidRDefault="00DC0C07" w:rsidP="00087A22">
      <w:pPr>
        <w:pStyle w:val="Akapitzlist"/>
        <w:numPr>
          <w:ilvl w:val="0"/>
          <w:numId w:val="17"/>
        </w:numPr>
        <w:spacing w:after="160" w:line="259" w:lineRule="auto"/>
        <w:contextualSpacing/>
        <w:rPr>
          <w:b/>
          <w:u w:val="single"/>
        </w:rPr>
      </w:pPr>
      <w:r w:rsidRPr="002D0C3C">
        <w:rPr>
          <w:b/>
          <w:u w:val="single"/>
        </w:rPr>
        <w:t>System bezpieczeństwa firewall</w:t>
      </w:r>
    </w:p>
    <w:p w:rsidR="00DC0C07" w:rsidRPr="00C6729E" w:rsidRDefault="00DC0C07" w:rsidP="00DC0C07">
      <w:pPr>
        <w:jc w:val="both"/>
      </w:pPr>
      <w:r w:rsidRPr="00C6729E">
        <w:t>1.</w:t>
      </w:r>
      <w:r w:rsidRPr="00C6729E">
        <w:tab/>
        <w:t>System zabezpieczeń firewall musi być dostarczony jako dedykowane urządzenie zabezpieczeń sieciowych (</w:t>
      </w:r>
      <w:proofErr w:type="spellStart"/>
      <w:r w:rsidRPr="00C6729E">
        <w:t>appliance</w:t>
      </w:r>
      <w:proofErr w:type="spellEnd"/>
      <w:r w:rsidRPr="00C6729E">
        <w:t>). W architekturze sprzętowej systemu musi występować separacja modułu zarządzania i modułu przetwarzania danych. Całość sprzętu i oprogramowania musi być dostarczana i wspierana przez jednego producenta.</w:t>
      </w:r>
    </w:p>
    <w:p w:rsidR="00DC0C07" w:rsidRPr="00C6729E" w:rsidRDefault="00DC0C07" w:rsidP="00DC0C07">
      <w:pPr>
        <w:jc w:val="both"/>
      </w:pPr>
      <w:r w:rsidRPr="00C6729E">
        <w:t>2.</w:t>
      </w:r>
      <w:r w:rsidRPr="00C6729E">
        <w:tab/>
        <w:t>System zabezpieczeń firewall nie może posiadać ograniczeń licencyjnych dotyczących liczby chronionych komputerów w sieci wewnętrznej.</w:t>
      </w:r>
    </w:p>
    <w:p w:rsidR="00DC0C07" w:rsidRPr="00C6729E" w:rsidRDefault="00DC0C07" w:rsidP="00DC0C07">
      <w:pPr>
        <w:jc w:val="both"/>
      </w:pPr>
      <w:r w:rsidRPr="00C6729E">
        <w:t>3.</w:t>
      </w:r>
      <w:r w:rsidRPr="00C6729E">
        <w:tab/>
        <w:t xml:space="preserve">System zabezpieczeń firewall musi posiadać przepływność w ruchu </w:t>
      </w:r>
      <w:proofErr w:type="spellStart"/>
      <w:r w:rsidRPr="00C6729E">
        <w:t>full</w:t>
      </w:r>
      <w:proofErr w:type="spellEnd"/>
      <w:r w:rsidRPr="00C6729E">
        <w:t xml:space="preserve">-duplex nie mniej niż 2 </w:t>
      </w:r>
      <w:proofErr w:type="spellStart"/>
      <w:r w:rsidRPr="00C6729E">
        <w:t>Gbit</w:t>
      </w:r>
      <w:proofErr w:type="spellEnd"/>
      <w:r w:rsidRPr="00C6729E">
        <w:t xml:space="preserve">/s dla kontroli firewall z włączoną funkcją kontroli aplikacji, nie mniej niż 1 </w:t>
      </w:r>
      <w:proofErr w:type="spellStart"/>
      <w:r w:rsidRPr="00C6729E">
        <w:t>Gbit</w:t>
      </w:r>
      <w:proofErr w:type="spellEnd"/>
      <w:r w:rsidRPr="00C6729E">
        <w:t xml:space="preserve">/s dla kontroli zawartości (w tym kontrola anty-wirus, anty-spyware, IPS i web </w:t>
      </w:r>
      <w:proofErr w:type="spellStart"/>
      <w:r w:rsidRPr="00C6729E">
        <w:t>filtering</w:t>
      </w:r>
      <w:proofErr w:type="spellEnd"/>
      <w:r w:rsidRPr="00C6729E">
        <w:t>) i obsługiwać nie mniej niż 250 000 jednoczesnych połączeń.</w:t>
      </w:r>
    </w:p>
    <w:p w:rsidR="00DC0C07" w:rsidRPr="00C6729E" w:rsidRDefault="00DC0C07" w:rsidP="00DC0C07">
      <w:pPr>
        <w:jc w:val="both"/>
      </w:pPr>
      <w:r w:rsidRPr="00C6729E">
        <w:t>4.</w:t>
      </w:r>
      <w:r w:rsidRPr="00C6729E">
        <w:tab/>
        <w:t>System zabezpieczeń firewall musi być wyposażony w co najmniej 12 portów Ethernet 10/100/1000. Musi być możliwość zamontowania w urządzeniu minimum 8 interfejsów optycznych SFP.</w:t>
      </w:r>
    </w:p>
    <w:p w:rsidR="00DC0C07" w:rsidRPr="00C6729E" w:rsidRDefault="00DC0C07" w:rsidP="00DC0C07">
      <w:pPr>
        <w:jc w:val="both"/>
      </w:pPr>
      <w:r w:rsidRPr="00C6729E">
        <w:t>5.</w:t>
      </w:r>
      <w:r w:rsidRPr="00C6729E">
        <w:tab/>
        <w:t>System zabezpieczeń firewall musi działać w trybie rutera (tzn. w warstwie 3 modelu OSI),                    w trybie przełącznika (tzn. w warstwie 2 modelu OSI), w trybie transparentnym oraz w trybie pasywnego nasłuchu (</w:t>
      </w:r>
      <w:proofErr w:type="spellStart"/>
      <w:r w:rsidRPr="00C6729E">
        <w:t>sniffer</w:t>
      </w:r>
      <w:proofErr w:type="spellEnd"/>
      <w:r w:rsidRPr="00C6729E">
        <w:t xml:space="preserve">). Funkcjonując w trybie transparentnym urządzenie nie może posiadać skonfigurowanych adresów IP na interfejsach sieciowych jak również nie może wprowadzać segmentacji sieci na odrębne domeny kolizyjne w sensie Ethernet/CSMA. Tryb pracy zabezpieczeń musi być ustalany w konfiguracji interfejsów inspekcyjnych. </w:t>
      </w:r>
    </w:p>
    <w:p w:rsidR="00DC0C07" w:rsidRPr="00C6729E" w:rsidRDefault="00DC0C07" w:rsidP="00DC0C07">
      <w:pPr>
        <w:jc w:val="both"/>
      </w:pPr>
      <w:r w:rsidRPr="00C6729E">
        <w:t>6.</w:t>
      </w:r>
      <w:r w:rsidRPr="00C6729E">
        <w:tab/>
        <w:t xml:space="preserve">System zabezpieczeń firewall musi móc pracować w różnych trybach (wymienionych                                 w poprzednim punkcie) jednocześnie w pojedynczej logicznej instancji systemu zabezpieczeń </w:t>
      </w:r>
      <w:r w:rsidR="00A947C3">
        <w:br/>
      </w:r>
      <w:r w:rsidRPr="00C6729E">
        <w:t>(np. wirtualny system, wirtualna domena, itp.).</w:t>
      </w:r>
    </w:p>
    <w:p w:rsidR="00DC0C07" w:rsidRPr="00C6729E" w:rsidRDefault="00DC0C07" w:rsidP="00DC0C07">
      <w:pPr>
        <w:jc w:val="both"/>
      </w:pPr>
      <w:r w:rsidRPr="00C6729E">
        <w:t>7.</w:t>
      </w:r>
      <w:r w:rsidRPr="00C6729E">
        <w:tab/>
        <w:t xml:space="preserve">System zabezpieczeń firewall musi mieć możliwość pracy w trybie transparentnym L1 (bez konieczności nadawania adresu IP) oraz pozwalać na tworzenie transparentnych </w:t>
      </w:r>
      <w:proofErr w:type="spellStart"/>
      <w:r w:rsidRPr="00C6729E">
        <w:t>subinterfejsów</w:t>
      </w:r>
      <w:proofErr w:type="spellEnd"/>
      <w:r w:rsidRPr="00C6729E">
        <w:t xml:space="preserve">, które będą obsługiwały ruch z wybranych </w:t>
      </w:r>
      <w:proofErr w:type="spellStart"/>
      <w:r w:rsidRPr="00C6729E">
        <w:t>vlanów</w:t>
      </w:r>
      <w:proofErr w:type="spellEnd"/>
      <w:r w:rsidRPr="00C6729E">
        <w:t xml:space="preserve"> lub podsieci IP. </w:t>
      </w:r>
    </w:p>
    <w:p w:rsidR="00DC0C07" w:rsidRPr="00C6729E" w:rsidRDefault="00DC0C07" w:rsidP="00DC0C07">
      <w:pPr>
        <w:jc w:val="both"/>
      </w:pPr>
      <w:r w:rsidRPr="00C6729E">
        <w:t>8.</w:t>
      </w:r>
      <w:r w:rsidRPr="00C6729E">
        <w:tab/>
        <w:t xml:space="preserve">System zabezpieczeń firewall musi obsługiwać protokół Ethernet z obsługą sieci VLAN poprzez znakowanie zgodne z IEEE 802.1q. </w:t>
      </w:r>
      <w:proofErr w:type="spellStart"/>
      <w:r w:rsidRPr="00C6729E">
        <w:t>Subinterfejsy</w:t>
      </w:r>
      <w:proofErr w:type="spellEnd"/>
      <w:r w:rsidRPr="00C6729E">
        <w:t xml:space="preserve"> VLAN mogą być tworzone na interfejsach sieciowych pracujących w trybie L2 i L3. Urządzenie musi obsługiwać 4094 znaczników VLAN.</w:t>
      </w:r>
    </w:p>
    <w:p w:rsidR="00DC0C07" w:rsidRPr="00C6729E" w:rsidRDefault="00DC0C07" w:rsidP="00DC0C07">
      <w:pPr>
        <w:jc w:val="both"/>
      </w:pPr>
      <w:r w:rsidRPr="00C6729E">
        <w:t>9.</w:t>
      </w:r>
      <w:r w:rsidRPr="00C6729E">
        <w:tab/>
        <w:t>System zabezpieczeń firewall musi obsługiwać nie mniej niż 10 wirtualnych routerów posiadających odrębne tabele routingu i umożliwiać uruchomienie więcej niż jedna tablica routingu w pojedynczej instancji systemu zabezpieczeń. Urządzenie musi obsługiwać protokoły routingu dynamicznego, nie mniej niż BGP, RIP i OSPF.</w:t>
      </w:r>
    </w:p>
    <w:p w:rsidR="00DC0C07" w:rsidRPr="00C6729E" w:rsidRDefault="00DC0C07" w:rsidP="00DC0C07">
      <w:pPr>
        <w:jc w:val="both"/>
      </w:pPr>
      <w:r w:rsidRPr="00C6729E">
        <w:t>10.</w:t>
      </w:r>
      <w:r w:rsidRPr="00C6729E">
        <w:tab/>
        <w:t>System zabezpieczeń firewall zgodnie z ustaloną polityką musi prowadzić kontrolę ruchu sieciowego pomiędzy obszarami sieci (strefami bezpieczeństwa) na poziomie warstwy sieciowej, transportowej oraz aplikacji.</w:t>
      </w:r>
    </w:p>
    <w:p w:rsidR="00DC0C07" w:rsidRPr="00C6729E" w:rsidRDefault="00DC0C07" w:rsidP="00DC0C07">
      <w:pPr>
        <w:jc w:val="both"/>
      </w:pPr>
      <w:r w:rsidRPr="00C6729E">
        <w:t>11.</w:t>
      </w:r>
      <w:r w:rsidRPr="00C6729E">
        <w:tab/>
        <w:t xml:space="preserve">Polityka zabezpieczeń firewall musi uwzględniać strefy bezpieczeństwa, adresy IP klientów                  i serwerów, protokoły i usługi sieciowe, aplikacje, użytkowników aplikacji, reakcje zabezpieczeń, rejestrowanie zdarzeń i alarmowanie oraz zarządzanie pasma sieci (minimum priorytet, pasmo gwarantowane, pasmo maksymalne, oznaczenia </w:t>
      </w:r>
      <w:proofErr w:type="spellStart"/>
      <w:r w:rsidRPr="00C6729E">
        <w:t>DiffServ</w:t>
      </w:r>
      <w:proofErr w:type="spellEnd"/>
      <w:r w:rsidRPr="00C6729E">
        <w:t>).</w:t>
      </w:r>
    </w:p>
    <w:p w:rsidR="00DC0C07" w:rsidRPr="00C6729E" w:rsidRDefault="00DC0C07" w:rsidP="00DC0C07">
      <w:pPr>
        <w:jc w:val="both"/>
      </w:pPr>
      <w:r w:rsidRPr="00C6729E">
        <w:t>12.</w:t>
      </w:r>
      <w:r w:rsidRPr="00C6729E">
        <w:tab/>
        <w:t xml:space="preserve">System zabezpieczeń firewall musi działać zgodnie z zasadą bezpieczeństwa „The </w:t>
      </w:r>
      <w:proofErr w:type="spellStart"/>
      <w:r w:rsidRPr="00C6729E">
        <w:t>Principle</w:t>
      </w:r>
      <w:proofErr w:type="spellEnd"/>
      <w:r w:rsidRPr="00C6729E">
        <w:t xml:space="preserve"> of </w:t>
      </w:r>
      <w:proofErr w:type="spellStart"/>
      <w:r w:rsidRPr="00C6729E">
        <w:t>Least</w:t>
      </w:r>
      <w:proofErr w:type="spellEnd"/>
      <w:r w:rsidRPr="00C6729E">
        <w:t xml:space="preserve"> </w:t>
      </w:r>
      <w:proofErr w:type="spellStart"/>
      <w:r w:rsidRPr="00C6729E">
        <w:t>Privilege</w:t>
      </w:r>
      <w:proofErr w:type="spellEnd"/>
      <w:r w:rsidRPr="00C6729E">
        <w:t xml:space="preserve">”, tzn. system zabezpieczeń blokuje wszystkie aplikacje, poza tymi które </w:t>
      </w:r>
      <w:r w:rsidR="00A947C3">
        <w:br/>
      </w:r>
      <w:r w:rsidRPr="00C6729E">
        <w:t xml:space="preserve">w regułach polityki bezpieczeństwa firewall są wskazane jako dozwolone. </w:t>
      </w:r>
    </w:p>
    <w:p w:rsidR="00DC0C07" w:rsidRPr="00C6729E" w:rsidRDefault="00DC0C07" w:rsidP="00DC0C07">
      <w:pPr>
        <w:jc w:val="both"/>
      </w:pPr>
      <w:r w:rsidRPr="00C6729E">
        <w:t>13.</w:t>
      </w:r>
      <w:r w:rsidRPr="00C6729E">
        <w:tab/>
        <w:t xml:space="preserve">System zabezpieczeń firewall musi automatycznie identyfikować aplikacje bez względu na numery portów, protokoły tunelowania i szyfrowania (włącznie z P2P i IM). Identyfikacja aplikacji musi odbywać się co najmniej poprzez sygnatury i analizę heurystyczną. </w:t>
      </w:r>
    </w:p>
    <w:p w:rsidR="00DC0C07" w:rsidRPr="00C6729E" w:rsidRDefault="00DC0C07" w:rsidP="00DC0C07">
      <w:pPr>
        <w:jc w:val="both"/>
      </w:pPr>
      <w:r w:rsidRPr="00C6729E">
        <w:t>14.</w:t>
      </w:r>
      <w:r w:rsidRPr="00C6729E">
        <w:tab/>
        <w:t xml:space="preserve">Identyfikacja aplikacji nie może wymagać podania w konfiguracji urządzenia numeru lub zakresu portów na których dokonywana jest identyfikacja aplikacji. Należy założyć, że wszystkie aplikacje mogą występować na wszystkich 65 535 dostępnych portach. Wydajność kontroli firewall                        i kontroli aplikacji musi być taka sama i wynosić w ruchu </w:t>
      </w:r>
      <w:proofErr w:type="spellStart"/>
      <w:r w:rsidRPr="00C6729E">
        <w:t>full</w:t>
      </w:r>
      <w:proofErr w:type="spellEnd"/>
      <w:r w:rsidRPr="00C6729E">
        <w:t xml:space="preserve">-duplex nie mniej niż 2 </w:t>
      </w:r>
      <w:proofErr w:type="spellStart"/>
      <w:r w:rsidRPr="00C6729E">
        <w:t>Gbit</w:t>
      </w:r>
      <w:proofErr w:type="spellEnd"/>
      <w:r w:rsidRPr="00C6729E">
        <w:t>/s.</w:t>
      </w:r>
    </w:p>
    <w:p w:rsidR="00DC0C07" w:rsidRPr="00C6729E" w:rsidRDefault="00DC0C07" w:rsidP="00DC0C07">
      <w:pPr>
        <w:jc w:val="both"/>
      </w:pPr>
      <w:r w:rsidRPr="00C6729E">
        <w:t>15.</w:t>
      </w:r>
      <w:r w:rsidRPr="00C6729E">
        <w:tab/>
        <w:t>Zezwolenie dostępu do aplikacji musi odbywać się w regułach polityki firewall (tzn. reguła firewall musi posiadać oddzielne pole gdzie definiowane są aplikacje i oddzielne pole gdzie definiowane są protokoły sieciowe, nie jest dopuszczalne definiowane aplikacji przez dodatkowe profile). Nie jest dopuszczalna kontrola aplikacji w modułach innych jak firewall (np. w IPS lub innym module UTM).</w:t>
      </w:r>
    </w:p>
    <w:p w:rsidR="00DC0C07" w:rsidRPr="00C6729E" w:rsidRDefault="00DC0C07" w:rsidP="00DC0C07">
      <w:pPr>
        <w:jc w:val="both"/>
      </w:pPr>
      <w:r w:rsidRPr="00C6729E">
        <w:t>16.</w:t>
      </w:r>
      <w:r w:rsidRPr="00C6729E">
        <w:tab/>
        <w:t xml:space="preserve">Nie jest dopuszczalne, aby blokownie aplikacji (P2P, IM, itp.) odbywało się poprzez inne mechanizmy ochrony niż firewall. </w:t>
      </w:r>
    </w:p>
    <w:p w:rsidR="00DC0C07" w:rsidRPr="00C6729E" w:rsidRDefault="00DC0C07" w:rsidP="00DC0C07">
      <w:pPr>
        <w:jc w:val="both"/>
      </w:pPr>
      <w:r w:rsidRPr="00C6729E">
        <w:t>17.</w:t>
      </w:r>
      <w:r w:rsidRPr="00C6729E">
        <w:tab/>
        <w:t>Nie jest dopuszczalne rozwiązanie, gdzie kontrola aplikacji wykorzystuje moduł IPS, sygnatury IPS ani dekodery protokołu IPS.</w:t>
      </w:r>
    </w:p>
    <w:p w:rsidR="00DC0C07" w:rsidRPr="00C6729E" w:rsidRDefault="00DC0C07" w:rsidP="00DC0C07">
      <w:pPr>
        <w:jc w:val="both"/>
      </w:pPr>
      <w:r w:rsidRPr="00C6729E">
        <w:t>18.</w:t>
      </w:r>
      <w:r w:rsidRPr="00C6729E">
        <w:tab/>
        <w:t xml:space="preserve">System zabezpieczeń firewall musi wykrywać co najmniej 1700 różnych aplikacji (takich jak </w:t>
      </w:r>
      <w:proofErr w:type="spellStart"/>
      <w:r w:rsidRPr="00C6729E">
        <w:t>Skype</w:t>
      </w:r>
      <w:proofErr w:type="spellEnd"/>
      <w:r w:rsidRPr="00C6729E">
        <w:t xml:space="preserve">, Tor, </w:t>
      </w:r>
      <w:proofErr w:type="spellStart"/>
      <w:r w:rsidRPr="00C6729E">
        <w:t>BitTorrent</w:t>
      </w:r>
      <w:proofErr w:type="spellEnd"/>
      <w:r w:rsidRPr="00C6729E">
        <w:t xml:space="preserve">, </w:t>
      </w:r>
      <w:proofErr w:type="spellStart"/>
      <w:r w:rsidRPr="00C6729E">
        <w:t>eMule</w:t>
      </w:r>
      <w:proofErr w:type="spellEnd"/>
      <w:r w:rsidRPr="00C6729E">
        <w:t xml:space="preserve">, </w:t>
      </w:r>
      <w:proofErr w:type="spellStart"/>
      <w:r w:rsidRPr="00C6729E">
        <w:t>UltraSurf</w:t>
      </w:r>
      <w:proofErr w:type="spellEnd"/>
      <w:r w:rsidRPr="00C6729E">
        <w:t>) wraz z aplikacjami tunelującymi się w HTTP lub HTTPS.</w:t>
      </w:r>
    </w:p>
    <w:p w:rsidR="00DC0C07" w:rsidRPr="00C6729E" w:rsidRDefault="00DC0C07" w:rsidP="00DC0C07">
      <w:pPr>
        <w:jc w:val="both"/>
      </w:pPr>
      <w:r w:rsidRPr="00C6729E">
        <w:t>19.</w:t>
      </w:r>
      <w:r w:rsidRPr="00C6729E">
        <w:tab/>
        <w:t xml:space="preserve">System zabezpieczeń firewall musi posiadać możliwość ręcznego tworzenia sygnatur dla nowych aplikacji bezpośrednio na urządzeniu bez użycia zewnętrznych narzędzi i wsparcia producenta. </w:t>
      </w:r>
    </w:p>
    <w:p w:rsidR="00DC0C07" w:rsidRPr="00C6729E" w:rsidRDefault="00DC0C07" w:rsidP="00DC0C07">
      <w:pPr>
        <w:jc w:val="both"/>
      </w:pPr>
      <w:r w:rsidRPr="00C6729E">
        <w:t>20.</w:t>
      </w:r>
      <w:r w:rsidRPr="00C6729E">
        <w:tab/>
        <w:t>System zabezpieczeń firewall musi posiadać możliwość definiowania i przydzielania różnych profili ochrony (AV, IPS, AS, URL, blokowanie plików) per aplikacja. Musi istnieć możliwość przydzielania innych profili ochrony (AV, IPS, AS, URL, blokowanie plików) dla dwóch różnych aplikacji pracujących na tym samym porcie.</w:t>
      </w:r>
    </w:p>
    <w:p w:rsidR="00DC0C07" w:rsidRPr="00C6729E" w:rsidRDefault="00DC0C07" w:rsidP="00DC0C07">
      <w:pPr>
        <w:jc w:val="both"/>
      </w:pPr>
      <w:r w:rsidRPr="00C6729E">
        <w:t>21.</w:t>
      </w:r>
      <w:r w:rsidRPr="00C6729E">
        <w:tab/>
        <w:t xml:space="preserve">System zabezpieczeń firewall musi umożliwiać wysyłanie do chmury wybranych plików </w:t>
      </w:r>
      <w:r w:rsidR="00A947C3">
        <w:br/>
      </w:r>
      <w:r w:rsidRPr="00C6729E">
        <w:t>z kodem wykonywalnym celem zbadania czy nie zawierają one kodu złośliwego. Rozwiązanie musi zapewniać możliwość konfiguracji jakie typy plików i jakiego pochodzenia będą poddawane analizie w chmurze.</w:t>
      </w:r>
    </w:p>
    <w:p w:rsidR="00DC0C07" w:rsidRPr="00C6729E" w:rsidRDefault="00DC0C07" w:rsidP="00DC0C07">
      <w:pPr>
        <w:jc w:val="both"/>
      </w:pPr>
      <w:r w:rsidRPr="00C6729E">
        <w:t>22.</w:t>
      </w:r>
      <w:r w:rsidRPr="00C6729E">
        <w:tab/>
        <w:t xml:space="preserve">System zabezpieczeń firewall musi umożliwiać blokowanie transmisji plików, nie mniej niż: bat, </w:t>
      </w:r>
      <w:proofErr w:type="spellStart"/>
      <w:r w:rsidRPr="00C6729E">
        <w:t>cab</w:t>
      </w:r>
      <w:proofErr w:type="spellEnd"/>
      <w:r w:rsidRPr="00C6729E">
        <w:t xml:space="preserve">, </w:t>
      </w:r>
      <w:proofErr w:type="spellStart"/>
      <w:r w:rsidRPr="00C6729E">
        <w:t>dll</w:t>
      </w:r>
      <w:proofErr w:type="spellEnd"/>
      <w:r w:rsidRPr="00C6729E">
        <w:t xml:space="preserve">, </w:t>
      </w:r>
      <w:proofErr w:type="spellStart"/>
      <w:r w:rsidRPr="00C6729E">
        <w:t>doc</w:t>
      </w:r>
      <w:proofErr w:type="spellEnd"/>
      <w:r w:rsidRPr="00C6729E">
        <w:t xml:space="preserve">, szyfrowany </w:t>
      </w:r>
      <w:proofErr w:type="spellStart"/>
      <w:r w:rsidRPr="00C6729E">
        <w:t>doc</w:t>
      </w:r>
      <w:proofErr w:type="spellEnd"/>
      <w:r w:rsidRPr="00C6729E">
        <w:t xml:space="preserve">, </w:t>
      </w:r>
      <w:proofErr w:type="spellStart"/>
      <w:r w:rsidRPr="00C6729E">
        <w:t>docx</w:t>
      </w:r>
      <w:proofErr w:type="spellEnd"/>
      <w:r w:rsidRPr="00C6729E">
        <w:t xml:space="preserve">, </w:t>
      </w:r>
      <w:proofErr w:type="spellStart"/>
      <w:r w:rsidRPr="00C6729E">
        <w:t>ppt</w:t>
      </w:r>
      <w:proofErr w:type="spellEnd"/>
      <w:r w:rsidRPr="00C6729E">
        <w:t xml:space="preserve">, szyfrowany </w:t>
      </w:r>
      <w:proofErr w:type="spellStart"/>
      <w:r w:rsidRPr="00C6729E">
        <w:t>ppt</w:t>
      </w:r>
      <w:proofErr w:type="spellEnd"/>
      <w:r w:rsidRPr="00C6729E">
        <w:t xml:space="preserve">, </w:t>
      </w:r>
      <w:proofErr w:type="spellStart"/>
      <w:r w:rsidRPr="00C6729E">
        <w:t>pptx</w:t>
      </w:r>
      <w:proofErr w:type="spellEnd"/>
      <w:r w:rsidRPr="00C6729E">
        <w:t xml:space="preserve">, xls, szyfrowany xls, </w:t>
      </w:r>
      <w:proofErr w:type="spellStart"/>
      <w:r w:rsidRPr="00C6729E">
        <w:t>xlsx</w:t>
      </w:r>
      <w:proofErr w:type="spellEnd"/>
      <w:r w:rsidRPr="00C6729E">
        <w:t xml:space="preserve">, </w:t>
      </w:r>
      <w:proofErr w:type="spellStart"/>
      <w:r w:rsidRPr="00C6729E">
        <w:t>rar</w:t>
      </w:r>
      <w:proofErr w:type="spellEnd"/>
      <w:r w:rsidRPr="00C6729E">
        <w:t xml:space="preserve">, szyfrowany </w:t>
      </w:r>
      <w:proofErr w:type="spellStart"/>
      <w:r w:rsidRPr="00C6729E">
        <w:t>rar</w:t>
      </w:r>
      <w:proofErr w:type="spellEnd"/>
      <w:r w:rsidRPr="00C6729E">
        <w:t xml:space="preserve">, zip, szyfrowany zip, exe, </w:t>
      </w:r>
      <w:proofErr w:type="spellStart"/>
      <w:r w:rsidRPr="00C6729E">
        <w:t>gzip</w:t>
      </w:r>
      <w:proofErr w:type="spellEnd"/>
      <w:r w:rsidRPr="00C6729E">
        <w:t xml:space="preserve">, </w:t>
      </w:r>
      <w:proofErr w:type="spellStart"/>
      <w:r w:rsidRPr="00C6729E">
        <w:t>hta</w:t>
      </w:r>
      <w:proofErr w:type="spellEnd"/>
      <w:r w:rsidRPr="00C6729E">
        <w:t xml:space="preserve">, </w:t>
      </w:r>
      <w:proofErr w:type="spellStart"/>
      <w:r w:rsidRPr="00C6729E">
        <w:t>mdb</w:t>
      </w:r>
      <w:proofErr w:type="spellEnd"/>
      <w:r w:rsidRPr="00C6729E">
        <w:t xml:space="preserve">, mdi, </w:t>
      </w:r>
      <w:proofErr w:type="spellStart"/>
      <w:r w:rsidRPr="00C6729E">
        <w:t>ocx</w:t>
      </w:r>
      <w:proofErr w:type="spellEnd"/>
      <w:r w:rsidRPr="00C6729E">
        <w:t xml:space="preserve">, pdf, </w:t>
      </w:r>
      <w:proofErr w:type="spellStart"/>
      <w:r w:rsidRPr="00C6729E">
        <w:t>pgp</w:t>
      </w:r>
      <w:proofErr w:type="spellEnd"/>
      <w:r w:rsidRPr="00C6729E">
        <w:t xml:space="preserve">, pif, </w:t>
      </w:r>
      <w:proofErr w:type="spellStart"/>
      <w:r w:rsidRPr="00C6729E">
        <w:t>pl</w:t>
      </w:r>
      <w:proofErr w:type="spellEnd"/>
      <w:r w:rsidRPr="00C6729E">
        <w:t xml:space="preserve">, </w:t>
      </w:r>
      <w:proofErr w:type="spellStart"/>
      <w:r w:rsidRPr="00C6729E">
        <w:t>reg</w:t>
      </w:r>
      <w:proofErr w:type="spellEnd"/>
      <w:r w:rsidRPr="00C6729E">
        <w:t xml:space="preserve">, </w:t>
      </w:r>
      <w:proofErr w:type="spellStart"/>
      <w:r w:rsidRPr="00C6729E">
        <w:t>sh</w:t>
      </w:r>
      <w:proofErr w:type="spellEnd"/>
      <w:r w:rsidRPr="00C6729E">
        <w:t xml:space="preserve">, tar, </w:t>
      </w:r>
      <w:proofErr w:type="spellStart"/>
      <w:r w:rsidRPr="00C6729E">
        <w:t>text</w:t>
      </w:r>
      <w:proofErr w:type="spellEnd"/>
      <w:r w:rsidRPr="00C6729E">
        <w:t>/</w:t>
      </w:r>
      <w:proofErr w:type="spellStart"/>
      <w:r w:rsidRPr="00C6729E">
        <w:t>html</w:t>
      </w:r>
      <w:proofErr w:type="spellEnd"/>
      <w:r w:rsidRPr="00C6729E">
        <w:t xml:space="preserve">, </w:t>
      </w:r>
      <w:proofErr w:type="spellStart"/>
      <w:r w:rsidRPr="00C6729E">
        <w:t>tif</w:t>
      </w:r>
      <w:proofErr w:type="spellEnd"/>
      <w:r w:rsidRPr="00C6729E">
        <w:t>. Rozpoznawanie pliku musi odbywać się na podstawie nagłówka i typu MIME, a nie na podstawie rozszerzenia.</w:t>
      </w:r>
    </w:p>
    <w:p w:rsidR="00DC0C07" w:rsidRPr="00C6729E" w:rsidRDefault="00DC0C07" w:rsidP="00DC0C07">
      <w:pPr>
        <w:jc w:val="both"/>
      </w:pPr>
      <w:r w:rsidRPr="00C6729E">
        <w:t>23.</w:t>
      </w:r>
      <w:r w:rsidRPr="00C6729E">
        <w:tab/>
        <w:t>System zabezpieczeń firewall musi umożliwiać ochronę przed atakami typu „Drive-by-</w:t>
      </w:r>
      <w:proofErr w:type="spellStart"/>
      <w:r w:rsidRPr="00C6729E">
        <w:t>download</w:t>
      </w:r>
      <w:proofErr w:type="spellEnd"/>
      <w:r w:rsidRPr="00C6729E">
        <w:t xml:space="preserve">” poprzez możliwość konfiguracji strony blokowania z dostępną akcją „kontynuuj” dla funkcji blokowania transmisji plików. </w:t>
      </w:r>
    </w:p>
    <w:p w:rsidR="00DC0C07" w:rsidRPr="00C6729E" w:rsidRDefault="00DC0C07" w:rsidP="00DC0C07">
      <w:pPr>
        <w:jc w:val="both"/>
      </w:pPr>
      <w:r w:rsidRPr="00C6729E">
        <w:t>24.</w:t>
      </w:r>
      <w:r w:rsidRPr="00C6729E">
        <w:tab/>
        <w:t xml:space="preserve">System zabezpieczeń firewall musi zapewniać inspekcję komunikacji szyfrowanej HTTPS (HTTP szyfrowane protokołem SSL) dla ruchu wychodzącego do serwerów zewnętrznych (np. komunikacji użytkowników surfujących w Internecie) oraz ruchu przychodzącego do serwerów firmy. System musi mieć możliwość deszyfracji niezaufanego ruchu HTTPS i poddania go właściwej inspekcji, nie mniej niż: wykrywanie i blokowanie ataków typu </w:t>
      </w:r>
      <w:proofErr w:type="spellStart"/>
      <w:r w:rsidRPr="00C6729E">
        <w:t>exploit</w:t>
      </w:r>
      <w:proofErr w:type="spellEnd"/>
      <w:r w:rsidRPr="00C6729E">
        <w:t xml:space="preserve"> (ochrona </w:t>
      </w:r>
      <w:proofErr w:type="spellStart"/>
      <w:r w:rsidRPr="00C6729E">
        <w:t>Intrusion</w:t>
      </w:r>
      <w:proofErr w:type="spellEnd"/>
      <w:r w:rsidRPr="00C6729E">
        <w:t xml:space="preserve"> </w:t>
      </w:r>
      <w:proofErr w:type="spellStart"/>
      <w:r w:rsidRPr="00C6729E">
        <w:t>Prevention</w:t>
      </w:r>
      <w:proofErr w:type="spellEnd"/>
      <w:r w:rsidRPr="00C6729E">
        <w:t xml:space="preserve">), wirusy i inny złośliwy kod (ochrona anty-wirus i </w:t>
      </w:r>
      <w:proofErr w:type="spellStart"/>
      <w:r w:rsidRPr="00C6729E">
        <w:t>any</w:t>
      </w:r>
      <w:proofErr w:type="spellEnd"/>
      <w:r w:rsidRPr="00C6729E">
        <w:t xml:space="preserve">-spyware), filtracja plików, danych i URL. </w:t>
      </w:r>
    </w:p>
    <w:p w:rsidR="00DC0C07" w:rsidRPr="00C6729E" w:rsidRDefault="00DC0C07" w:rsidP="00DC0C07">
      <w:pPr>
        <w:jc w:val="both"/>
      </w:pPr>
      <w:r w:rsidRPr="00C6729E">
        <w:t>25.</w:t>
      </w:r>
      <w:r w:rsidRPr="00C6729E">
        <w:tab/>
        <w:t>System zabezpieczeń firewall musi zapewniać inspekcję komunikacji szyfrowanej protokołem SSL dla ruchu innego niż HTTP. System musi mieć możliwość deszyfracji niezaufane</w:t>
      </w:r>
      <w:r w:rsidR="006E65BC">
        <w:t>go ruchu SS</w:t>
      </w:r>
      <w:r w:rsidRPr="00C6729E">
        <w:t xml:space="preserve"> i poddania go właściwej inspekcji, nie mniej niż: wykrywanie i blokowanie ataków typu </w:t>
      </w:r>
      <w:proofErr w:type="spellStart"/>
      <w:r w:rsidRPr="00C6729E">
        <w:t>exploit</w:t>
      </w:r>
      <w:proofErr w:type="spellEnd"/>
      <w:r w:rsidRPr="00C6729E">
        <w:t xml:space="preserve"> (ochrona </w:t>
      </w:r>
      <w:proofErr w:type="spellStart"/>
      <w:r w:rsidRPr="00C6729E">
        <w:t>Intrusion</w:t>
      </w:r>
      <w:proofErr w:type="spellEnd"/>
      <w:r w:rsidRPr="00C6729E">
        <w:t xml:space="preserve"> </w:t>
      </w:r>
      <w:proofErr w:type="spellStart"/>
      <w:r w:rsidRPr="00C6729E">
        <w:t>Prevention</w:t>
      </w:r>
      <w:proofErr w:type="spellEnd"/>
      <w:r w:rsidRPr="00C6729E">
        <w:t xml:space="preserve">), wirusy i inny złośliwy kod (ochrona anty-wirus i </w:t>
      </w:r>
      <w:proofErr w:type="spellStart"/>
      <w:r w:rsidRPr="00C6729E">
        <w:t>any</w:t>
      </w:r>
      <w:proofErr w:type="spellEnd"/>
      <w:r w:rsidRPr="00C6729E">
        <w:t>-spyware), filtracja plików, danych i URL.</w:t>
      </w:r>
    </w:p>
    <w:p w:rsidR="00DC0C07" w:rsidRPr="00C6729E" w:rsidRDefault="00DC0C07" w:rsidP="00DC0C07">
      <w:pPr>
        <w:jc w:val="both"/>
      </w:pPr>
      <w:r w:rsidRPr="00C6729E">
        <w:t>26.</w:t>
      </w:r>
      <w:r w:rsidRPr="00C6729E">
        <w:tab/>
        <w:t>System zabezpieczeń firewall musi umożliwiać inspekcję szyfrowanej komunikacji SSH (</w:t>
      </w:r>
      <w:proofErr w:type="spellStart"/>
      <w:r w:rsidRPr="00C6729E">
        <w:t>Secure</w:t>
      </w:r>
      <w:proofErr w:type="spellEnd"/>
      <w:r w:rsidRPr="00C6729E">
        <w:t xml:space="preserve"> Shell) dla ruchu wychodzącego w celu wykrywania tunelowania innych protokołów </w:t>
      </w:r>
      <w:r w:rsidR="00A947C3">
        <w:br/>
      </w:r>
      <w:r w:rsidRPr="00C6729E">
        <w:t>w ramach usługi SSH.</w:t>
      </w:r>
    </w:p>
    <w:p w:rsidR="00DC0C07" w:rsidRPr="00C6729E" w:rsidRDefault="00DC0C07" w:rsidP="00DC0C07">
      <w:pPr>
        <w:jc w:val="both"/>
      </w:pPr>
      <w:r w:rsidRPr="00C6729E">
        <w:t>27.</w:t>
      </w:r>
      <w:r w:rsidRPr="00C6729E">
        <w:tab/>
        <w:t xml:space="preserve">System zabezpieczeń firewall musi mieć możliwość transparentnego ustalenia tożsamości użytkowników sieci (integracja z Active Directory, Ms Exchange, </w:t>
      </w:r>
      <w:proofErr w:type="spellStart"/>
      <w:r w:rsidRPr="00C6729E">
        <w:t>Citrix</w:t>
      </w:r>
      <w:proofErr w:type="spellEnd"/>
      <w:r w:rsidRPr="00C6729E">
        <w:t>, LDAP i serwerami Terminal Services). Polityka kontroli dostępu (firewall) powinna precyzyjnie definiować prawa dostępu użytkowników do określonych usług sieci i musi być utrzymywana nawet gdy użytkownik zmieni lokalizację i adres IP. W przypadku użytkowników pracujących w środowisku terminalowym, tym samym mających wspólny adres IP, ustalanie tożsamości musi odbywać się również transparentnie. Ponadto system musi mieć możliwość kształtowania ruchu sieciowego (</w:t>
      </w:r>
      <w:proofErr w:type="spellStart"/>
      <w:r w:rsidRPr="00C6729E">
        <w:t>QoS</w:t>
      </w:r>
      <w:proofErr w:type="spellEnd"/>
      <w:r w:rsidRPr="00C6729E">
        <w:t xml:space="preserve">) dla poszczególnych użytkowników. </w:t>
      </w:r>
    </w:p>
    <w:p w:rsidR="00DC0C07" w:rsidRPr="00C6729E" w:rsidRDefault="00DC0C07" w:rsidP="00DC0C07">
      <w:pPr>
        <w:jc w:val="both"/>
      </w:pPr>
      <w:r w:rsidRPr="00C6729E">
        <w:t>28.</w:t>
      </w:r>
      <w:r w:rsidRPr="00C6729E">
        <w:tab/>
        <w:t xml:space="preserve">System zabezpieczeń firewall musi mieć możliwość zbierania i analizowania informacji </w:t>
      </w:r>
      <w:proofErr w:type="spellStart"/>
      <w:r w:rsidRPr="00C6729E">
        <w:t>Syslog</w:t>
      </w:r>
      <w:proofErr w:type="spellEnd"/>
      <w:r w:rsidRPr="00C6729E">
        <w:t xml:space="preserve"> z urządzeń sieciowych i systemów innych niż MS Windows (np. Linux lub Unix) w celu łączenia nazw użytkowników z adresami IP hostów z których ci użytkownicy nawiązują połączenia.</w:t>
      </w:r>
    </w:p>
    <w:p w:rsidR="00DC0C07" w:rsidRPr="00C6729E" w:rsidRDefault="00DC0C07" w:rsidP="00DC0C07">
      <w:pPr>
        <w:jc w:val="both"/>
      </w:pPr>
      <w:r w:rsidRPr="00C6729E">
        <w:t>29.</w:t>
      </w:r>
      <w:r w:rsidRPr="00C6729E">
        <w:tab/>
        <w:t xml:space="preserve">System zabezpieczeń firewall musi posiadać możliwość uruchomienia modułu filtrowania stron WWW w zależności od kategorii treści stron HTTP bez konieczności dokupowania jakichkolwiek komponentów, poza subskrypcją. Baza web </w:t>
      </w:r>
      <w:proofErr w:type="spellStart"/>
      <w:r w:rsidRPr="00C6729E">
        <w:t>filtering</w:t>
      </w:r>
      <w:proofErr w:type="spellEnd"/>
      <w:r w:rsidRPr="00C6729E">
        <w:t xml:space="preserve"> musi być przechowywania na urządzeniu, regularnie aktualizowana w sposób automatyczny i posiadać nie mniej niż 20 milionów rekordów URL. </w:t>
      </w:r>
    </w:p>
    <w:p w:rsidR="00DC0C07" w:rsidRPr="00C6729E" w:rsidRDefault="00DC0C07" w:rsidP="00DC0C07">
      <w:pPr>
        <w:jc w:val="both"/>
      </w:pPr>
      <w:r w:rsidRPr="00C6729E">
        <w:t>30.</w:t>
      </w:r>
      <w:r w:rsidRPr="00C6729E">
        <w:tab/>
        <w:t>System zabezpieczeń firewall musi posiadać możliwość uruchomienia modułu filtrowania stron WWW per reguła polityki bezpieczeństwa firewall. Nie jest dopuszczalne, aby funkcjonalność filtrowania stron WWW uruchamiana była per urządzenie lub jego część (np. interfejs sieciowy, strefa bezpieczeństwa).</w:t>
      </w:r>
    </w:p>
    <w:p w:rsidR="00DC0C07" w:rsidRPr="00C6729E" w:rsidRDefault="00DC0C07" w:rsidP="00DC0C07">
      <w:pPr>
        <w:jc w:val="both"/>
      </w:pPr>
      <w:r w:rsidRPr="00C6729E">
        <w:t>31.</w:t>
      </w:r>
      <w:r w:rsidRPr="00C6729E">
        <w:tab/>
        <w:t xml:space="preserve">System zabezpieczeń firewall musi posiadać możliwość ręcznego tworzenia własnych kategorii filtrowania stron WWW i używania ich w politykach bezpieczeństwa bez użycia zewnętrznych narzędzi i wsparcia producenta. </w:t>
      </w:r>
    </w:p>
    <w:p w:rsidR="00DC0C07" w:rsidRPr="00C6729E" w:rsidRDefault="00DC0C07" w:rsidP="00DC0C07">
      <w:pPr>
        <w:jc w:val="both"/>
      </w:pPr>
      <w:r w:rsidRPr="00C6729E">
        <w:t>32.</w:t>
      </w:r>
      <w:r w:rsidRPr="00C6729E">
        <w:tab/>
        <w:t xml:space="preserve">System zabezpieczeń firewall musi posiadać możliwość automatycznego pobierania listy stron WWW z zewnętrznego systemu w określonych przedziałach czasu i używania ich </w:t>
      </w:r>
      <w:r w:rsidR="00A947C3">
        <w:br/>
      </w:r>
      <w:r w:rsidRPr="00C6729E">
        <w:t>w politykach bezpieczeństwa.</w:t>
      </w:r>
    </w:p>
    <w:p w:rsidR="00DC0C07" w:rsidRPr="00C6729E" w:rsidRDefault="00DC0C07" w:rsidP="00DC0C07">
      <w:pPr>
        <w:jc w:val="both"/>
      </w:pPr>
      <w:r w:rsidRPr="00C6729E">
        <w:t>33.</w:t>
      </w:r>
      <w:r w:rsidRPr="00C6729E">
        <w:tab/>
        <w:t xml:space="preserve">System zabezpieczeń firewall musi posiadać możliwość uruchomienia modułu inspekcji antywirusowej per aplikacja oraz wybrany dekoder taki jak http, </w:t>
      </w:r>
      <w:proofErr w:type="spellStart"/>
      <w:r w:rsidRPr="00C6729E">
        <w:t>smtp</w:t>
      </w:r>
      <w:proofErr w:type="spellEnd"/>
      <w:r w:rsidRPr="00C6729E">
        <w:t xml:space="preserve">, </w:t>
      </w:r>
      <w:proofErr w:type="spellStart"/>
      <w:r w:rsidRPr="00C6729E">
        <w:t>imap</w:t>
      </w:r>
      <w:proofErr w:type="spellEnd"/>
      <w:r w:rsidRPr="00C6729E">
        <w:t xml:space="preserve">, pop3, ftp, </w:t>
      </w:r>
      <w:proofErr w:type="spellStart"/>
      <w:r w:rsidRPr="00C6729E">
        <w:t>smb</w:t>
      </w:r>
      <w:proofErr w:type="spellEnd"/>
      <w:r w:rsidRPr="00C6729E">
        <w:t xml:space="preserve"> kontrolującego ruch bez konieczności dokupowania jakichkolwiek komponentów, poza subskrypcją. Baza sygnatur anty-wirus musi być przechowywania na urządzeniu, regularnie aktualizowana w sposób automatyczny i pochodzić od tego samego producenta co producent systemu zabezpieczeń.</w:t>
      </w:r>
    </w:p>
    <w:p w:rsidR="00DC0C07" w:rsidRPr="00C6729E" w:rsidRDefault="00DC0C07" w:rsidP="00DC0C07">
      <w:pPr>
        <w:jc w:val="both"/>
      </w:pPr>
      <w:r w:rsidRPr="00C6729E">
        <w:t>34.</w:t>
      </w:r>
      <w:r w:rsidRPr="00C6729E">
        <w:tab/>
        <w:t xml:space="preserve">System zabezpieczeń firewall musi posiadać możliwość uruchomienia modułu inspekcji antywirusowej per reguła polityki bezpieczeństwa firewall. Nie jest dopuszczalne, aby modułu inspekcji antywirusowej uruchamiany był per urządzenie lub jego część (np. interfejs sieciowy, strefa bezpieczeństwa). </w:t>
      </w:r>
    </w:p>
    <w:p w:rsidR="00DC0C07" w:rsidRPr="00C6729E" w:rsidRDefault="00DC0C07" w:rsidP="00DC0C07">
      <w:pPr>
        <w:jc w:val="both"/>
      </w:pPr>
      <w:r w:rsidRPr="00C6729E">
        <w:t>35.</w:t>
      </w:r>
      <w:r w:rsidRPr="00C6729E">
        <w:tab/>
        <w:t xml:space="preserve">System zabezpieczeń firewall musi posiadać możliwość uruchomienia modułu wykrywania                        i blokowania ataków intruzów w warstwie 7 modelu OSI IPS/IDS bez konieczności dokupowania jakichkolwiek komponentów, poza subskrypcją. Baza sygnatur IPS/IDS musi być przechowywania na urządzeniu, regularnie aktualizowana w sposób automatyczny i pochodzić od tego samego producenta co producent systemu zabezpieczeń. </w:t>
      </w:r>
    </w:p>
    <w:p w:rsidR="00DC0C07" w:rsidRPr="00C6729E" w:rsidRDefault="00DC0C07" w:rsidP="00DC0C07">
      <w:pPr>
        <w:jc w:val="both"/>
      </w:pPr>
      <w:r w:rsidRPr="00C6729E">
        <w:t>36.</w:t>
      </w:r>
      <w:r w:rsidRPr="00C6729E">
        <w:tab/>
        <w:t>System zabezpieczeń firewall musi posiadać możliwość uruchomienia modułu IPS/IDS per reguła polityki bezpieczeństwa firewall. Nie jest dopuszczalne, aby funkcjonalność IPS/IDS uruchamiana była per urządzenie lub jego część (np. interfejs sieciowy, strefa bezpieczeństwa).</w:t>
      </w:r>
    </w:p>
    <w:p w:rsidR="00DC0C07" w:rsidRPr="00C6729E" w:rsidRDefault="00DC0C07" w:rsidP="00DC0C07">
      <w:pPr>
        <w:jc w:val="both"/>
      </w:pPr>
      <w:r w:rsidRPr="00C6729E">
        <w:t>37.</w:t>
      </w:r>
      <w:r w:rsidRPr="00C6729E">
        <w:tab/>
        <w:t xml:space="preserve">System zabezpieczeń firewall musi posiadać możliwość ręcznego tworzenia sygnatur IPS bezpośrednio na urządzeniu bez użycia zewnętrznych narzędzi i wsparcia producenta. </w:t>
      </w:r>
    </w:p>
    <w:p w:rsidR="00DC0C07" w:rsidRPr="00C6729E" w:rsidRDefault="00DC0C07" w:rsidP="00DC0C07">
      <w:pPr>
        <w:jc w:val="both"/>
      </w:pPr>
      <w:r w:rsidRPr="00C6729E">
        <w:t>38.</w:t>
      </w:r>
      <w:r w:rsidRPr="00C6729E">
        <w:tab/>
        <w:t>System zabezpieczeń firewall musi posiadać możliwość uruchomienia modułu anty-spyware bez konieczności dokupowania jakichkolwiek komponentów, poza subskrypcją. Baza sygnatur anty-spyware musi być przechowywania na urządzeniu, regularnie aktualizowana w sposób automatyczny i pochodzić od tego samego producenta co producent systemu zabezpieczeń.</w:t>
      </w:r>
    </w:p>
    <w:p w:rsidR="00DC0C07" w:rsidRPr="00C6729E" w:rsidRDefault="00DC0C07" w:rsidP="00DC0C07">
      <w:pPr>
        <w:jc w:val="both"/>
      </w:pPr>
      <w:r w:rsidRPr="00C6729E">
        <w:t>39.</w:t>
      </w:r>
      <w:r w:rsidRPr="00C6729E">
        <w:tab/>
        <w:t>System zabezpieczeń firewall musi posiadać możliwość uruchomienia modułu anty-spyware per reguła polityki bezpieczeństwa firewall. Nie jest dopuszczalne, aby funkcjonalność anty-spyware uruchamiana była per urządzenie lub jego część (np. interfejs sieciowy, strefa bezpieczeństwa).</w:t>
      </w:r>
    </w:p>
    <w:p w:rsidR="00DC0C07" w:rsidRPr="00C6729E" w:rsidRDefault="00DC0C07" w:rsidP="00DC0C07">
      <w:pPr>
        <w:jc w:val="both"/>
      </w:pPr>
      <w:r w:rsidRPr="00C6729E">
        <w:t>40.</w:t>
      </w:r>
      <w:r w:rsidRPr="00C6729E">
        <w:tab/>
        <w:t xml:space="preserve">System zabezpieczeń firewall musi posiadać możliwość ręcznego tworzenia sygnatur anty-spyware bezpośrednio na urządzeniu bez użycia zewnętrznych narzędzi i wsparcia producenta. </w:t>
      </w:r>
    </w:p>
    <w:p w:rsidR="00DC0C07" w:rsidRPr="00C6729E" w:rsidRDefault="00DC0C07" w:rsidP="00DC0C07">
      <w:pPr>
        <w:jc w:val="both"/>
      </w:pPr>
      <w:r w:rsidRPr="00C6729E">
        <w:t>41.</w:t>
      </w:r>
      <w:r w:rsidRPr="00C6729E">
        <w:tab/>
        <w:t>System zabezpieczeń firewall musi posiadać sygnatury DNS wykrywające i blokujące ruch do domen uznanych za złośliwe.</w:t>
      </w:r>
    </w:p>
    <w:p w:rsidR="00DC0C07" w:rsidRPr="00C6729E" w:rsidRDefault="00DC0C07" w:rsidP="00DC0C07">
      <w:pPr>
        <w:jc w:val="both"/>
      </w:pPr>
      <w:r w:rsidRPr="00C6729E">
        <w:t>42.</w:t>
      </w:r>
      <w:r w:rsidRPr="00C6729E">
        <w:tab/>
        <w:t>System zabezpieczeń firewall musi posiadać funkcjonalność podmiany adresów IP                                     w odpowiedziach DNS dla domen uznanych za złośliwe w celu łatwej identyfikacji stacji końcowych pracujących w sieci LAN zarażonych złośliwym oprogramowaniem.</w:t>
      </w:r>
    </w:p>
    <w:p w:rsidR="00DC0C07" w:rsidRPr="00C6729E" w:rsidRDefault="00DC0C07" w:rsidP="00DC0C07">
      <w:pPr>
        <w:jc w:val="both"/>
      </w:pPr>
      <w:r w:rsidRPr="00C6729E">
        <w:t>43.</w:t>
      </w:r>
      <w:r w:rsidRPr="00C6729E">
        <w:tab/>
        <w:t xml:space="preserve">System zabezpieczeń firewall musi posiadać funkcję wykrywania aktywności sieci typu </w:t>
      </w:r>
      <w:proofErr w:type="spellStart"/>
      <w:r w:rsidRPr="00C6729E">
        <w:t>Botnet</w:t>
      </w:r>
      <w:proofErr w:type="spellEnd"/>
      <w:r w:rsidRPr="00C6729E">
        <w:t xml:space="preserve"> na podstawie analizy behawioralnej.</w:t>
      </w:r>
    </w:p>
    <w:p w:rsidR="00DC0C07" w:rsidRPr="00C6729E" w:rsidRDefault="00DC0C07" w:rsidP="00DC0C07">
      <w:pPr>
        <w:jc w:val="both"/>
      </w:pPr>
      <w:r w:rsidRPr="00C6729E">
        <w:t>44.</w:t>
      </w:r>
      <w:r w:rsidRPr="00C6729E">
        <w:tab/>
        <w:t xml:space="preserve">System zabezpieczeń firewall musi wykonywać statyczną i dynamiczną translację adresów NAT. Mechanizmy NAT muszą umożliwiać co najmniej dostęp wielu komputerów posiadających adresy prywatne do Internetu z wykorzystaniem jednego publicznego adresu IP oraz udostępnianie usług serwerów o adresacji prywatnej w sieci Internet. </w:t>
      </w:r>
    </w:p>
    <w:p w:rsidR="00DC0C07" w:rsidRPr="00C6729E" w:rsidRDefault="00DC0C07" w:rsidP="00DC0C07">
      <w:pPr>
        <w:jc w:val="both"/>
      </w:pPr>
      <w:r w:rsidRPr="00C6729E">
        <w:t>45.</w:t>
      </w:r>
      <w:r w:rsidRPr="00C6729E">
        <w:tab/>
        <w:t xml:space="preserve">System zabezpieczeń firewall musi posiadać funkcję ochrony przed atakami typu </w:t>
      </w:r>
      <w:proofErr w:type="spellStart"/>
      <w:r w:rsidRPr="00C6729E">
        <w:t>DoS</w:t>
      </w:r>
      <w:proofErr w:type="spellEnd"/>
      <w:r w:rsidRPr="00C6729E">
        <w:t xml:space="preserve"> wraz                      z możliwością limitowania ilości jednoczesnych sesji w odniesieniu do źródłowego lub docelowego adresu IP.</w:t>
      </w:r>
    </w:p>
    <w:p w:rsidR="00DC0C07" w:rsidRPr="00C6729E" w:rsidRDefault="00DC0C07" w:rsidP="00DC0C07">
      <w:pPr>
        <w:jc w:val="both"/>
      </w:pPr>
      <w:r w:rsidRPr="00C6729E">
        <w:t>46.</w:t>
      </w:r>
      <w:r w:rsidRPr="00C6729E">
        <w:tab/>
        <w:t xml:space="preserve">System zabezpieczeń firewall musi umożliwiać zestawianie zabezpieczonych kryptograficznie tuneli VPN w oparciu o standardy </w:t>
      </w:r>
      <w:proofErr w:type="spellStart"/>
      <w:r w:rsidRPr="00C6729E">
        <w:t>IPSec</w:t>
      </w:r>
      <w:proofErr w:type="spellEnd"/>
      <w:r w:rsidRPr="00C6729E">
        <w:t xml:space="preserve"> i IKE w konfiguracji </w:t>
      </w:r>
      <w:proofErr w:type="spellStart"/>
      <w:r w:rsidRPr="00C6729E">
        <w:t>site</w:t>
      </w:r>
      <w:proofErr w:type="spellEnd"/>
      <w:r w:rsidRPr="00C6729E">
        <w:t>-to-</w:t>
      </w:r>
      <w:proofErr w:type="spellStart"/>
      <w:r w:rsidRPr="00C6729E">
        <w:t>site</w:t>
      </w:r>
      <w:proofErr w:type="spellEnd"/>
      <w:r w:rsidRPr="00C6729E">
        <w:t xml:space="preserve">. Konfiguracja VPN musi odbywać się w oparciu o ustawienia </w:t>
      </w:r>
      <w:proofErr w:type="spellStart"/>
      <w:r w:rsidRPr="00C6729E">
        <w:t>rutingu</w:t>
      </w:r>
      <w:proofErr w:type="spellEnd"/>
      <w:r w:rsidRPr="00C6729E">
        <w:t xml:space="preserve"> (tzw. routing-</w:t>
      </w:r>
      <w:proofErr w:type="spellStart"/>
      <w:r w:rsidRPr="00C6729E">
        <w:t>based</w:t>
      </w:r>
      <w:proofErr w:type="spellEnd"/>
      <w:r w:rsidRPr="00C6729E">
        <w:t xml:space="preserve"> VPN). Dostęp VPN dla użytkowników mobilnych musi odbywać się na bazie technologii SSL VPN. Wykorzystanie funkcji VPN (</w:t>
      </w:r>
      <w:proofErr w:type="spellStart"/>
      <w:r w:rsidRPr="00C6729E">
        <w:t>IPSec</w:t>
      </w:r>
      <w:proofErr w:type="spellEnd"/>
      <w:r w:rsidRPr="00C6729E">
        <w:t xml:space="preserve"> i SSL) nie wymaga zakupu dodatkowych licencji.</w:t>
      </w:r>
    </w:p>
    <w:p w:rsidR="00DC0C07" w:rsidRPr="00C6729E" w:rsidRDefault="00DC0C07" w:rsidP="00DC0C07">
      <w:pPr>
        <w:jc w:val="both"/>
      </w:pPr>
      <w:r w:rsidRPr="00C6729E">
        <w:t>47.</w:t>
      </w:r>
      <w:r w:rsidRPr="00C6729E">
        <w:tab/>
        <w:t xml:space="preserve">System zabezpieczeń w ramach funkcjonalności zestawiania połączeń VPN musi umożliwiać dokonywanie inspekcji stacji roboczej pod kątem zainstalowanych aktualizacji, </w:t>
      </w:r>
      <w:r>
        <w:t>baz sygnatur</w:t>
      </w:r>
      <w:r w:rsidRPr="00C6729E">
        <w:t xml:space="preserve"> i innych parametrów.</w:t>
      </w:r>
    </w:p>
    <w:p w:rsidR="00DC0C07" w:rsidRPr="00C6729E" w:rsidRDefault="00DC0C07" w:rsidP="00DC0C07">
      <w:pPr>
        <w:jc w:val="both"/>
      </w:pPr>
      <w:r w:rsidRPr="00C6729E">
        <w:t>48.</w:t>
      </w:r>
      <w:r w:rsidRPr="00C6729E">
        <w:tab/>
        <w:t>System zabezpieczeń musi umożliwiać konfigurację jednolitej polityki bezpieczeństwa dla użytkowników niezależnie od ich fizycznej lokalizacji oraz niezależnie od obszaru sieci, z którego uzyskują dostęp (zasady dostępu do zasobów wewnętrznych oraz do Internetu są takie same zarówno podczas pracy w sieci korporacyjnej jak i przy połączeniu do Internetu poza siecią korporacyjną). Musi istnieć możliwość weryfikacji poziomu bezpieczeństwa komputera użytkownika przed przyznaniem mu uprawnień dostępu do sieci.</w:t>
      </w:r>
    </w:p>
    <w:p w:rsidR="00DC0C07" w:rsidRPr="00C6729E" w:rsidRDefault="00DC0C07" w:rsidP="00DC0C07">
      <w:pPr>
        <w:jc w:val="both"/>
      </w:pPr>
      <w:r w:rsidRPr="00C6729E">
        <w:t>49.</w:t>
      </w:r>
      <w:r w:rsidRPr="00C6729E">
        <w:tab/>
        <w:t>System zabezpieczeń firewall musi wykonywać zarządzanie pasmem sieci (</w:t>
      </w:r>
      <w:proofErr w:type="spellStart"/>
      <w:r w:rsidRPr="00C6729E">
        <w:t>QoS</w:t>
      </w:r>
      <w:proofErr w:type="spellEnd"/>
      <w:r w:rsidRPr="00C6729E">
        <w:t xml:space="preserve">) w zakresie oznaczania pakietów znacznikami </w:t>
      </w:r>
      <w:proofErr w:type="spellStart"/>
      <w:r w:rsidRPr="00C6729E">
        <w:t>DiffServ</w:t>
      </w:r>
      <w:proofErr w:type="spellEnd"/>
      <w:r w:rsidRPr="00C6729E">
        <w:t>, a także ustawiania dla dowolnych aplikacji priorytetu, pasma maksymalnego i gwarantowanego. System musi umożliwiać stworzenie co najmniej 8 klas dla różnego rodzaju ruchu sieciowego.</w:t>
      </w:r>
    </w:p>
    <w:p w:rsidR="00DC0C07" w:rsidRPr="00C6729E" w:rsidRDefault="00DC0C07" w:rsidP="00DC0C07">
      <w:pPr>
        <w:jc w:val="both"/>
      </w:pPr>
      <w:r w:rsidRPr="00C6729E">
        <w:t>50.</w:t>
      </w:r>
      <w:r w:rsidRPr="00C6729E">
        <w:tab/>
        <w:t xml:space="preserve">System zabezpieczeń firewall musi umożliwiać integrację w środowisku wirtualnym </w:t>
      </w:r>
      <w:proofErr w:type="spellStart"/>
      <w:r w:rsidRPr="00C6729E">
        <w:t>VMware</w:t>
      </w:r>
      <w:proofErr w:type="spellEnd"/>
      <w:r w:rsidRPr="00C6729E">
        <w:t xml:space="preserve"> w taki sposób, aby firewall mógł automatycznie pobierać informacje o uruchomionych maszynach wirtualnych (np. ich nazwy) i korzystał z tych informacji do budowy polityk bezpieczeństwa. Tak zbudowane polityki powinny skutecznie klasyfikować i kontrolować ruch bez względu na rzeczywiste adresy IP maszyn wirtualnych i jakakolwiek zmiana tych adresów nie powinna pociągać za sobą konieczności zmiany konfiguracji polityk bezpieczeństwa firewalla.</w:t>
      </w:r>
    </w:p>
    <w:p w:rsidR="00DC0C07" w:rsidRPr="00C6729E" w:rsidRDefault="00DC0C07" w:rsidP="00DC0C07">
      <w:pPr>
        <w:jc w:val="both"/>
      </w:pPr>
      <w:r w:rsidRPr="00C6729E">
        <w:t>51.</w:t>
      </w:r>
      <w:r w:rsidRPr="00C6729E">
        <w:tab/>
        <w:t>Zarządzanie systemu zabezpieczeń musi odbywać się z linii poleceń (CLI) oraz graficznej konsoli Web GUI dostępnej przez przeglądarkę WWW. Nie jest dopuszczalne, aby istniała konieczność instalacji dodatkowego oprogramowania na stacji administratora w celu zarządzania systemem.</w:t>
      </w:r>
    </w:p>
    <w:p w:rsidR="00DC0C07" w:rsidRPr="00C6729E" w:rsidRDefault="00DC0C07" w:rsidP="00DC0C07">
      <w:pPr>
        <w:jc w:val="both"/>
      </w:pPr>
      <w:r w:rsidRPr="00C6729E">
        <w:t>52.</w:t>
      </w:r>
      <w:r w:rsidRPr="00C6729E">
        <w:tab/>
        <w:t>System zabezpieczeń firewall musi być wyposażony w interfejs XML API będący integralną częścią systemu zabezpieczeń za pomocą którego możliwa jest konfiguracja i monitorowanie stanu urządzenia bez użycia konsoli zarządzania lub linii poleceń (CLI).</w:t>
      </w:r>
    </w:p>
    <w:p w:rsidR="00DC0C07" w:rsidRPr="00C6729E" w:rsidRDefault="00DC0C07" w:rsidP="00DC0C07">
      <w:pPr>
        <w:jc w:val="both"/>
      </w:pPr>
      <w:r w:rsidRPr="00C6729E">
        <w:t>53.</w:t>
      </w:r>
      <w:r w:rsidRPr="00C6729E">
        <w:tab/>
        <w:t>Dostęp do urządzenia i zarządzanie z sieci muszą być zabezpieczone kryptograficznie (poprzez szyfrowanie komunikacji). System zabezpieczeń musi pozwalać na zdefiniowanie wielu administratorów o różnych uprawnieniach.</w:t>
      </w:r>
    </w:p>
    <w:p w:rsidR="00DC0C07" w:rsidRPr="00C6729E" w:rsidRDefault="00DC0C07" w:rsidP="00DC0C07">
      <w:pPr>
        <w:jc w:val="both"/>
      </w:pPr>
      <w:r w:rsidRPr="00C6729E">
        <w:t>54.</w:t>
      </w:r>
      <w:r w:rsidRPr="00C6729E">
        <w:tab/>
        <w:t xml:space="preserve">System zabezpieczeń firewall musi umożliwiać uwierzytelnianie administratorów za pomocą bazy lokalnej, serwera LDAP, RADIUS i </w:t>
      </w:r>
      <w:proofErr w:type="spellStart"/>
      <w:r w:rsidRPr="00C6729E">
        <w:t>Kerberos</w:t>
      </w:r>
      <w:proofErr w:type="spellEnd"/>
      <w:r w:rsidRPr="00C6729E">
        <w:t>.</w:t>
      </w:r>
    </w:p>
    <w:p w:rsidR="00DC0C07" w:rsidRPr="00C6729E" w:rsidRDefault="00DC0C07" w:rsidP="00DC0C07">
      <w:pPr>
        <w:jc w:val="both"/>
      </w:pPr>
      <w:r w:rsidRPr="00C6729E">
        <w:t>55.</w:t>
      </w:r>
      <w:r w:rsidRPr="00C6729E">
        <w:tab/>
        <w:t xml:space="preserve">System zabezpieczeń firewall musi umożliwiać stworzenie sekwencji uwierzytelniającej posiadającej co najmniej trzy metody uwierzytelniania (np. baza lokalna, LDAP i RADIUS). </w:t>
      </w:r>
    </w:p>
    <w:p w:rsidR="00DC0C07" w:rsidRPr="00C6729E" w:rsidRDefault="00DC0C07" w:rsidP="00DC0C07">
      <w:pPr>
        <w:jc w:val="both"/>
      </w:pPr>
      <w:r w:rsidRPr="00C6729E">
        <w:t>56.</w:t>
      </w:r>
      <w:r w:rsidRPr="00C6729E">
        <w:tab/>
        <w:t xml:space="preserve">System zabezpieczeń firewall musi posiadać wbudowany twardy dysk do przechowywania logów i raportów o pojemności nie mniejszej niż 120 GB. Wszystkie narzędzia monitorowania, analizy logów i raportowania muszą być dostępne lokalnie na urządzeniu zabezpieczeń. Nie jest wymagany do tego celu zakup zewnętrznych urządzeń, oprogramowania ani licencji. </w:t>
      </w:r>
    </w:p>
    <w:p w:rsidR="00DC0C07" w:rsidRPr="00C6729E" w:rsidRDefault="00DC0C07" w:rsidP="00DC0C07">
      <w:pPr>
        <w:jc w:val="both"/>
      </w:pPr>
      <w:r w:rsidRPr="00C6729E">
        <w:t>57.</w:t>
      </w:r>
      <w:r w:rsidRPr="00C6729E">
        <w:tab/>
        <w:t>Nie jest dopuszczalne rozwiązanie, gdzie włączenie logowania na dysk może obniżyć wydajność urządzenia.</w:t>
      </w:r>
    </w:p>
    <w:p w:rsidR="00DC0C07" w:rsidRPr="00C6729E" w:rsidRDefault="00DC0C07" w:rsidP="00DC0C07">
      <w:pPr>
        <w:jc w:val="both"/>
      </w:pPr>
      <w:r w:rsidRPr="00C6729E">
        <w:t>58.</w:t>
      </w:r>
      <w:r w:rsidRPr="00C6729E">
        <w:tab/>
        <w:t xml:space="preserve">System zabezpieczeń firewall musi posiadać możliwość konfigurowania różnych serwerów </w:t>
      </w:r>
      <w:proofErr w:type="spellStart"/>
      <w:r w:rsidRPr="00C6729E">
        <w:t>Syslog</w:t>
      </w:r>
      <w:proofErr w:type="spellEnd"/>
      <w:r w:rsidRPr="00C6729E">
        <w:t xml:space="preserve"> per polityka bezpieczeństwa.</w:t>
      </w:r>
    </w:p>
    <w:p w:rsidR="00DC0C07" w:rsidRPr="00C6729E" w:rsidRDefault="00DC0C07" w:rsidP="00DC0C07">
      <w:pPr>
        <w:jc w:val="both"/>
      </w:pPr>
      <w:r w:rsidRPr="00C6729E">
        <w:t>59.</w:t>
      </w:r>
      <w:r w:rsidRPr="00C6729E">
        <w:tab/>
        <w:t>System zabezpieczeń firewall musi mieć możliwość korelowania zbieranych informacji oraz budowania raportów na ich podstawie. Zbierane dane powinny zawierać informacje co najmniej o: ruchu sieciowym, aplikacjach, zagrożeniach i filtrowaniu stron www.</w:t>
      </w:r>
    </w:p>
    <w:p w:rsidR="00DC0C07" w:rsidRPr="00C6729E" w:rsidRDefault="00DC0C07" w:rsidP="00DC0C07">
      <w:pPr>
        <w:jc w:val="both"/>
      </w:pPr>
      <w:r w:rsidRPr="00C6729E">
        <w:t>60.</w:t>
      </w:r>
      <w:r w:rsidRPr="00C6729E">
        <w:tab/>
        <w:t xml:space="preserve">System zabezpieczeń firewall musi mieć możliwość tworzenia wielu raportów dostosowanych do wymagań Zamawiającego, zapisania ich w systemie i uruchamiania w sposób ręczny lub automatyczny w określonych przedziałach czasu. Wynik działania </w:t>
      </w:r>
      <w:r>
        <w:t>raportów musi być dostępny</w:t>
      </w:r>
      <w:r w:rsidRPr="00C6729E">
        <w:t xml:space="preserve"> w formatach co najmniej PDF, CSV i XML.</w:t>
      </w:r>
    </w:p>
    <w:p w:rsidR="00DC0C07" w:rsidRPr="00C6729E" w:rsidRDefault="00DC0C07" w:rsidP="00DC0C07">
      <w:pPr>
        <w:jc w:val="both"/>
      </w:pPr>
      <w:r w:rsidRPr="00C6729E">
        <w:t>61.</w:t>
      </w:r>
      <w:r w:rsidRPr="00C6729E">
        <w:tab/>
        <w:t>System zabezpieczeń firewall musi mieć możliwość stworzenia raportu o aktywności wybranego użytkownika lub grupy użytkowników na przestrzeni kilku ostatnich dni.</w:t>
      </w:r>
    </w:p>
    <w:p w:rsidR="00DC0C07" w:rsidRPr="00C6729E" w:rsidRDefault="00DC0C07" w:rsidP="00DC0C07">
      <w:pPr>
        <w:jc w:val="both"/>
      </w:pPr>
      <w:r w:rsidRPr="00C6729E">
        <w:t>62.</w:t>
      </w:r>
      <w:r w:rsidRPr="00C6729E">
        <w:tab/>
        <w:t>System zabezpieczeń firewall musi posiadać możliwość pracy w konfiguracji odpornej na awarie w trybie Active-</w:t>
      </w:r>
      <w:proofErr w:type="spellStart"/>
      <w:r w:rsidRPr="00C6729E">
        <w:t>Passive</w:t>
      </w:r>
      <w:proofErr w:type="spellEnd"/>
      <w:r w:rsidRPr="00C6729E">
        <w:t xml:space="preserve"> lub Active-Active. Moduł ochrony przed awariami </w:t>
      </w:r>
      <w:r>
        <w:t>musi monitorować</w:t>
      </w:r>
      <w:r w:rsidRPr="00C6729E">
        <w:t xml:space="preserve"> i wykrywać uszkodzenia elementów sprzętowych i programowych systemu zabezpieczeń oraz łączy sieciowych. </w:t>
      </w:r>
    </w:p>
    <w:p w:rsidR="00DC0C07" w:rsidRPr="00C6729E" w:rsidRDefault="00DC0C07" w:rsidP="00DC0C07">
      <w:pPr>
        <w:jc w:val="both"/>
      </w:pPr>
      <w:r w:rsidRPr="00C6729E">
        <w:t>63.</w:t>
      </w:r>
      <w:r w:rsidRPr="00C6729E">
        <w:tab/>
        <w:t>System zabezpieczeń firewall musi być dostarczony w postaci klastra wysokiej dostępności (HA) złożonego z dwóch urządzeń tego samego typu (pochodzących od tego samego producenta) pracujących w trybie Active-</w:t>
      </w:r>
      <w:proofErr w:type="spellStart"/>
      <w:r w:rsidRPr="00C6729E">
        <w:t>Passive</w:t>
      </w:r>
      <w:proofErr w:type="spellEnd"/>
      <w:r w:rsidRPr="00C6729E">
        <w:t xml:space="preserve"> z możliwością realizacji trybu Active-Active.</w:t>
      </w:r>
    </w:p>
    <w:p w:rsidR="00DC0C07" w:rsidRPr="00C6729E" w:rsidRDefault="00DC0C07" w:rsidP="00DC0C07">
      <w:pPr>
        <w:jc w:val="both"/>
      </w:pPr>
    </w:p>
    <w:p w:rsidR="00DC0C07" w:rsidRPr="00C6729E" w:rsidRDefault="00DC0C07" w:rsidP="00DC0C07">
      <w:pPr>
        <w:jc w:val="both"/>
        <w:rPr>
          <w:b/>
        </w:rPr>
      </w:pPr>
      <w:r w:rsidRPr="00C6729E">
        <w:rPr>
          <w:b/>
        </w:rPr>
        <w:t>Usługa wdrożenia</w:t>
      </w:r>
    </w:p>
    <w:p w:rsidR="00DC0C07" w:rsidRDefault="00DC0C07" w:rsidP="00DC0C07">
      <w:pPr>
        <w:jc w:val="both"/>
      </w:pPr>
      <w:r w:rsidRPr="00C6729E">
        <w:t>Wraz z systemem wymagane jest wykonanie usługi wdrożenia oraz przygotowan</w:t>
      </w:r>
      <w:r>
        <w:t xml:space="preserve">ie dokumentacji </w:t>
      </w:r>
      <w:r w:rsidR="000E3D7E">
        <w:t xml:space="preserve">powdrożeniowej </w:t>
      </w:r>
      <w:r w:rsidR="002A2308">
        <w:t>w terminie 10 dni od zakończenia wdrożenia</w:t>
      </w:r>
      <w:r>
        <w:t xml:space="preserve">. </w:t>
      </w:r>
    </w:p>
    <w:p w:rsidR="00DC0C07" w:rsidRPr="00C6729E" w:rsidRDefault="00DC0C07" w:rsidP="00DC0C07">
      <w:pPr>
        <w:jc w:val="both"/>
      </w:pPr>
    </w:p>
    <w:p w:rsidR="00DC0C07" w:rsidRPr="00C6729E" w:rsidRDefault="00874534" w:rsidP="00DC0C07">
      <w:pPr>
        <w:jc w:val="both"/>
        <w:rPr>
          <w:b/>
        </w:rPr>
      </w:pPr>
      <w:r>
        <w:rPr>
          <w:b/>
        </w:rPr>
        <w:t>Warsztaty</w:t>
      </w:r>
    </w:p>
    <w:p w:rsidR="00DC0C07" w:rsidRDefault="00DC0C07" w:rsidP="00DC0C07">
      <w:pPr>
        <w:jc w:val="both"/>
      </w:pPr>
      <w:r w:rsidRPr="00C6729E">
        <w:t xml:space="preserve">Wykonawca przeprowadzi min. 3 dniowe warsztaty dla 4 pracowników wskazanych przez Zamawiającego. </w:t>
      </w:r>
      <w:r w:rsidR="00874534">
        <w:t xml:space="preserve">Warsztaty powinny zostać </w:t>
      </w:r>
      <w:r w:rsidRPr="00C6729E">
        <w:t xml:space="preserve"> przeprowadzone przez certyfikowanego z oferowanej technologii inżyniera oraz pokrywać wszystkie niezbędne elementy, pozwalające na samodzielną administrację wdr</w:t>
      </w:r>
      <w:r>
        <w:t>ożonym systemem.</w:t>
      </w:r>
    </w:p>
    <w:p w:rsidR="00DC0C07" w:rsidRDefault="00DC0C07" w:rsidP="00DC0C07">
      <w:pPr>
        <w:jc w:val="both"/>
      </w:pPr>
    </w:p>
    <w:p w:rsidR="000613F7" w:rsidRDefault="000613F7" w:rsidP="00DC0C07">
      <w:pPr>
        <w:jc w:val="both"/>
      </w:pPr>
    </w:p>
    <w:p w:rsidR="000613F7" w:rsidRDefault="000613F7" w:rsidP="00DC0C07">
      <w:pPr>
        <w:jc w:val="both"/>
      </w:pPr>
    </w:p>
    <w:p w:rsidR="000613F7" w:rsidRPr="00C6729E" w:rsidRDefault="000613F7" w:rsidP="00DC0C07">
      <w:pPr>
        <w:jc w:val="both"/>
      </w:pPr>
    </w:p>
    <w:p w:rsidR="00DC0C07" w:rsidRPr="00C6729E" w:rsidRDefault="00DC0C07" w:rsidP="00DC0C07">
      <w:pPr>
        <w:jc w:val="both"/>
        <w:rPr>
          <w:b/>
        </w:rPr>
      </w:pPr>
      <w:r w:rsidRPr="00C6729E">
        <w:rPr>
          <w:b/>
        </w:rPr>
        <w:t>Usługa wsparcia technicznego</w:t>
      </w:r>
    </w:p>
    <w:p w:rsidR="00DC0C07" w:rsidRDefault="00DC0C07" w:rsidP="00DC0C07">
      <w:pPr>
        <w:jc w:val="both"/>
      </w:pPr>
      <w:r w:rsidRPr="00C6729E">
        <w:t>Wraz z produktem wymagane jest dostarczenie wsparcia producenta na okres 1 roku. Opieka powinna zawierać wsparcie techniczne świadczone telefonicznie i automatyczny system obsługi zgłoszeń przez autoryzowany ośrodek serwisowy. Usługa powinna obejmować dostęp do nowych wersji oprogramowania, a także dostęp do baz wiedzy, przewodników konfiguracyjnych i narzędzi diagnostycznych.</w:t>
      </w:r>
      <w:r w:rsidR="002A2308">
        <w:t xml:space="preserve"> </w:t>
      </w:r>
      <w:r w:rsidR="002A2308" w:rsidRPr="00C6729E">
        <w:t>Sposób realizacji zgłoszeń gwarancyjny w trybie 24x7</w:t>
      </w:r>
      <w:r w:rsidR="002A2308">
        <w:t>.</w:t>
      </w:r>
    </w:p>
    <w:p w:rsidR="00DC0C07" w:rsidRPr="00C6729E" w:rsidRDefault="00DC0C07" w:rsidP="00DC0C07">
      <w:pPr>
        <w:jc w:val="both"/>
      </w:pPr>
    </w:p>
    <w:p w:rsidR="00DC0C07" w:rsidRPr="00C6729E" w:rsidRDefault="00DC0C07" w:rsidP="00DC0C07">
      <w:pPr>
        <w:jc w:val="both"/>
      </w:pPr>
      <w:r w:rsidRPr="00C6729E">
        <w:t>.</w:t>
      </w:r>
    </w:p>
    <w:p w:rsidR="006E65BC" w:rsidRDefault="006E65BC" w:rsidP="002F2FD4">
      <w:pPr>
        <w:pStyle w:val="Tekstpodstawowy"/>
        <w:jc w:val="left"/>
        <w:rPr>
          <w:u w:val="single"/>
        </w:rPr>
      </w:pPr>
    </w:p>
    <w:p w:rsidR="006E65BC" w:rsidRDefault="006E65BC" w:rsidP="002F2FD4">
      <w:pPr>
        <w:pStyle w:val="Tekstpodstawowy"/>
        <w:jc w:val="left"/>
        <w:rPr>
          <w:u w:val="single"/>
        </w:rPr>
      </w:pPr>
    </w:p>
    <w:p w:rsidR="006E65BC" w:rsidRDefault="006E65BC" w:rsidP="002F2FD4">
      <w:pPr>
        <w:pStyle w:val="Tekstpodstawowy"/>
        <w:jc w:val="left"/>
        <w:rPr>
          <w:u w:val="single"/>
        </w:rPr>
      </w:pPr>
    </w:p>
    <w:p w:rsidR="006E65BC" w:rsidRDefault="006E65BC" w:rsidP="002F2FD4">
      <w:pPr>
        <w:pStyle w:val="Tekstpodstawowy"/>
        <w:jc w:val="left"/>
        <w:rPr>
          <w:u w:val="single"/>
        </w:rPr>
      </w:pPr>
    </w:p>
    <w:p w:rsidR="006E65BC" w:rsidRDefault="006E65BC" w:rsidP="002F2FD4">
      <w:pPr>
        <w:pStyle w:val="Tekstpodstawowy"/>
        <w:jc w:val="left"/>
        <w:rPr>
          <w:u w:val="single"/>
        </w:rPr>
      </w:pPr>
    </w:p>
    <w:p w:rsidR="006E65BC" w:rsidRDefault="006E65BC" w:rsidP="002F2FD4">
      <w:pPr>
        <w:pStyle w:val="Tekstpodstawowy"/>
        <w:jc w:val="left"/>
        <w:rPr>
          <w:u w:val="single"/>
        </w:rPr>
      </w:pPr>
    </w:p>
    <w:p w:rsidR="006E65BC" w:rsidRDefault="006E65BC" w:rsidP="002F2FD4">
      <w:pPr>
        <w:pStyle w:val="Tekstpodstawowy"/>
        <w:jc w:val="left"/>
        <w:rPr>
          <w:u w:val="single"/>
        </w:rPr>
      </w:pPr>
    </w:p>
    <w:p w:rsidR="006E65BC" w:rsidRDefault="006E65BC" w:rsidP="002F2FD4">
      <w:pPr>
        <w:pStyle w:val="Tekstpodstawowy"/>
        <w:jc w:val="left"/>
        <w:rPr>
          <w:u w:val="single"/>
        </w:rPr>
      </w:pPr>
    </w:p>
    <w:p w:rsidR="006E65BC" w:rsidRDefault="006E65BC" w:rsidP="002F2FD4">
      <w:pPr>
        <w:pStyle w:val="Tekstpodstawowy"/>
        <w:jc w:val="left"/>
        <w:rPr>
          <w:u w:val="single"/>
        </w:rPr>
      </w:pPr>
    </w:p>
    <w:p w:rsidR="006E65BC" w:rsidRDefault="006E65BC" w:rsidP="002F2FD4">
      <w:pPr>
        <w:pStyle w:val="Tekstpodstawowy"/>
        <w:jc w:val="left"/>
        <w:rPr>
          <w:u w:val="single"/>
        </w:rPr>
      </w:pPr>
    </w:p>
    <w:p w:rsidR="006E65BC" w:rsidRDefault="006E65BC" w:rsidP="002F2FD4">
      <w:pPr>
        <w:pStyle w:val="Tekstpodstawowy"/>
        <w:jc w:val="left"/>
        <w:rPr>
          <w:u w:val="single"/>
        </w:rPr>
      </w:pPr>
    </w:p>
    <w:p w:rsidR="006E65BC" w:rsidRDefault="006E65BC" w:rsidP="002F2FD4">
      <w:pPr>
        <w:pStyle w:val="Tekstpodstawowy"/>
        <w:jc w:val="left"/>
        <w:rPr>
          <w:u w:val="single"/>
        </w:rPr>
      </w:pPr>
    </w:p>
    <w:p w:rsidR="006E65BC" w:rsidRDefault="006E65BC" w:rsidP="002F2FD4">
      <w:pPr>
        <w:pStyle w:val="Tekstpodstawowy"/>
        <w:jc w:val="left"/>
        <w:rPr>
          <w:u w:val="single"/>
        </w:rPr>
      </w:pPr>
    </w:p>
    <w:p w:rsidR="006E65BC" w:rsidRDefault="006E65BC" w:rsidP="002F2FD4">
      <w:pPr>
        <w:pStyle w:val="Tekstpodstawowy"/>
        <w:jc w:val="left"/>
        <w:rPr>
          <w:u w:val="single"/>
        </w:rPr>
      </w:pPr>
    </w:p>
    <w:p w:rsidR="006E65BC" w:rsidRDefault="006E65BC" w:rsidP="002F2FD4">
      <w:pPr>
        <w:pStyle w:val="Tekstpodstawowy"/>
        <w:jc w:val="left"/>
        <w:rPr>
          <w:u w:val="single"/>
        </w:rPr>
      </w:pPr>
    </w:p>
    <w:p w:rsidR="006E65BC" w:rsidRDefault="006E65BC" w:rsidP="002F2FD4">
      <w:pPr>
        <w:pStyle w:val="Tekstpodstawowy"/>
        <w:jc w:val="left"/>
        <w:rPr>
          <w:u w:val="single"/>
        </w:rPr>
      </w:pPr>
    </w:p>
    <w:p w:rsidR="006E65BC" w:rsidRDefault="006E65BC" w:rsidP="002F2FD4">
      <w:pPr>
        <w:pStyle w:val="Tekstpodstawowy"/>
        <w:jc w:val="left"/>
        <w:rPr>
          <w:u w:val="single"/>
        </w:rPr>
      </w:pPr>
    </w:p>
    <w:p w:rsidR="006E65BC" w:rsidRDefault="006E65BC" w:rsidP="002F2FD4">
      <w:pPr>
        <w:pStyle w:val="Tekstpodstawowy"/>
        <w:jc w:val="left"/>
        <w:rPr>
          <w:u w:val="single"/>
        </w:rPr>
      </w:pPr>
    </w:p>
    <w:p w:rsidR="006E65BC" w:rsidRDefault="006E65BC" w:rsidP="002F2FD4">
      <w:pPr>
        <w:pStyle w:val="Tekstpodstawowy"/>
        <w:jc w:val="left"/>
        <w:rPr>
          <w:u w:val="single"/>
        </w:rPr>
      </w:pPr>
    </w:p>
    <w:p w:rsidR="006E65BC" w:rsidRDefault="006E65BC" w:rsidP="002F2FD4">
      <w:pPr>
        <w:pStyle w:val="Tekstpodstawowy"/>
        <w:jc w:val="left"/>
        <w:rPr>
          <w:u w:val="single"/>
        </w:rPr>
      </w:pPr>
    </w:p>
    <w:p w:rsidR="006E65BC" w:rsidRDefault="006E65BC" w:rsidP="002F2FD4">
      <w:pPr>
        <w:pStyle w:val="Tekstpodstawowy"/>
        <w:jc w:val="left"/>
        <w:rPr>
          <w:u w:val="single"/>
        </w:rPr>
      </w:pPr>
    </w:p>
    <w:p w:rsidR="006E65BC" w:rsidRDefault="006E65BC" w:rsidP="002F2FD4">
      <w:pPr>
        <w:pStyle w:val="Tekstpodstawowy"/>
        <w:jc w:val="left"/>
        <w:rPr>
          <w:u w:val="single"/>
        </w:rPr>
      </w:pPr>
    </w:p>
    <w:p w:rsidR="006E65BC" w:rsidRDefault="006E65BC" w:rsidP="002F2FD4">
      <w:pPr>
        <w:pStyle w:val="Tekstpodstawowy"/>
        <w:jc w:val="left"/>
        <w:rPr>
          <w:u w:val="single"/>
        </w:rPr>
      </w:pPr>
    </w:p>
    <w:p w:rsidR="006E65BC" w:rsidRDefault="006E65BC" w:rsidP="002F2FD4">
      <w:pPr>
        <w:pStyle w:val="Tekstpodstawowy"/>
        <w:jc w:val="left"/>
        <w:rPr>
          <w:u w:val="single"/>
        </w:rPr>
      </w:pPr>
    </w:p>
    <w:p w:rsidR="006E65BC" w:rsidRDefault="006E65BC" w:rsidP="002F2FD4">
      <w:pPr>
        <w:pStyle w:val="Tekstpodstawowy"/>
        <w:jc w:val="left"/>
        <w:rPr>
          <w:u w:val="single"/>
        </w:rPr>
      </w:pPr>
    </w:p>
    <w:p w:rsidR="006E65BC" w:rsidRDefault="006E65BC" w:rsidP="002F2FD4">
      <w:pPr>
        <w:pStyle w:val="Tekstpodstawowy"/>
        <w:jc w:val="left"/>
        <w:rPr>
          <w:u w:val="single"/>
        </w:rPr>
      </w:pPr>
    </w:p>
    <w:p w:rsidR="006E65BC" w:rsidRDefault="006E65BC" w:rsidP="002F2FD4">
      <w:pPr>
        <w:pStyle w:val="Tekstpodstawowy"/>
        <w:jc w:val="left"/>
        <w:rPr>
          <w:u w:val="single"/>
        </w:rPr>
      </w:pPr>
    </w:p>
    <w:p w:rsidR="006E65BC" w:rsidRDefault="006E65BC" w:rsidP="002F2FD4">
      <w:pPr>
        <w:pStyle w:val="Tekstpodstawowy"/>
        <w:jc w:val="left"/>
        <w:rPr>
          <w:u w:val="single"/>
        </w:rPr>
      </w:pPr>
    </w:p>
    <w:p w:rsidR="006E65BC" w:rsidRDefault="006E65BC" w:rsidP="002F2FD4">
      <w:pPr>
        <w:pStyle w:val="Tekstpodstawowy"/>
        <w:jc w:val="left"/>
        <w:rPr>
          <w:u w:val="single"/>
        </w:rPr>
      </w:pPr>
    </w:p>
    <w:p w:rsidR="006E65BC" w:rsidRDefault="006E65BC" w:rsidP="002F2FD4">
      <w:pPr>
        <w:pStyle w:val="Tekstpodstawowy"/>
        <w:jc w:val="left"/>
        <w:rPr>
          <w:u w:val="single"/>
        </w:rPr>
      </w:pPr>
    </w:p>
    <w:p w:rsidR="006E65BC" w:rsidRDefault="006E65BC" w:rsidP="002F2FD4">
      <w:pPr>
        <w:pStyle w:val="Tekstpodstawowy"/>
        <w:jc w:val="left"/>
        <w:rPr>
          <w:u w:val="single"/>
        </w:rPr>
      </w:pPr>
    </w:p>
    <w:p w:rsidR="00B75EB5" w:rsidRDefault="00B75EB5" w:rsidP="002F2FD4">
      <w:pPr>
        <w:pStyle w:val="Tekstpodstawowy"/>
        <w:jc w:val="left"/>
        <w:rPr>
          <w:u w:val="single"/>
        </w:rPr>
      </w:pPr>
    </w:p>
    <w:p w:rsidR="000613F7" w:rsidRDefault="000613F7" w:rsidP="002F2FD4">
      <w:pPr>
        <w:pStyle w:val="Tekstpodstawowy"/>
        <w:jc w:val="left"/>
        <w:rPr>
          <w:u w:val="single"/>
        </w:rPr>
      </w:pPr>
    </w:p>
    <w:p w:rsidR="000613F7" w:rsidRDefault="000613F7" w:rsidP="002F2FD4">
      <w:pPr>
        <w:pStyle w:val="Tekstpodstawowy"/>
        <w:jc w:val="left"/>
        <w:rPr>
          <w:u w:val="single"/>
        </w:rPr>
      </w:pPr>
    </w:p>
    <w:p w:rsidR="000613F7" w:rsidRDefault="000613F7" w:rsidP="002F2FD4">
      <w:pPr>
        <w:pStyle w:val="Tekstpodstawowy"/>
        <w:jc w:val="left"/>
        <w:rPr>
          <w:u w:val="single"/>
        </w:rPr>
      </w:pPr>
    </w:p>
    <w:p w:rsidR="000613F7" w:rsidRDefault="000613F7" w:rsidP="002F2FD4">
      <w:pPr>
        <w:pStyle w:val="Tekstpodstawowy"/>
        <w:jc w:val="left"/>
        <w:rPr>
          <w:u w:val="single"/>
        </w:rPr>
      </w:pPr>
    </w:p>
    <w:p w:rsidR="000613F7" w:rsidRDefault="000613F7" w:rsidP="002F2FD4">
      <w:pPr>
        <w:pStyle w:val="Tekstpodstawowy"/>
        <w:jc w:val="left"/>
        <w:rPr>
          <w:u w:val="single"/>
        </w:rPr>
      </w:pPr>
    </w:p>
    <w:p w:rsidR="000613F7" w:rsidRDefault="000613F7" w:rsidP="002F2FD4">
      <w:pPr>
        <w:pStyle w:val="Tekstpodstawowy"/>
        <w:jc w:val="left"/>
        <w:rPr>
          <w:u w:val="single"/>
        </w:rPr>
      </w:pPr>
    </w:p>
    <w:p w:rsidR="000613F7" w:rsidRDefault="000613F7" w:rsidP="002F2FD4">
      <w:pPr>
        <w:pStyle w:val="Tekstpodstawowy"/>
        <w:jc w:val="left"/>
        <w:rPr>
          <w:u w:val="single"/>
        </w:rPr>
      </w:pPr>
    </w:p>
    <w:p w:rsidR="000613F7" w:rsidRDefault="000613F7" w:rsidP="002F2FD4">
      <w:pPr>
        <w:pStyle w:val="Tekstpodstawowy"/>
        <w:jc w:val="left"/>
        <w:rPr>
          <w:u w:val="single"/>
        </w:rPr>
      </w:pPr>
    </w:p>
    <w:p w:rsidR="006E65BC" w:rsidRDefault="006E65BC" w:rsidP="002F2FD4">
      <w:pPr>
        <w:pStyle w:val="Tekstpodstawowy"/>
        <w:jc w:val="left"/>
        <w:rPr>
          <w:u w:val="single"/>
        </w:rPr>
      </w:pPr>
    </w:p>
    <w:p w:rsidR="001F3EF7" w:rsidRPr="002870A9" w:rsidRDefault="001F3EF7" w:rsidP="001F3EF7">
      <w:pPr>
        <w:jc w:val="right"/>
      </w:pPr>
      <w:r>
        <w:t>Załącznik nr 2</w:t>
      </w:r>
    </w:p>
    <w:p w:rsidR="001F3EF7" w:rsidRPr="002870A9" w:rsidRDefault="001F3EF7" w:rsidP="001F3EF7">
      <w:pPr>
        <w:jc w:val="right"/>
      </w:pPr>
      <w:r w:rsidRPr="002870A9">
        <w:t xml:space="preserve">do </w:t>
      </w:r>
      <w:r>
        <w:t>U</w:t>
      </w:r>
      <w:r w:rsidRPr="002870A9">
        <w:t>mowy nr …..</w:t>
      </w:r>
    </w:p>
    <w:p w:rsidR="001F3EF7" w:rsidRPr="002870A9" w:rsidRDefault="001F3EF7" w:rsidP="001F3EF7">
      <w:pPr>
        <w:jc w:val="right"/>
      </w:pPr>
      <w:r w:rsidRPr="002870A9">
        <w:t>z dn. ……………..</w:t>
      </w:r>
    </w:p>
    <w:p w:rsidR="001F3EF7" w:rsidRPr="00B8301C" w:rsidRDefault="001F3EF7" w:rsidP="001F3EF7">
      <w:pPr>
        <w:spacing w:line="360" w:lineRule="auto"/>
        <w:ind w:left="5664" w:firstLine="708"/>
        <w:jc w:val="center"/>
      </w:pPr>
    </w:p>
    <w:p w:rsidR="001F3EF7" w:rsidRPr="00B8301C" w:rsidRDefault="001F3EF7" w:rsidP="001F3EF7">
      <w:pPr>
        <w:spacing w:line="360" w:lineRule="auto"/>
        <w:jc w:val="right"/>
      </w:pPr>
      <w:r>
        <w:t>Warszawa, dn. ………………….</w:t>
      </w:r>
    </w:p>
    <w:p w:rsidR="001F3EF7" w:rsidRPr="00B8301C" w:rsidRDefault="001F3EF7" w:rsidP="001F3EF7">
      <w:pPr>
        <w:spacing w:line="360" w:lineRule="auto"/>
        <w:jc w:val="center"/>
      </w:pPr>
      <w:r w:rsidRPr="00B8301C">
        <w:t> </w:t>
      </w:r>
    </w:p>
    <w:p w:rsidR="001F3EF7" w:rsidRDefault="001F3EF7" w:rsidP="001F3EF7">
      <w:pPr>
        <w:spacing w:line="360" w:lineRule="auto"/>
        <w:jc w:val="center"/>
      </w:pPr>
      <w:r w:rsidRPr="00B8301C">
        <w:t> </w:t>
      </w:r>
    </w:p>
    <w:p w:rsidR="001F3EF7" w:rsidRPr="00B8301C" w:rsidRDefault="001F3EF7" w:rsidP="001F3EF7">
      <w:pPr>
        <w:spacing w:line="360" w:lineRule="auto"/>
        <w:jc w:val="center"/>
      </w:pPr>
    </w:p>
    <w:p w:rsidR="001F3EF7" w:rsidRPr="001E53D5" w:rsidRDefault="001F3EF7" w:rsidP="001F3EF7">
      <w:pPr>
        <w:spacing w:line="360" w:lineRule="auto"/>
        <w:jc w:val="center"/>
        <w:rPr>
          <w:b/>
          <w:bCs/>
        </w:rPr>
      </w:pPr>
      <w:r w:rsidRPr="001E53D5">
        <w:rPr>
          <w:b/>
          <w:bCs/>
        </w:rPr>
        <w:t xml:space="preserve">Protokół  odbioru </w:t>
      </w:r>
    </w:p>
    <w:p w:rsidR="001F3EF7" w:rsidRPr="00B8301C" w:rsidRDefault="001F3EF7" w:rsidP="001F3EF7">
      <w:pPr>
        <w:spacing w:line="360" w:lineRule="auto"/>
        <w:jc w:val="center"/>
        <w:rPr>
          <w:b/>
          <w:bCs/>
        </w:rPr>
      </w:pPr>
    </w:p>
    <w:p w:rsidR="001F3EF7" w:rsidRPr="00B8301C" w:rsidRDefault="001F3EF7" w:rsidP="001F3EF7">
      <w:pPr>
        <w:spacing w:line="360" w:lineRule="auto"/>
        <w:jc w:val="both"/>
      </w:pPr>
      <w:r w:rsidRPr="00B8301C">
        <w:t> </w:t>
      </w:r>
    </w:p>
    <w:p w:rsidR="001F3EF7" w:rsidRDefault="001F3EF7" w:rsidP="001F3EF7">
      <w:pPr>
        <w:spacing w:line="360" w:lineRule="auto"/>
        <w:jc w:val="both"/>
      </w:pPr>
      <w:r w:rsidRPr="00B8301C">
        <w:t>W dniu</w:t>
      </w:r>
      <w:r>
        <w:t xml:space="preserve"> </w:t>
      </w:r>
      <w:r w:rsidRPr="00B8301C">
        <w:t>………………..</w:t>
      </w:r>
      <w:r>
        <w:t xml:space="preserve"> </w:t>
      </w:r>
      <w:r w:rsidRPr="00B8301C">
        <w:t xml:space="preserve">w </w:t>
      </w:r>
      <w:r>
        <w:t xml:space="preserve">ramach realizacji umowy nr ……………….., w </w:t>
      </w:r>
      <w:r w:rsidRPr="00B8301C">
        <w:t>siedzibie</w:t>
      </w:r>
      <w:r>
        <w:t xml:space="preserve"> Centrali KRUS w Warszawie Al. Niepodległości 190, </w:t>
      </w:r>
      <w:r w:rsidRPr="00B8301C">
        <w:t xml:space="preserve">dokonano odbioru </w:t>
      </w:r>
      <w:r>
        <w:t>wykonania prac: ………………………………………………………………………………………………...………………………………………………………………………………………………….......</w:t>
      </w:r>
    </w:p>
    <w:p w:rsidR="001F3EF7" w:rsidRDefault="001F3EF7" w:rsidP="001F3EF7">
      <w:pPr>
        <w:spacing w:line="360" w:lineRule="auto"/>
        <w:jc w:val="both"/>
      </w:pPr>
    </w:p>
    <w:p w:rsidR="001F3EF7" w:rsidRDefault="001F3EF7" w:rsidP="001F3EF7">
      <w:pPr>
        <w:spacing w:line="360" w:lineRule="auto"/>
        <w:jc w:val="both"/>
      </w:pPr>
      <w:r>
        <w:t>Niniejszy Protokół odbioru jest podstawą do wystawienia rachunku za wykonaną usługę.</w:t>
      </w:r>
    </w:p>
    <w:p w:rsidR="001F3EF7" w:rsidRPr="00B8301C" w:rsidRDefault="001F3EF7" w:rsidP="001F3EF7">
      <w:pPr>
        <w:spacing w:line="360" w:lineRule="auto"/>
      </w:pPr>
    </w:p>
    <w:p w:rsidR="001F3EF7" w:rsidRDefault="001F3EF7" w:rsidP="001F3EF7">
      <w:pPr>
        <w:spacing w:line="360" w:lineRule="auto"/>
      </w:pPr>
      <w:r>
        <w:t>Opracowanie</w:t>
      </w:r>
      <w:r w:rsidRPr="00725843">
        <w:t xml:space="preserve"> został</w:t>
      </w:r>
      <w:r>
        <w:t>o</w:t>
      </w:r>
      <w:r w:rsidRPr="00725843">
        <w:t xml:space="preserve"> przyjęt</w:t>
      </w:r>
      <w:r>
        <w:t>e/</w:t>
      </w:r>
      <w:r w:rsidRPr="00725843">
        <w:t>nieprzyjęt</w:t>
      </w:r>
      <w:r>
        <w:t>e</w:t>
      </w:r>
      <w:r w:rsidRPr="000D73F3">
        <w:rPr>
          <w:b/>
        </w:rPr>
        <w:t>*</w:t>
      </w:r>
      <w:r>
        <w:rPr>
          <w:b/>
        </w:rPr>
        <w:t xml:space="preserve"> -</w:t>
      </w:r>
      <w:r w:rsidRPr="00725843">
        <w:t xml:space="preserve"> </w:t>
      </w:r>
      <w:r>
        <w:t>uwagi:</w:t>
      </w:r>
    </w:p>
    <w:p w:rsidR="001F3EF7" w:rsidRPr="00725843" w:rsidRDefault="001F3EF7" w:rsidP="001F3EF7">
      <w:pPr>
        <w:spacing w:line="360" w:lineRule="auto"/>
      </w:pPr>
      <w:r w:rsidRPr="00725843">
        <w:t>…………………………………………………………………………………………………... …………………………………………………………………………………………………... …………………………………………………………………………………………………... …………………………………………………………………………………………………...</w:t>
      </w:r>
    </w:p>
    <w:p w:rsidR="001F3EF7" w:rsidRDefault="001F3EF7" w:rsidP="001F3EF7">
      <w:pPr>
        <w:spacing w:line="360" w:lineRule="auto"/>
      </w:pPr>
    </w:p>
    <w:p w:rsidR="001F3EF7" w:rsidRPr="0068271A" w:rsidRDefault="001F3EF7" w:rsidP="001F3EF7">
      <w:pPr>
        <w:spacing w:line="360" w:lineRule="auto"/>
        <w:rPr>
          <w:sz w:val="20"/>
          <w:szCs w:val="20"/>
        </w:rPr>
      </w:pPr>
      <w:r w:rsidRPr="0068271A">
        <w:rPr>
          <w:sz w:val="20"/>
          <w:szCs w:val="20"/>
        </w:rPr>
        <w:t>* - niepotrzebne skreślić</w:t>
      </w:r>
    </w:p>
    <w:p w:rsidR="001F3EF7" w:rsidRDefault="001F3EF7" w:rsidP="001F3EF7">
      <w:pPr>
        <w:spacing w:line="360" w:lineRule="auto"/>
      </w:pPr>
    </w:p>
    <w:p w:rsidR="001F3EF7" w:rsidRPr="00273B8D" w:rsidRDefault="001F3EF7" w:rsidP="001F3EF7">
      <w:pPr>
        <w:spacing w:line="360" w:lineRule="auto"/>
        <w:rPr>
          <w:b/>
        </w:rPr>
      </w:pPr>
      <w:r>
        <w:rPr>
          <w:b/>
        </w:rPr>
        <w:t>ZAMAWIAJĄCY</w:t>
      </w:r>
      <w:r w:rsidRPr="00273B8D">
        <w:rPr>
          <w:b/>
        </w:rPr>
        <w:tab/>
      </w:r>
      <w:r w:rsidRPr="00273B8D">
        <w:rPr>
          <w:b/>
        </w:rPr>
        <w:tab/>
      </w:r>
      <w:r w:rsidRPr="00273B8D">
        <w:rPr>
          <w:b/>
        </w:rPr>
        <w:tab/>
      </w:r>
      <w:r w:rsidRPr="00273B8D">
        <w:rPr>
          <w:b/>
        </w:rPr>
        <w:tab/>
      </w:r>
      <w:r>
        <w:rPr>
          <w:b/>
        </w:rPr>
        <w:tab/>
      </w:r>
      <w:r>
        <w:rPr>
          <w:b/>
        </w:rPr>
        <w:tab/>
      </w:r>
      <w:r w:rsidRPr="00273B8D">
        <w:rPr>
          <w:b/>
        </w:rPr>
        <w:tab/>
      </w:r>
      <w:r w:rsidRPr="00273B8D">
        <w:rPr>
          <w:b/>
        </w:rPr>
        <w:tab/>
      </w:r>
      <w:r>
        <w:rPr>
          <w:b/>
        </w:rPr>
        <w:t>WYKONAWCA</w:t>
      </w:r>
    </w:p>
    <w:p w:rsidR="001F3EF7" w:rsidRPr="00C77060" w:rsidRDefault="001F3EF7" w:rsidP="001F3EF7"/>
    <w:p w:rsidR="00DC0C07" w:rsidRDefault="00DC0C07" w:rsidP="002F2FD4">
      <w:pPr>
        <w:pStyle w:val="Tekstpodstawowy"/>
        <w:jc w:val="left"/>
        <w:rPr>
          <w:u w:val="single"/>
        </w:rPr>
      </w:pPr>
    </w:p>
    <w:p w:rsidR="006E65BC" w:rsidRDefault="006E65BC" w:rsidP="002F2FD4">
      <w:pPr>
        <w:pStyle w:val="Tekstpodstawowy"/>
        <w:jc w:val="left"/>
        <w:rPr>
          <w:u w:val="single"/>
        </w:rPr>
      </w:pPr>
    </w:p>
    <w:p w:rsidR="006E65BC" w:rsidRDefault="006E65BC" w:rsidP="002F2FD4">
      <w:pPr>
        <w:pStyle w:val="Tekstpodstawowy"/>
        <w:jc w:val="left"/>
        <w:rPr>
          <w:u w:val="single"/>
        </w:rPr>
      </w:pPr>
    </w:p>
    <w:p w:rsidR="006E65BC" w:rsidRDefault="006E65BC" w:rsidP="002F2FD4">
      <w:pPr>
        <w:pStyle w:val="Tekstpodstawowy"/>
        <w:jc w:val="left"/>
        <w:rPr>
          <w:u w:val="single"/>
        </w:rPr>
      </w:pPr>
    </w:p>
    <w:p w:rsidR="006E65BC" w:rsidRDefault="006E65BC" w:rsidP="002F2FD4">
      <w:pPr>
        <w:pStyle w:val="Tekstpodstawowy"/>
        <w:jc w:val="left"/>
        <w:rPr>
          <w:u w:val="single"/>
        </w:rPr>
      </w:pPr>
    </w:p>
    <w:p w:rsidR="006E65BC" w:rsidRDefault="006E65BC" w:rsidP="002F2FD4">
      <w:pPr>
        <w:pStyle w:val="Tekstpodstawowy"/>
        <w:jc w:val="left"/>
        <w:rPr>
          <w:u w:val="single"/>
        </w:rPr>
      </w:pPr>
    </w:p>
    <w:p w:rsidR="006E65BC" w:rsidRDefault="006E65BC" w:rsidP="002F2FD4">
      <w:pPr>
        <w:pStyle w:val="Tekstpodstawowy"/>
        <w:jc w:val="left"/>
        <w:rPr>
          <w:u w:val="single"/>
        </w:rPr>
      </w:pPr>
    </w:p>
    <w:p w:rsidR="006E65BC" w:rsidRDefault="006E65BC" w:rsidP="002F2FD4">
      <w:pPr>
        <w:pStyle w:val="Tekstpodstawowy"/>
        <w:jc w:val="left"/>
        <w:rPr>
          <w:u w:val="single"/>
        </w:rPr>
      </w:pPr>
    </w:p>
    <w:p w:rsidR="006E65BC" w:rsidRDefault="006E65BC" w:rsidP="002F2FD4">
      <w:pPr>
        <w:pStyle w:val="Tekstpodstawowy"/>
        <w:jc w:val="left"/>
        <w:rPr>
          <w:u w:val="single"/>
        </w:rPr>
      </w:pPr>
    </w:p>
    <w:p w:rsidR="006E65BC" w:rsidRDefault="006E65BC" w:rsidP="002F2FD4">
      <w:pPr>
        <w:pStyle w:val="Tekstpodstawowy"/>
        <w:jc w:val="left"/>
        <w:rPr>
          <w:u w:val="single"/>
        </w:rPr>
      </w:pPr>
    </w:p>
    <w:p w:rsidR="006F5FC5" w:rsidRDefault="006F5FC5" w:rsidP="002F2FD4">
      <w:pPr>
        <w:pStyle w:val="Tekstpodstawowy"/>
        <w:jc w:val="left"/>
        <w:rPr>
          <w:u w:val="single"/>
        </w:rPr>
      </w:pPr>
    </w:p>
    <w:p w:rsidR="006E65BC" w:rsidRDefault="006E65BC" w:rsidP="002F2FD4">
      <w:pPr>
        <w:pStyle w:val="Tekstpodstawowy"/>
        <w:jc w:val="left"/>
        <w:rPr>
          <w:u w:val="single"/>
        </w:rPr>
      </w:pPr>
    </w:p>
    <w:p w:rsidR="00361202" w:rsidRDefault="00361202" w:rsidP="00346822">
      <w:pPr>
        <w:jc w:val="right"/>
      </w:pPr>
    </w:p>
    <w:p w:rsidR="00346822" w:rsidRPr="002870A9" w:rsidRDefault="00346822" w:rsidP="00346822">
      <w:pPr>
        <w:jc w:val="right"/>
      </w:pPr>
      <w:r>
        <w:t>Załącznik nr 3</w:t>
      </w:r>
    </w:p>
    <w:p w:rsidR="00346822" w:rsidRPr="002870A9" w:rsidRDefault="00346822" w:rsidP="00346822">
      <w:pPr>
        <w:jc w:val="right"/>
      </w:pPr>
      <w:r w:rsidRPr="002870A9">
        <w:t xml:space="preserve">do </w:t>
      </w:r>
      <w:r>
        <w:t>U</w:t>
      </w:r>
      <w:r w:rsidRPr="002870A9">
        <w:t>mowy nr …..</w:t>
      </w:r>
    </w:p>
    <w:p w:rsidR="00346822" w:rsidRPr="002870A9" w:rsidRDefault="00346822" w:rsidP="00346822">
      <w:pPr>
        <w:jc w:val="right"/>
      </w:pPr>
      <w:r w:rsidRPr="002870A9">
        <w:t>z dn. ……………..</w:t>
      </w:r>
    </w:p>
    <w:p w:rsidR="00346822" w:rsidRPr="00B8301C" w:rsidRDefault="00346822" w:rsidP="00346822">
      <w:pPr>
        <w:spacing w:line="360" w:lineRule="auto"/>
        <w:ind w:left="5664" w:firstLine="708"/>
        <w:jc w:val="center"/>
      </w:pPr>
    </w:p>
    <w:p w:rsidR="00346822" w:rsidRPr="00B8301C" w:rsidRDefault="00346822" w:rsidP="00346822">
      <w:pPr>
        <w:spacing w:line="360" w:lineRule="auto"/>
        <w:jc w:val="center"/>
      </w:pPr>
      <w:r w:rsidRPr="00B8301C">
        <w:t> </w:t>
      </w:r>
    </w:p>
    <w:p w:rsidR="00346822" w:rsidRDefault="00346822" w:rsidP="00346822">
      <w:pPr>
        <w:spacing w:line="360" w:lineRule="auto"/>
        <w:jc w:val="center"/>
      </w:pPr>
      <w:r w:rsidRPr="00B8301C">
        <w:t> </w:t>
      </w:r>
    </w:p>
    <w:p w:rsidR="00346822" w:rsidRPr="00B8301C" w:rsidRDefault="00346822" w:rsidP="00346822">
      <w:pPr>
        <w:spacing w:line="360" w:lineRule="auto"/>
        <w:jc w:val="center"/>
      </w:pPr>
    </w:p>
    <w:p w:rsidR="00346822" w:rsidRPr="00361202" w:rsidRDefault="00346822" w:rsidP="00346822">
      <w:pPr>
        <w:spacing w:line="360" w:lineRule="auto"/>
        <w:jc w:val="center"/>
        <w:rPr>
          <w:b/>
          <w:bCs/>
          <w:sz w:val="28"/>
          <w:szCs w:val="28"/>
        </w:rPr>
      </w:pPr>
      <w:r w:rsidRPr="00361202">
        <w:rPr>
          <w:b/>
          <w:bCs/>
          <w:sz w:val="28"/>
          <w:szCs w:val="28"/>
        </w:rPr>
        <w:t>Skład zespołu</w:t>
      </w:r>
      <w:r w:rsidR="00361202" w:rsidRPr="00361202">
        <w:rPr>
          <w:b/>
          <w:bCs/>
          <w:sz w:val="28"/>
          <w:szCs w:val="28"/>
        </w:rPr>
        <w:t xml:space="preserve"> Wykonawcy</w:t>
      </w:r>
      <w:r w:rsidRPr="00361202">
        <w:rPr>
          <w:b/>
          <w:bCs/>
          <w:sz w:val="28"/>
          <w:szCs w:val="28"/>
        </w:rPr>
        <w:t>.</w:t>
      </w:r>
    </w:p>
    <w:p w:rsidR="00346822" w:rsidRPr="00361202" w:rsidRDefault="00346822" w:rsidP="00346822">
      <w:pPr>
        <w:spacing w:line="360" w:lineRule="auto"/>
        <w:jc w:val="center"/>
        <w:rPr>
          <w:b/>
          <w:bCs/>
        </w:rPr>
      </w:pPr>
    </w:p>
    <w:p w:rsidR="00346822" w:rsidRPr="00361202" w:rsidRDefault="00346822" w:rsidP="00346822">
      <w:pPr>
        <w:spacing w:line="360" w:lineRule="auto"/>
        <w:jc w:val="both"/>
      </w:pPr>
      <w:r w:rsidRPr="00361202">
        <w:t> </w:t>
      </w:r>
    </w:p>
    <w:p w:rsidR="00346822" w:rsidRPr="00361202" w:rsidRDefault="00346822" w:rsidP="00346822">
      <w:pPr>
        <w:spacing w:line="360" w:lineRule="auto"/>
        <w:jc w:val="both"/>
        <w:rPr>
          <w:b/>
        </w:rPr>
      </w:pPr>
      <w:r w:rsidRPr="00361202">
        <w:rPr>
          <w:b/>
        </w:rPr>
        <w:t xml:space="preserve">W </w:t>
      </w:r>
      <w:r w:rsidR="0066696F" w:rsidRPr="00361202">
        <w:rPr>
          <w:b/>
        </w:rPr>
        <w:t xml:space="preserve">skład zespołu </w:t>
      </w:r>
      <w:r w:rsidRPr="00361202">
        <w:rPr>
          <w:b/>
        </w:rPr>
        <w:t>realiz</w:t>
      </w:r>
      <w:r w:rsidR="0066696F" w:rsidRPr="00361202">
        <w:rPr>
          <w:b/>
        </w:rPr>
        <w:t>ującego przedmiotową umowę wchodzą następujące osoby:</w:t>
      </w:r>
    </w:p>
    <w:p w:rsidR="00346822" w:rsidRPr="00361202" w:rsidRDefault="00346822" w:rsidP="00346822">
      <w:pPr>
        <w:spacing w:line="360" w:lineRule="auto"/>
        <w:jc w:val="both"/>
        <w:rPr>
          <w:b/>
        </w:rPr>
      </w:pPr>
    </w:p>
    <w:p w:rsidR="00346822" w:rsidRPr="00361202" w:rsidRDefault="00346822" w:rsidP="00346822">
      <w:pPr>
        <w:spacing w:line="360" w:lineRule="auto"/>
      </w:pPr>
      <w:r w:rsidRPr="00361202">
        <w:t>…………………………………………………………………………………………………... …………………………………………………………………………………………………... …………………………………………………………………………………………………... …………………………………………………………………………………………………...</w:t>
      </w:r>
    </w:p>
    <w:p w:rsidR="00346822" w:rsidRPr="00361202" w:rsidRDefault="00346822" w:rsidP="00346822">
      <w:pPr>
        <w:spacing w:line="360" w:lineRule="auto"/>
      </w:pPr>
    </w:p>
    <w:p w:rsidR="00361202" w:rsidRDefault="00346822" w:rsidP="00346822">
      <w:pPr>
        <w:spacing w:line="360" w:lineRule="auto"/>
        <w:jc w:val="both"/>
        <w:rPr>
          <w:b/>
        </w:rPr>
      </w:pPr>
      <w:r w:rsidRPr="00361202">
        <w:rPr>
          <w:b/>
        </w:rPr>
        <w:tab/>
      </w:r>
      <w:r w:rsidRPr="00361202">
        <w:rPr>
          <w:b/>
        </w:rPr>
        <w:tab/>
      </w:r>
      <w:r w:rsidRPr="00361202">
        <w:rPr>
          <w:b/>
        </w:rPr>
        <w:tab/>
      </w:r>
      <w:r w:rsidRPr="00361202">
        <w:rPr>
          <w:b/>
        </w:rPr>
        <w:tab/>
      </w:r>
    </w:p>
    <w:p w:rsidR="00361202" w:rsidRDefault="00361202" w:rsidP="00346822">
      <w:pPr>
        <w:spacing w:line="360" w:lineRule="auto"/>
        <w:jc w:val="both"/>
        <w:rPr>
          <w:b/>
        </w:rPr>
      </w:pPr>
    </w:p>
    <w:p w:rsidR="00361202" w:rsidRDefault="00361202" w:rsidP="00346822">
      <w:pPr>
        <w:spacing w:line="360" w:lineRule="auto"/>
        <w:jc w:val="both"/>
        <w:rPr>
          <w:b/>
        </w:rPr>
      </w:pPr>
    </w:p>
    <w:p w:rsidR="00346822" w:rsidRPr="00361202" w:rsidRDefault="00346822" w:rsidP="00346822">
      <w:pPr>
        <w:spacing w:line="360" w:lineRule="auto"/>
        <w:jc w:val="both"/>
        <w:rPr>
          <w:b/>
        </w:rPr>
      </w:pPr>
      <w:r w:rsidRPr="00361202">
        <w:rPr>
          <w:b/>
        </w:rPr>
        <w:tab/>
      </w:r>
      <w:r w:rsidRPr="00361202">
        <w:rPr>
          <w:b/>
        </w:rPr>
        <w:tab/>
      </w:r>
      <w:r w:rsidRPr="00361202">
        <w:rPr>
          <w:b/>
        </w:rPr>
        <w:tab/>
      </w:r>
      <w:r w:rsidRPr="00361202">
        <w:rPr>
          <w:b/>
        </w:rPr>
        <w:tab/>
      </w:r>
      <w:r w:rsidRPr="00361202">
        <w:rPr>
          <w:b/>
        </w:rPr>
        <w:tab/>
      </w:r>
      <w:r w:rsidRPr="00361202">
        <w:rPr>
          <w:b/>
        </w:rPr>
        <w:tab/>
      </w:r>
      <w:r w:rsidRPr="00361202">
        <w:rPr>
          <w:b/>
        </w:rPr>
        <w:tab/>
      </w:r>
      <w:r w:rsidRPr="00361202">
        <w:rPr>
          <w:b/>
        </w:rPr>
        <w:tab/>
      </w:r>
    </w:p>
    <w:p w:rsidR="0066696F" w:rsidRPr="00273B8D" w:rsidRDefault="0066696F" w:rsidP="0066696F">
      <w:pPr>
        <w:spacing w:line="360" w:lineRule="auto"/>
        <w:rPr>
          <w:b/>
        </w:rPr>
      </w:pPr>
      <w:r w:rsidRPr="00361202">
        <w:t xml:space="preserve"> </w:t>
      </w:r>
      <w:r w:rsidR="00361202">
        <w:t>.....</w:t>
      </w:r>
      <w:r w:rsidR="00346822" w:rsidRPr="00361202">
        <w:t>..............., dn. ………………….</w:t>
      </w:r>
      <w:r w:rsidRPr="00361202">
        <w:tab/>
      </w:r>
      <w:r w:rsidRPr="00361202">
        <w:tab/>
      </w:r>
      <w:r w:rsidRPr="00361202">
        <w:tab/>
      </w:r>
      <w:r w:rsidRPr="00361202">
        <w:tab/>
      </w:r>
      <w:r w:rsidRPr="00361202">
        <w:tab/>
      </w:r>
      <w:r w:rsidRPr="00361202">
        <w:rPr>
          <w:b/>
        </w:rPr>
        <w:t>WYKONAWCA</w:t>
      </w:r>
    </w:p>
    <w:p w:rsidR="00346822" w:rsidRPr="00B8301C" w:rsidRDefault="00346822" w:rsidP="00346822">
      <w:pPr>
        <w:spacing w:line="360" w:lineRule="auto"/>
        <w:jc w:val="both"/>
      </w:pPr>
    </w:p>
    <w:p w:rsidR="00346822" w:rsidRPr="00C77060" w:rsidRDefault="00346822" w:rsidP="00346822"/>
    <w:p w:rsidR="00346822" w:rsidRDefault="00346822" w:rsidP="00346822">
      <w:pPr>
        <w:pStyle w:val="Tekstpodstawowy"/>
        <w:jc w:val="left"/>
        <w:rPr>
          <w:u w:val="single"/>
        </w:rPr>
      </w:pPr>
    </w:p>
    <w:p w:rsidR="00346822" w:rsidRDefault="00346822" w:rsidP="00346822">
      <w:pPr>
        <w:pStyle w:val="Tekstpodstawowy"/>
        <w:jc w:val="left"/>
        <w:rPr>
          <w:u w:val="single"/>
        </w:rPr>
      </w:pPr>
    </w:p>
    <w:p w:rsidR="00346822" w:rsidRDefault="00346822" w:rsidP="00346822">
      <w:pPr>
        <w:pStyle w:val="Tekstpodstawowy"/>
        <w:jc w:val="left"/>
        <w:rPr>
          <w:u w:val="single"/>
        </w:rPr>
      </w:pPr>
    </w:p>
    <w:p w:rsidR="00346822" w:rsidRDefault="00346822" w:rsidP="00346822">
      <w:pPr>
        <w:pStyle w:val="Tekstpodstawowy"/>
        <w:jc w:val="left"/>
        <w:rPr>
          <w:u w:val="single"/>
        </w:rPr>
      </w:pPr>
    </w:p>
    <w:p w:rsidR="00346822" w:rsidRDefault="00346822" w:rsidP="00346822">
      <w:pPr>
        <w:pStyle w:val="Tekstpodstawowy"/>
        <w:jc w:val="left"/>
        <w:rPr>
          <w:u w:val="single"/>
        </w:rPr>
      </w:pPr>
    </w:p>
    <w:p w:rsidR="00346822" w:rsidRDefault="00346822" w:rsidP="00346822">
      <w:pPr>
        <w:pStyle w:val="Tekstpodstawowy"/>
        <w:jc w:val="left"/>
        <w:rPr>
          <w:u w:val="single"/>
        </w:rPr>
      </w:pPr>
    </w:p>
    <w:p w:rsidR="00346822" w:rsidRDefault="00346822" w:rsidP="00346822">
      <w:pPr>
        <w:pStyle w:val="Tekstpodstawowy"/>
        <w:jc w:val="left"/>
        <w:rPr>
          <w:u w:val="single"/>
        </w:rPr>
      </w:pPr>
    </w:p>
    <w:p w:rsidR="00346822" w:rsidRDefault="00346822" w:rsidP="00346822">
      <w:pPr>
        <w:pStyle w:val="Tekstpodstawowy"/>
        <w:jc w:val="left"/>
        <w:rPr>
          <w:u w:val="single"/>
        </w:rPr>
      </w:pPr>
    </w:p>
    <w:p w:rsidR="00346822" w:rsidRDefault="00346822" w:rsidP="00346822">
      <w:pPr>
        <w:pStyle w:val="Tekstpodstawowy"/>
        <w:jc w:val="left"/>
        <w:rPr>
          <w:u w:val="single"/>
        </w:rPr>
      </w:pPr>
    </w:p>
    <w:p w:rsidR="00346822" w:rsidRDefault="00346822" w:rsidP="00346822">
      <w:pPr>
        <w:pStyle w:val="Tekstpodstawowy"/>
        <w:jc w:val="left"/>
        <w:rPr>
          <w:u w:val="single"/>
        </w:rPr>
      </w:pPr>
    </w:p>
    <w:p w:rsidR="00346822" w:rsidRDefault="00346822" w:rsidP="00346822">
      <w:pPr>
        <w:pStyle w:val="Tekstpodstawowy"/>
        <w:jc w:val="left"/>
        <w:rPr>
          <w:u w:val="single"/>
        </w:rPr>
      </w:pPr>
    </w:p>
    <w:p w:rsidR="0066696F" w:rsidRDefault="0066696F" w:rsidP="00346822">
      <w:pPr>
        <w:pStyle w:val="Tekstpodstawowy"/>
        <w:jc w:val="left"/>
        <w:rPr>
          <w:u w:val="single"/>
        </w:rPr>
      </w:pPr>
    </w:p>
    <w:p w:rsidR="0066696F" w:rsidRDefault="0066696F" w:rsidP="00346822">
      <w:pPr>
        <w:pStyle w:val="Tekstpodstawowy"/>
        <w:jc w:val="left"/>
        <w:rPr>
          <w:u w:val="single"/>
        </w:rPr>
      </w:pPr>
    </w:p>
    <w:p w:rsidR="0066696F" w:rsidRDefault="0066696F" w:rsidP="00346822">
      <w:pPr>
        <w:pStyle w:val="Tekstpodstawowy"/>
        <w:jc w:val="left"/>
        <w:rPr>
          <w:u w:val="single"/>
        </w:rPr>
      </w:pPr>
    </w:p>
    <w:p w:rsidR="0066696F" w:rsidRDefault="0066696F" w:rsidP="00346822">
      <w:pPr>
        <w:pStyle w:val="Tekstpodstawowy"/>
        <w:jc w:val="left"/>
        <w:rPr>
          <w:u w:val="single"/>
        </w:rPr>
      </w:pPr>
    </w:p>
    <w:p w:rsidR="0066696F" w:rsidRDefault="0066696F" w:rsidP="00346822">
      <w:pPr>
        <w:pStyle w:val="Tekstpodstawowy"/>
        <w:jc w:val="left"/>
        <w:rPr>
          <w:u w:val="single"/>
        </w:rPr>
      </w:pPr>
    </w:p>
    <w:p w:rsidR="0066696F" w:rsidRDefault="0066696F" w:rsidP="00346822">
      <w:pPr>
        <w:pStyle w:val="Tekstpodstawowy"/>
        <w:jc w:val="left"/>
        <w:rPr>
          <w:u w:val="single"/>
        </w:rPr>
      </w:pPr>
    </w:p>
    <w:p w:rsidR="0066696F" w:rsidRDefault="0066696F" w:rsidP="002F2FD4">
      <w:pPr>
        <w:pStyle w:val="Tekstpodstawowy"/>
        <w:jc w:val="left"/>
        <w:rPr>
          <w:u w:val="single"/>
        </w:rPr>
      </w:pPr>
    </w:p>
    <w:p w:rsidR="0066696F" w:rsidRDefault="0066696F" w:rsidP="002F2FD4">
      <w:pPr>
        <w:pStyle w:val="Tekstpodstawowy"/>
        <w:jc w:val="left"/>
        <w:rPr>
          <w:u w:val="single"/>
        </w:rPr>
      </w:pPr>
    </w:p>
    <w:p w:rsidR="002033AC" w:rsidRPr="00532C28" w:rsidRDefault="00921EC8" w:rsidP="008F785B">
      <w:pPr>
        <w:pStyle w:val="Tekstpodstawowy"/>
        <w:rPr>
          <w:u w:val="single"/>
        </w:rPr>
      </w:pPr>
      <w:r>
        <w:rPr>
          <w:u w:val="single"/>
        </w:rPr>
        <w:t>Rozdział I</w:t>
      </w:r>
      <w:r w:rsidR="00FB379B">
        <w:rPr>
          <w:u w:val="single"/>
        </w:rPr>
        <w:t>II</w:t>
      </w:r>
      <w:r w:rsidR="002033AC" w:rsidRPr="00532C28">
        <w:rPr>
          <w:u w:val="single"/>
        </w:rPr>
        <w:t xml:space="preserve"> – Formularz oferty i Załączniki do SIWZ</w:t>
      </w:r>
    </w:p>
    <w:p w:rsidR="002033AC" w:rsidRPr="00532C28" w:rsidRDefault="002033AC" w:rsidP="00911516">
      <w:pPr>
        <w:pStyle w:val="Tekstpodstawowy"/>
        <w:jc w:val="left"/>
      </w:pPr>
    </w:p>
    <w:p w:rsidR="002033AC" w:rsidRPr="00532C28" w:rsidRDefault="002033AC" w:rsidP="00911516">
      <w:pPr>
        <w:pStyle w:val="Tekstpodstawowy"/>
        <w:jc w:val="left"/>
      </w:pPr>
    </w:p>
    <w:p w:rsidR="002033AC" w:rsidRPr="00532C28" w:rsidRDefault="002033AC" w:rsidP="009D3E52">
      <w:pPr>
        <w:pStyle w:val="Tekstpodstawowy"/>
        <w:rPr>
          <w:u w:val="single"/>
        </w:rPr>
      </w:pPr>
      <w:r w:rsidRPr="00532C28">
        <w:rPr>
          <w:u w:val="single"/>
        </w:rPr>
        <w:t xml:space="preserve">Formularz oferty </w:t>
      </w:r>
    </w:p>
    <w:p w:rsidR="002033AC" w:rsidRPr="00532C28" w:rsidRDefault="002033AC" w:rsidP="009D3E52">
      <w:pPr>
        <w:pStyle w:val="Tekstpodstawowy"/>
      </w:pPr>
    </w:p>
    <w:p w:rsidR="002033AC" w:rsidRPr="00532C28" w:rsidRDefault="002033A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 xml:space="preserve">Nazwa (Firma) Wykonawcy </w:t>
      </w:r>
    </w:p>
    <w:p w:rsidR="002033AC" w:rsidRPr="00532C28" w:rsidRDefault="002033A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w:t>
      </w:r>
    </w:p>
    <w:p w:rsidR="002033AC" w:rsidRPr="00532C28" w:rsidRDefault="002033A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 xml:space="preserve">Adres siedziby </w:t>
      </w:r>
    </w:p>
    <w:p w:rsidR="002033AC" w:rsidRPr="00532C28" w:rsidRDefault="002033A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w:t>
      </w:r>
    </w:p>
    <w:p w:rsidR="002033AC" w:rsidRPr="00532C28" w:rsidRDefault="002033A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 xml:space="preserve">Adres do korespondencji </w:t>
      </w:r>
    </w:p>
    <w:p w:rsidR="002033AC" w:rsidRPr="00532C28" w:rsidRDefault="002033A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w:t>
      </w:r>
    </w:p>
    <w:p w:rsidR="002033AC" w:rsidRPr="00532C28" w:rsidRDefault="002033A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Osoba do kontaktów - ……………………………………………………………;</w:t>
      </w:r>
    </w:p>
    <w:p w:rsidR="002033AC" w:rsidRPr="00532C28" w:rsidRDefault="002033A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 xml:space="preserve">Tel. - ......................................................; fax - ......................................................;       </w:t>
      </w:r>
    </w:p>
    <w:p w:rsidR="002033AC" w:rsidRPr="00532C28" w:rsidRDefault="002033AC" w:rsidP="00911516">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E-mail: ..............................................................;</w:t>
      </w:r>
    </w:p>
    <w:p w:rsidR="002033AC" w:rsidRPr="00532C28" w:rsidRDefault="002033AC" w:rsidP="007F4B93">
      <w:pPr>
        <w:shd w:val="clear" w:color="auto" w:fill="FFFFFF"/>
        <w:suppressAutoHyphens/>
        <w:spacing w:line="299" w:lineRule="exact"/>
        <w:ind w:right="1426"/>
        <w:rPr>
          <w:b/>
          <w:bCs/>
          <w:spacing w:val="-2"/>
          <w:lang w:eastAsia="ar-SA"/>
        </w:rPr>
      </w:pPr>
    </w:p>
    <w:p w:rsidR="00765C76" w:rsidRPr="00532C28" w:rsidRDefault="00765C76" w:rsidP="007F4B93">
      <w:pPr>
        <w:shd w:val="clear" w:color="auto" w:fill="FFFFFF"/>
        <w:suppressAutoHyphens/>
        <w:spacing w:line="299" w:lineRule="exact"/>
        <w:ind w:right="1426"/>
        <w:rPr>
          <w:b/>
          <w:bCs/>
          <w:spacing w:val="-2"/>
          <w:lang w:eastAsia="ar-SA"/>
        </w:rPr>
      </w:pPr>
    </w:p>
    <w:p w:rsidR="00765C76" w:rsidRPr="00532C28" w:rsidRDefault="00765C76" w:rsidP="009D3E52">
      <w:pPr>
        <w:shd w:val="clear" w:color="auto" w:fill="FFFFFF"/>
        <w:suppressAutoHyphens/>
        <w:spacing w:line="299" w:lineRule="exact"/>
        <w:ind w:left="4994" w:right="1426"/>
        <w:rPr>
          <w:spacing w:val="-1"/>
          <w:u w:val="single"/>
          <w:lang w:eastAsia="ar-SA"/>
        </w:rPr>
      </w:pPr>
    </w:p>
    <w:p w:rsidR="00765C76" w:rsidRPr="009B02F4" w:rsidRDefault="00067021" w:rsidP="00800A70">
      <w:pPr>
        <w:pStyle w:val="Akapitzlist"/>
        <w:widowControl w:val="0"/>
        <w:numPr>
          <w:ilvl w:val="0"/>
          <w:numId w:val="7"/>
        </w:numPr>
        <w:shd w:val="clear" w:color="auto" w:fill="FFFFFF"/>
        <w:suppressAutoHyphens/>
        <w:autoSpaceDE w:val="0"/>
        <w:autoSpaceDN w:val="0"/>
        <w:adjustRightInd w:val="0"/>
        <w:ind w:left="567" w:hanging="567"/>
        <w:jc w:val="both"/>
        <w:rPr>
          <w:b/>
          <w:bCs/>
          <w:lang w:eastAsia="ar-SA"/>
        </w:rPr>
      </w:pPr>
      <w:r>
        <w:rPr>
          <w:lang w:eastAsia="ar-SA"/>
        </w:rPr>
        <w:t xml:space="preserve">Oferujemy </w:t>
      </w:r>
      <w:r w:rsidR="006E65BC">
        <w:rPr>
          <w:i/>
          <w:lang w:eastAsia="ar-SA"/>
        </w:rPr>
        <w:t>dostawę i wdrożenie oprogramowania</w:t>
      </w:r>
      <w:r w:rsidR="00384F59">
        <w:rPr>
          <w:i/>
          <w:lang w:eastAsia="ar-SA"/>
        </w:rPr>
        <w:t xml:space="preserve"> wspomagającego bezpieczeństwo</w:t>
      </w:r>
      <w:r w:rsidR="00522B02">
        <w:rPr>
          <w:i/>
          <w:lang w:eastAsia="ar-SA"/>
        </w:rPr>
        <w:t>…………</w:t>
      </w:r>
      <w:r w:rsidR="000613F7">
        <w:rPr>
          <w:i/>
          <w:lang w:eastAsia="ar-SA"/>
        </w:rPr>
        <w:t>………………</w:t>
      </w:r>
      <w:r w:rsidR="00522B02">
        <w:rPr>
          <w:i/>
          <w:lang w:eastAsia="ar-SA"/>
        </w:rPr>
        <w:t>.</w:t>
      </w:r>
      <w:r w:rsidR="000613F7">
        <w:rPr>
          <w:i/>
          <w:lang w:eastAsia="ar-SA"/>
        </w:rPr>
        <w:t>(wpisać nazwę oferowanego oprogramowania)</w:t>
      </w:r>
      <w:r w:rsidR="00384F59">
        <w:rPr>
          <w:i/>
          <w:lang w:eastAsia="ar-SA"/>
        </w:rPr>
        <w:t xml:space="preserve"> </w:t>
      </w:r>
      <w:r w:rsidRPr="001D72CD">
        <w:rPr>
          <w:bCs/>
          <w:lang w:eastAsia="ar-SA"/>
        </w:rPr>
        <w:t>na następujących warunkach</w:t>
      </w:r>
      <w:r w:rsidR="002D3056">
        <w:rPr>
          <w:bCs/>
          <w:lang w:eastAsia="ar-SA"/>
        </w:rPr>
        <w:t xml:space="preserve">: </w:t>
      </w:r>
    </w:p>
    <w:p w:rsidR="002033AC" w:rsidRPr="00532C28" w:rsidRDefault="002033AC" w:rsidP="005666A1">
      <w:pPr>
        <w:tabs>
          <w:tab w:val="num" w:pos="360"/>
        </w:tabs>
        <w:suppressAutoHyphens/>
        <w:jc w:val="both"/>
        <w:rPr>
          <w:b/>
          <w:bCs/>
          <w:lang w:eastAsia="ar-SA"/>
        </w:rPr>
      </w:pPr>
    </w:p>
    <w:p w:rsidR="00765C76" w:rsidRDefault="00193C70" w:rsidP="009B02F4">
      <w:pPr>
        <w:shd w:val="clear" w:color="auto" w:fill="FFFFFF"/>
        <w:ind w:left="567"/>
        <w:jc w:val="both"/>
        <w:rPr>
          <w:b/>
          <w:bCs/>
        </w:rPr>
      </w:pPr>
      <w:r w:rsidRPr="00E764E4">
        <w:rPr>
          <w:b/>
          <w:bCs/>
        </w:rPr>
        <w:t xml:space="preserve">Wynagrodzenie całkowite za wykonanie całości przedmiotu zamówienia wynosi …………………………….. PLN </w:t>
      </w:r>
      <w:r w:rsidR="009B02F4">
        <w:rPr>
          <w:b/>
          <w:bCs/>
        </w:rPr>
        <w:t xml:space="preserve">brutto  (słownie:…………………………..), </w:t>
      </w:r>
    </w:p>
    <w:p w:rsidR="009B02F4" w:rsidRDefault="009B02F4" w:rsidP="009B2F06">
      <w:pPr>
        <w:shd w:val="clear" w:color="auto" w:fill="FFFFFF"/>
        <w:spacing w:line="274" w:lineRule="exact"/>
        <w:rPr>
          <w:b/>
          <w:spacing w:val="-1"/>
        </w:rPr>
      </w:pPr>
    </w:p>
    <w:p w:rsidR="0020599A" w:rsidRDefault="00CE3C15" w:rsidP="00CE3C15">
      <w:pPr>
        <w:pStyle w:val="Akapitzlist"/>
        <w:widowControl w:val="0"/>
        <w:shd w:val="clear" w:color="auto" w:fill="FFFFFF"/>
        <w:suppressAutoHyphens/>
        <w:autoSpaceDE w:val="0"/>
        <w:autoSpaceDN w:val="0"/>
        <w:adjustRightInd w:val="0"/>
        <w:ind w:left="720"/>
        <w:jc w:val="both"/>
        <w:rPr>
          <w:rFonts w:eastAsia="Batang"/>
          <w:b/>
          <w:color w:val="000000"/>
          <w:spacing w:val="6"/>
          <w:u w:val="single"/>
        </w:rPr>
      </w:pPr>
      <w:r>
        <w:rPr>
          <w:rFonts w:eastAsia="Batang"/>
          <w:b/>
          <w:color w:val="000000"/>
          <w:spacing w:val="6"/>
          <w:u w:val="single"/>
        </w:rPr>
        <w:t>Termin wykonania ………….. (podać w dniach</w:t>
      </w:r>
      <w:r w:rsidR="00C25FEE">
        <w:rPr>
          <w:rFonts w:eastAsia="Batang"/>
          <w:b/>
          <w:color w:val="000000"/>
          <w:spacing w:val="6"/>
          <w:u w:val="single"/>
        </w:rPr>
        <w:t>)</w:t>
      </w:r>
      <w:r w:rsidR="000A4C66">
        <w:rPr>
          <w:rFonts w:eastAsia="Batang"/>
          <w:b/>
          <w:color w:val="000000"/>
          <w:spacing w:val="6"/>
          <w:u w:val="single"/>
        </w:rPr>
        <w:t xml:space="preserve"> (</w:t>
      </w:r>
      <w:r w:rsidR="000A4C66" w:rsidRPr="00FE45CE">
        <w:rPr>
          <w:rFonts w:eastAsia="Batang"/>
          <w:i/>
          <w:color w:val="000000"/>
          <w:spacing w:val="6"/>
        </w:rPr>
        <w:t>minimalnie 25 dni</w:t>
      </w:r>
      <w:r w:rsidR="000E3D7E">
        <w:rPr>
          <w:rFonts w:eastAsia="Batang"/>
          <w:i/>
          <w:color w:val="000000"/>
          <w:spacing w:val="6"/>
        </w:rPr>
        <w:t>, maksymalnie 40 dni</w:t>
      </w:r>
      <w:r w:rsidR="003B19AD">
        <w:rPr>
          <w:rFonts w:eastAsia="Batang"/>
          <w:i/>
          <w:color w:val="000000"/>
          <w:spacing w:val="6"/>
        </w:rPr>
        <w:t>. Należy podać konkretnie 40, 35, 30 lub 25 dni, zgodnie z pkt. 12.2.2. SIWZ Rozdział I</w:t>
      </w:r>
      <w:r w:rsidR="000A4C66">
        <w:rPr>
          <w:rFonts w:eastAsia="Batang"/>
          <w:b/>
          <w:color w:val="000000"/>
          <w:spacing w:val="6"/>
          <w:u w:val="single"/>
        </w:rPr>
        <w:t>)</w:t>
      </w:r>
    </w:p>
    <w:p w:rsidR="00384F59" w:rsidRDefault="00384F59" w:rsidP="00CE3C15">
      <w:pPr>
        <w:pStyle w:val="Akapitzlist"/>
        <w:widowControl w:val="0"/>
        <w:shd w:val="clear" w:color="auto" w:fill="FFFFFF"/>
        <w:suppressAutoHyphens/>
        <w:autoSpaceDE w:val="0"/>
        <w:autoSpaceDN w:val="0"/>
        <w:adjustRightInd w:val="0"/>
        <w:ind w:left="720"/>
        <w:jc w:val="both"/>
        <w:rPr>
          <w:rFonts w:eastAsia="Batang"/>
          <w:b/>
          <w:color w:val="000000"/>
          <w:spacing w:val="6"/>
          <w:u w:val="single"/>
        </w:rPr>
      </w:pPr>
    </w:p>
    <w:p w:rsidR="00384F59" w:rsidRPr="00771C50" w:rsidRDefault="00384F59" w:rsidP="00CE3C15">
      <w:pPr>
        <w:pStyle w:val="Akapitzlist"/>
        <w:widowControl w:val="0"/>
        <w:shd w:val="clear" w:color="auto" w:fill="FFFFFF"/>
        <w:suppressAutoHyphens/>
        <w:autoSpaceDE w:val="0"/>
        <w:autoSpaceDN w:val="0"/>
        <w:adjustRightInd w:val="0"/>
        <w:ind w:left="720"/>
        <w:jc w:val="both"/>
        <w:rPr>
          <w:rFonts w:eastAsia="Batang"/>
          <w:i/>
          <w:color w:val="000000"/>
          <w:spacing w:val="6"/>
        </w:rPr>
      </w:pPr>
      <w:r>
        <w:rPr>
          <w:rFonts w:eastAsia="Batang"/>
          <w:b/>
          <w:color w:val="000000"/>
          <w:spacing w:val="6"/>
          <w:u w:val="single"/>
        </w:rPr>
        <w:t xml:space="preserve">Liczba </w:t>
      </w:r>
      <w:r w:rsidR="00926C28">
        <w:rPr>
          <w:rFonts w:eastAsia="Batang"/>
          <w:b/>
          <w:color w:val="000000"/>
          <w:spacing w:val="6"/>
          <w:u w:val="single"/>
        </w:rPr>
        <w:t xml:space="preserve">dodatkowych </w:t>
      </w:r>
      <w:r>
        <w:rPr>
          <w:rFonts w:eastAsia="Batang"/>
          <w:b/>
          <w:color w:val="000000"/>
          <w:spacing w:val="6"/>
          <w:u w:val="single"/>
        </w:rPr>
        <w:t xml:space="preserve">godzin konsultacji dla użytkownika ….. </w:t>
      </w:r>
      <w:r w:rsidRPr="00771C50">
        <w:rPr>
          <w:rFonts w:eastAsia="Batang"/>
          <w:i/>
          <w:color w:val="000000"/>
          <w:spacing w:val="6"/>
          <w:u w:val="single"/>
        </w:rPr>
        <w:t>(podać w godzinach)</w:t>
      </w:r>
      <w:r w:rsidR="000A4C66" w:rsidRPr="00771C50">
        <w:rPr>
          <w:rFonts w:eastAsia="Batang"/>
          <w:i/>
          <w:color w:val="000000"/>
          <w:spacing w:val="6"/>
          <w:u w:val="single"/>
        </w:rPr>
        <w:t xml:space="preserve"> (</w:t>
      </w:r>
      <w:r w:rsidR="00926C28">
        <w:rPr>
          <w:rFonts w:eastAsia="Batang"/>
          <w:i/>
          <w:color w:val="000000"/>
          <w:spacing w:val="6"/>
          <w:u w:val="single"/>
        </w:rPr>
        <w:t xml:space="preserve">w przedziale 0 – 70 godzin. Należy podać konkretnie 14, 28, </w:t>
      </w:r>
      <w:r w:rsidR="003B19AD">
        <w:rPr>
          <w:rFonts w:eastAsia="Batang"/>
          <w:i/>
          <w:color w:val="000000"/>
          <w:spacing w:val="6"/>
          <w:u w:val="single"/>
        </w:rPr>
        <w:t>42, 56 lub</w:t>
      </w:r>
      <w:r w:rsidR="00926C28">
        <w:rPr>
          <w:rFonts w:eastAsia="Batang"/>
          <w:i/>
          <w:color w:val="000000"/>
          <w:spacing w:val="6"/>
          <w:u w:val="single"/>
        </w:rPr>
        <w:t xml:space="preserve"> 70 dodatkowych godzin zgodnie z pkt 12.2.3. SIWZ Rozdział I</w:t>
      </w:r>
      <w:r w:rsidR="000A4C66" w:rsidRPr="00771C50">
        <w:rPr>
          <w:rFonts w:eastAsia="Batang"/>
          <w:i/>
          <w:color w:val="000000"/>
          <w:spacing w:val="6"/>
          <w:u w:val="single"/>
        </w:rPr>
        <w:t>)</w:t>
      </w:r>
    </w:p>
    <w:p w:rsidR="0020599A" w:rsidRPr="00532C28" w:rsidRDefault="0020599A" w:rsidP="0006654C">
      <w:pPr>
        <w:tabs>
          <w:tab w:val="num" w:pos="360"/>
        </w:tabs>
        <w:suppressAutoHyphens/>
        <w:jc w:val="both"/>
        <w:rPr>
          <w:b/>
          <w:bCs/>
          <w:lang w:eastAsia="ar-SA"/>
        </w:rPr>
      </w:pPr>
    </w:p>
    <w:p w:rsidR="00E764E4" w:rsidRDefault="002033AC" w:rsidP="00800A70">
      <w:pPr>
        <w:pStyle w:val="Akapitzlist"/>
        <w:numPr>
          <w:ilvl w:val="0"/>
          <w:numId w:val="7"/>
        </w:numPr>
        <w:suppressAutoHyphens/>
        <w:ind w:left="567" w:hanging="567"/>
        <w:jc w:val="both"/>
        <w:rPr>
          <w:lang w:eastAsia="zh-CN"/>
        </w:rPr>
      </w:pPr>
      <w:r w:rsidRPr="00532C28">
        <w:rPr>
          <w:lang w:eastAsia="zh-CN"/>
        </w:rPr>
        <w:t>Oświadczamy, że</w:t>
      </w:r>
      <w:r w:rsidR="00E764E4">
        <w:rPr>
          <w:lang w:eastAsia="zh-CN"/>
        </w:rPr>
        <w:t>:</w:t>
      </w:r>
      <w:r w:rsidRPr="00532C28">
        <w:rPr>
          <w:lang w:eastAsia="zh-CN"/>
        </w:rPr>
        <w:t xml:space="preserve"> </w:t>
      </w:r>
    </w:p>
    <w:p w:rsidR="002033AC" w:rsidRPr="00532C28" w:rsidRDefault="00E764E4" w:rsidP="00800A70">
      <w:pPr>
        <w:pStyle w:val="Akapitzlist"/>
        <w:numPr>
          <w:ilvl w:val="1"/>
          <w:numId w:val="7"/>
        </w:numPr>
        <w:suppressAutoHyphens/>
        <w:ind w:left="993" w:hanging="426"/>
        <w:jc w:val="both"/>
        <w:rPr>
          <w:lang w:eastAsia="zh-CN"/>
        </w:rPr>
      </w:pPr>
      <w:r>
        <w:rPr>
          <w:lang w:eastAsia="zh-CN"/>
        </w:rPr>
        <w:t xml:space="preserve"> </w:t>
      </w:r>
      <w:r w:rsidR="002033AC" w:rsidRPr="00532C28">
        <w:rPr>
          <w:lang w:eastAsia="zh-CN"/>
        </w:rPr>
        <w:t xml:space="preserve">złożona przez nas oferta …………. </w:t>
      </w:r>
      <w:r w:rsidR="002033AC" w:rsidRPr="00E764E4">
        <w:rPr>
          <w:b/>
          <w:bCs/>
          <w:u w:val="single"/>
          <w:lang w:eastAsia="zh-CN"/>
        </w:rPr>
        <w:t>(wpisać: powoduje lub nie powoduje)</w:t>
      </w:r>
      <w:r w:rsidR="002033AC" w:rsidRPr="00E764E4">
        <w:rPr>
          <w:b/>
          <w:bCs/>
          <w:lang w:eastAsia="zh-CN"/>
        </w:rPr>
        <w:t xml:space="preserve">* </w:t>
      </w:r>
      <w:r w:rsidR="002033AC" w:rsidRPr="00532C28">
        <w:rPr>
          <w:lang w:eastAsia="zh-CN"/>
        </w:rPr>
        <w:t xml:space="preserve">powstanie u Zamawiającego obowiązku podatkowego zgodnie z przepisami o podatku od towarów </w:t>
      </w:r>
      <w:r w:rsidR="00A947C3">
        <w:rPr>
          <w:lang w:eastAsia="zh-CN"/>
        </w:rPr>
        <w:br/>
      </w:r>
      <w:r w:rsidR="002033AC" w:rsidRPr="00532C28">
        <w:rPr>
          <w:lang w:eastAsia="zh-CN"/>
        </w:rPr>
        <w:t>i usług  dla</w:t>
      </w:r>
      <w:r>
        <w:rPr>
          <w:lang w:eastAsia="zh-CN"/>
        </w:rPr>
        <w:t>:</w:t>
      </w:r>
      <w:r w:rsidR="002033AC" w:rsidRPr="00532C28">
        <w:rPr>
          <w:lang w:eastAsia="zh-CN"/>
        </w:rPr>
        <w:t xml:space="preserve"> </w:t>
      </w:r>
    </w:p>
    <w:p w:rsidR="002033AC" w:rsidRPr="00532C28" w:rsidRDefault="002033AC" w:rsidP="00D34349">
      <w:pPr>
        <w:suppressAutoHyphens/>
        <w:ind w:left="360"/>
        <w:jc w:val="both"/>
        <w:rPr>
          <w:lang w:eastAsia="zh-CN"/>
        </w:rPr>
      </w:pPr>
    </w:p>
    <w:p w:rsidR="002033AC" w:rsidRPr="00532C28" w:rsidRDefault="002033AC" w:rsidP="00E764E4">
      <w:pPr>
        <w:suppressAutoHyphens/>
        <w:ind w:firstLine="567"/>
        <w:jc w:val="both"/>
        <w:rPr>
          <w:lang w:eastAsia="zh-CN"/>
        </w:rPr>
      </w:pPr>
      <w:r w:rsidRPr="00532C28">
        <w:rPr>
          <w:lang w:eastAsia="zh-CN"/>
        </w:rPr>
        <w:t xml:space="preserve">      ……………………………………….……………............................................................  </w:t>
      </w:r>
    </w:p>
    <w:p w:rsidR="002033AC" w:rsidRPr="00532C28" w:rsidRDefault="002033AC" w:rsidP="00D34349">
      <w:pPr>
        <w:suppressAutoHyphens/>
        <w:jc w:val="both"/>
        <w:rPr>
          <w:lang w:eastAsia="zh-CN"/>
        </w:rPr>
      </w:pPr>
      <w:r w:rsidRPr="00532C28">
        <w:rPr>
          <w:lang w:eastAsia="zh-CN"/>
        </w:rPr>
        <w:t xml:space="preserve">                                                </w:t>
      </w:r>
      <w:r w:rsidRPr="00532C28">
        <w:rPr>
          <w:vertAlign w:val="superscript"/>
          <w:lang w:eastAsia="zh-CN"/>
        </w:rPr>
        <w:t>(wskazać nazwę (rodzaj) towaru lub usługi)</w:t>
      </w:r>
      <w:r w:rsidRPr="00532C28">
        <w:rPr>
          <w:lang w:eastAsia="zh-CN"/>
        </w:rPr>
        <w:t xml:space="preserve"> </w:t>
      </w:r>
    </w:p>
    <w:p w:rsidR="002033AC" w:rsidRPr="00532C28" w:rsidRDefault="002033AC" w:rsidP="00D34349">
      <w:pPr>
        <w:suppressAutoHyphens/>
        <w:jc w:val="both"/>
        <w:rPr>
          <w:lang w:eastAsia="zh-CN"/>
        </w:rPr>
      </w:pPr>
      <w:r w:rsidRPr="00532C28">
        <w:rPr>
          <w:lang w:eastAsia="zh-CN"/>
        </w:rPr>
        <w:t xml:space="preserve">      </w:t>
      </w:r>
      <w:r w:rsidR="00E764E4">
        <w:rPr>
          <w:lang w:eastAsia="zh-CN"/>
        </w:rPr>
        <w:tab/>
        <w:t xml:space="preserve">    </w:t>
      </w:r>
      <w:r w:rsidRPr="00532C28">
        <w:rPr>
          <w:lang w:eastAsia="zh-CN"/>
        </w:rPr>
        <w:t>o wartości …………………………………………</w:t>
      </w:r>
      <w:r w:rsidRPr="00532C28">
        <w:rPr>
          <w:sz w:val="18"/>
          <w:szCs w:val="18"/>
          <w:lang w:eastAsia="zh-CN"/>
        </w:rPr>
        <w:t xml:space="preserve"> (wskazać wartość bez kwoty podatku). </w:t>
      </w:r>
    </w:p>
    <w:p w:rsidR="00A94499" w:rsidRDefault="00A94499" w:rsidP="00E4610D">
      <w:pPr>
        <w:suppressAutoHyphens/>
        <w:jc w:val="both"/>
        <w:rPr>
          <w:b/>
          <w:bCs/>
          <w:lang w:eastAsia="en-US"/>
        </w:rPr>
      </w:pPr>
    </w:p>
    <w:p w:rsidR="002033AC" w:rsidRPr="00532C28" w:rsidRDefault="002033AC" w:rsidP="00E764E4">
      <w:pPr>
        <w:suppressAutoHyphens/>
        <w:ind w:left="993"/>
        <w:jc w:val="both"/>
        <w:rPr>
          <w:b/>
          <w:bCs/>
          <w:lang w:eastAsia="en-US"/>
        </w:rPr>
      </w:pPr>
      <w:r w:rsidRPr="00532C28">
        <w:rPr>
          <w:b/>
          <w:bCs/>
          <w:lang w:eastAsia="en-US"/>
        </w:rPr>
        <w:t>UWAGA!</w:t>
      </w:r>
    </w:p>
    <w:p w:rsidR="002033AC" w:rsidRPr="00532C28" w:rsidRDefault="00380964" w:rsidP="00380964">
      <w:pPr>
        <w:ind w:left="992"/>
        <w:jc w:val="both"/>
        <w:rPr>
          <w:b/>
          <w:bCs/>
          <w:sz w:val="22"/>
          <w:szCs w:val="22"/>
          <w:lang w:eastAsia="zh-CN"/>
        </w:rPr>
      </w:pPr>
      <w:r w:rsidRPr="00380964">
        <w:rPr>
          <w:b/>
        </w:rPr>
        <w:t>Mechanizm odwrotnego obciążenia polega na przeniesieniu obowiązku rozliczania podatku VAT z Wykonawcy na Zamawiającego, zgodnie z postanowieniami</w:t>
      </w:r>
      <w:r w:rsidR="002033AC" w:rsidRPr="00380964">
        <w:rPr>
          <w:b/>
          <w:bCs/>
          <w:sz w:val="22"/>
          <w:szCs w:val="22"/>
          <w:lang w:eastAsia="zh-CN"/>
        </w:rPr>
        <w:t xml:space="preserve"> </w:t>
      </w:r>
      <w:r w:rsidR="002033AC" w:rsidRPr="00532C28">
        <w:rPr>
          <w:b/>
          <w:bCs/>
          <w:sz w:val="22"/>
          <w:szCs w:val="22"/>
          <w:lang w:eastAsia="zh-CN"/>
        </w:rPr>
        <w:t xml:space="preserve">ustawy </w:t>
      </w:r>
      <w:r w:rsidR="00A947C3">
        <w:rPr>
          <w:b/>
          <w:bCs/>
          <w:sz w:val="22"/>
          <w:szCs w:val="22"/>
          <w:lang w:eastAsia="zh-CN"/>
        </w:rPr>
        <w:br/>
      </w:r>
      <w:r w:rsidR="002033AC" w:rsidRPr="00532C28">
        <w:rPr>
          <w:b/>
          <w:bCs/>
          <w:sz w:val="22"/>
          <w:szCs w:val="22"/>
          <w:lang w:eastAsia="zh-CN"/>
        </w:rPr>
        <w:t xml:space="preserve">z dnia 11 marca 2004 roku o podatku od towarów i usług. </w:t>
      </w:r>
    </w:p>
    <w:p w:rsidR="002033AC" w:rsidRPr="00532C28" w:rsidRDefault="002033AC" w:rsidP="00E764E4">
      <w:pPr>
        <w:suppressAutoHyphens/>
        <w:ind w:left="993"/>
        <w:jc w:val="both"/>
        <w:rPr>
          <w:b/>
          <w:bCs/>
          <w:sz w:val="22"/>
          <w:szCs w:val="22"/>
          <w:lang w:eastAsia="zh-CN"/>
        </w:rPr>
      </w:pPr>
    </w:p>
    <w:p w:rsidR="002033AC" w:rsidRPr="00532C28" w:rsidRDefault="00E764E4" w:rsidP="00800A70">
      <w:pPr>
        <w:pStyle w:val="Akapitzlist"/>
        <w:numPr>
          <w:ilvl w:val="1"/>
          <w:numId w:val="7"/>
        </w:numPr>
        <w:suppressAutoHyphens/>
        <w:ind w:left="993" w:hanging="426"/>
        <w:jc w:val="both"/>
        <w:rPr>
          <w:lang w:eastAsia="ar-SA"/>
        </w:rPr>
      </w:pPr>
      <w:r>
        <w:rPr>
          <w:lang w:eastAsia="ar-SA"/>
        </w:rPr>
        <w:t>oferowany przez nas przed</w:t>
      </w:r>
      <w:r w:rsidR="002033AC" w:rsidRPr="00532C28">
        <w:rPr>
          <w:lang w:eastAsia="ar-SA"/>
        </w:rPr>
        <w:t>miot zamówienia spełnia wszystkie wymagania okreś</w:t>
      </w:r>
      <w:r w:rsidR="004C696D" w:rsidRPr="00532C28">
        <w:rPr>
          <w:lang w:eastAsia="ar-SA"/>
        </w:rPr>
        <w:t>lone przez Zamawiającego w SIWZ</w:t>
      </w:r>
      <w:r>
        <w:rPr>
          <w:lang w:eastAsia="ar-SA"/>
        </w:rPr>
        <w:t xml:space="preserve"> i z</w:t>
      </w:r>
      <w:r w:rsidR="002033AC" w:rsidRPr="00532C28">
        <w:rPr>
          <w:lang w:eastAsia="ar-SA"/>
        </w:rPr>
        <w:t xml:space="preserve">obowiązujemy się zrealizować przedmiot zamówienia </w:t>
      </w:r>
      <w:r>
        <w:rPr>
          <w:lang w:eastAsia="ar-SA"/>
        </w:rPr>
        <w:t>na warunkach określonych w SIWZ;</w:t>
      </w:r>
    </w:p>
    <w:p w:rsidR="002033AC" w:rsidRPr="00532C28" w:rsidRDefault="003925EE" w:rsidP="00800A70">
      <w:pPr>
        <w:pStyle w:val="Akapitzlist"/>
        <w:numPr>
          <w:ilvl w:val="1"/>
          <w:numId w:val="7"/>
        </w:numPr>
        <w:tabs>
          <w:tab w:val="num" w:pos="502"/>
        </w:tabs>
        <w:suppressAutoHyphens/>
        <w:ind w:left="993" w:hanging="426"/>
        <w:jc w:val="both"/>
        <w:rPr>
          <w:lang w:eastAsia="ar-SA"/>
        </w:rPr>
      </w:pPr>
      <w:r>
        <w:rPr>
          <w:lang w:eastAsia="ar-SA"/>
        </w:rPr>
        <w:t>podana wyżej cena jest ostateczna i zawiera</w:t>
      </w:r>
      <w:r w:rsidR="002033AC" w:rsidRPr="00532C28">
        <w:rPr>
          <w:lang w:eastAsia="ar-SA"/>
        </w:rPr>
        <w:t xml:space="preserve"> wszystkie koszty Wykonawcy.</w:t>
      </w:r>
    </w:p>
    <w:p w:rsidR="002033AC" w:rsidRPr="00E764E4" w:rsidRDefault="00E764E4" w:rsidP="00800A70">
      <w:pPr>
        <w:pStyle w:val="Akapitzlist"/>
        <w:numPr>
          <w:ilvl w:val="1"/>
          <w:numId w:val="7"/>
        </w:numPr>
        <w:tabs>
          <w:tab w:val="num" w:pos="502"/>
        </w:tabs>
        <w:suppressAutoHyphens/>
        <w:ind w:left="993" w:hanging="426"/>
        <w:jc w:val="both"/>
        <w:rPr>
          <w:lang w:eastAsia="ar-SA"/>
        </w:rPr>
      </w:pPr>
      <w:r w:rsidRPr="00E764E4">
        <w:rPr>
          <w:lang w:eastAsia="ar-SA"/>
        </w:rPr>
        <w:t>a</w:t>
      </w:r>
      <w:r w:rsidR="002033AC" w:rsidRPr="00E764E4">
        <w:rPr>
          <w:lang w:eastAsia="ar-SA"/>
        </w:rPr>
        <w:t>kceptujemy warunki płatności określone w</w:t>
      </w:r>
      <w:r w:rsidRPr="00E764E4">
        <w:rPr>
          <w:lang w:eastAsia="ar-SA"/>
        </w:rPr>
        <w:t>e</w:t>
      </w:r>
      <w:r w:rsidR="002033AC" w:rsidRPr="00E764E4">
        <w:rPr>
          <w:lang w:eastAsia="ar-SA"/>
        </w:rPr>
        <w:t xml:space="preserve"> Wzor</w:t>
      </w:r>
      <w:r w:rsidRPr="00E764E4">
        <w:rPr>
          <w:lang w:eastAsia="ar-SA"/>
        </w:rPr>
        <w:t>ze</w:t>
      </w:r>
      <w:r w:rsidR="002033AC" w:rsidRPr="00E764E4">
        <w:rPr>
          <w:lang w:eastAsia="ar-SA"/>
        </w:rPr>
        <w:t xml:space="preserve"> umowy.</w:t>
      </w:r>
    </w:p>
    <w:p w:rsidR="002033AC" w:rsidRPr="00532C28" w:rsidRDefault="00E764E4" w:rsidP="00800A70">
      <w:pPr>
        <w:pStyle w:val="Akapitzlist"/>
        <w:numPr>
          <w:ilvl w:val="1"/>
          <w:numId w:val="7"/>
        </w:numPr>
        <w:tabs>
          <w:tab w:val="left" w:pos="284"/>
        </w:tabs>
        <w:suppressAutoHyphens/>
        <w:ind w:left="993" w:hanging="426"/>
        <w:jc w:val="both"/>
        <w:rPr>
          <w:lang w:eastAsia="ar-SA"/>
        </w:rPr>
      </w:pPr>
      <w:r>
        <w:rPr>
          <w:lang w:eastAsia="ar-SA"/>
        </w:rPr>
        <w:t>z</w:t>
      </w:r>
      <w:r w:rsidR="002033AC" w:rsidRPr="00532C28">
        <w:rPr>
          <w:lang w:eastAsia="ar-SA"/>
        </w:rPr>
        <w:t>apoznaliśmy się ze SIWZ</w:t>
      </w:r>
      <w:r w:rsidR="00067021">
        <w:rPr>
          <w:lang w:eastAsia="ar-SA"/>
        </w:rPr>
        <w:t>, w tym z</w:t>
      </w:r>
      <w:r w:rsidR="002033AC" w:rsidRPr="00532C28">
        <w:rPr>
          <w:lang w:eastAsia="ar-SA"/>
        </w:rPr>
        <w:t xml:space="preserve"> wzorem umowy</w:t>
      </w:r>
      <w:r w:rsidR="00067021">
        <w:rPr>
          <w:lang w:eastAsia="ar-SA"/>
        </w:rPr>
        <w:t xml:space="preserve">, nie wnosimy </w:t>
      </w:r>
      <w:r w:rsidR="002033AC" w:rsidRPr="00532C28">
        <w:rPr>
          <w:lang w:eastAsia="ar-SA"/>
        </w:rPr>
        <w:t xml:space="preserve">zastrzeżeń </w:t>
      </w:r>
      <w:r w:rsidR="00A947C3">
        <w:rPr>
          <w:lang w:eastAsia="ar-SA"/>
        </w:rPr>
        <w:br/>
      </w:r>
      <w:r w:rsidR="002033AC" w:rsidRPr="00532C28">
        <w:rPr>
          <w:lang w:eastAsia="ar-SA"/>
        </w:rPr>
        <w:t>i zobowiązujemy się do stosowania</w:t>
      </w:r>
      <w:r w:rsidR="00067021">
        <w:rPr>
          <w:lang w:eastAsia="ar-SA"/>
        </w:rPr>
        <w:t xml:space="preserve"> określonych </w:t>
      </w:r>
      <w:r w:rsidR="002033AC" w:rsidRPr="00532C28">
        <w:rPr>
          <w:lang w:eastAsia="ar-SA"/>
        </w:rPr>
        <w:t xml:space="preserve">warunków oraz w przypadku wyboru naszej oferty - do zawarcia umowy zgodnej ze złożoną ofertą oraz postanowieniami SIWZ, w miejscu i terminie </w:t>
      </w:r>
      <w:r>
        <w:rPr>
          <w:lang w:eastAsia="ar-SA"/>
        </w:rPr>
        <w:t>wyznaczonym przez Zamawiającego;</w:t>
      </w:r>
      <w:r w:rsidR="002033AC" w:rsidRPr="00532C28">
        <w:rPr>
          <w:lang w:eastAsia="ar-SA"/>
        </w:rPr>
        <w:t xml:space="preserve"> </w:t>
      </w:r>
    </w:p>
    <w:p w:rsidR="002033AC" w:rsidRPr="00532C28" w:rsidRDefault="00E764E4" w:rsidP="00800A70">
      <w:pPr>
        <w:pStyle w:val="Akapitzlist"/>
        <w:numPr>
          <w:ilvl w:val="1"/>
          <w:numId w:val="7"/>
        </w:numPr>
        <w:tabs>
          <w:tab w:val="left" w:pos="284"/>
        </w:tabs>
        <w:suppressAutoHyphens/>
        <w:ind w:left="993" w:hanging="426"/>
        <w:jc w:val="both"/>
        <w:rPr>
          <w:lang w:eastAsia="ar-SA"/>
        </w:rPr>
      </w:pPr>
      <w:r>
        <w:rPr>
          <w:lang w:eastAsia="ar-SA"/>
        </w:rPr>
        <w:t>u</w:t>
      </w:r>
      <w:r w:rsidR="002033AC" w:rsidRPr="00532C28">
        <w:rPr>
          <w:lang w:eastAsia="ar-SA"/>
        </w:rPr>
        <w:t>ważamy się za związanych niniejszą ofertą na czas wskazany w SIWZ</w:t>
      </w:r>
      <w:r>
        <w:rPr>
          <w:lang w:eastAsia="ar-SA"/>
        </w:rPr>
        <w:t>,</w:t>
      </w:r>
      <w:r w:rsidR="002033AC" w:rsidRPr="00532C28">
        <w:rPr>
          <w:lang w:eastAsia="ar-SA"/>
        </w:rPr>
        <w:t xml:space="preserve"> tj. przez okres </w:t>
      </w:r>
      <w:r w:rsidR="003925EE">
        <w:rPr>
          <w:b/>
          <w:bCs/>
          <w:lang w:eastAsia="ar-SA"/>
        </w:rPr>
        <w:t>3</w:t>
      </w:r>
      <w:r w:rsidR="002033AC" w:rsidRPr="00E764E4">
        <w:rPr>
          <w:b/>
          <w:bCs/>
          <w:lang w:eastAsia="ar-SA"/>
        </w:rPr>
        <w:t>0 dni</w:t>
      </w:r>
      <w:r w:rsidR="002033AC" w:rsidRPr="00532C28">
        <w:rPr>
          <w:lang w:eastAsia="ar-SA"/>
        </w:rPr>
        <w:t xml:space="preserve"> od upływu terminu składania ofert</w:t>
      </w:r>
      <w:r>
        <w:rPr>
          <w:lang w:eastAsia="ar-SA"/>
        </w:rPr>
        <w:t>;</w:t>
      </w:r>
    </w:p>
    <w:p w:rsidR="001E58AE" w:rsidRDefault="00E764E4" w:rsidP="00800A70">
      <w:pPr>
        <w:pStyle w:val="Akapitzlist"/>
        <w:numPr>
          <w:ilvl w:val="1"/>
          <w:numId w:val="7"/>
        </w:numPr>
        <w:suppressAutoHyphens/>
        <w:ind w:left="993" w:hanging="426"/>
        <w:jc w:val="both"/>
        <w:rPr>
          <w:lang w:eastAsia="ar-SA"/>
        </w:rPr>
      </w:pPr>
      <w:r w:rsidRPr="00384F59">
        <w:rPr>
          <w:lang w:eastAsia="ar-SA"/>
        </w:rPr>
        <w:t>d</w:t>
      </w:r>
      <w:r w:rsidR="002033AC" w:rsidRPr="00384F59">
        <w:rPr>
          <w:lang w:eastAsia="ar-SA"/>
        </w:rPr>
        <w:t>eklarujem</w:t>
      </w:r>
      <w:r w:rsidRPr="00384F59">
        <w:rPr>
          <w:lang w:eastAsia="ar-SA"/>
        </w:rPr>
        <w:t>y wniesienie zabezpieczenia</w:t>
      </w:r>
      <w:r w:rsidR="002033AC" w:rsidRPr="00384F59">
        <w:rPr>
          <w:lang w:eastAsia="ar-SA"/>
        </w:rPr>
        <w:t xml:space="preserve"> należytego wykonania umowy w wysokości</w:t>
      </w:r>
      <w:r w:rsidR="002033AC" w:rsidRPr="00384F59">
        <w:rPr>
          <w:b/>
          <w:bCs/>
          <w:lang w:eastAsia="ar-SA"/>
        </w:rPr>
        <w:t xml:space="preserve"> </w:t>
      </w:r>
      <w:r w:rsidR="000613F7">
        <w:rPr>
          <w:b/>
          <w:bCs/>
          <w:lang w:eastAsia="ar-SA"/>
        </w:rPr>
        <w:t>3</w:t>
      </w:r>
      <w:r w:rsidR="000613F7" w:rsidRPr="00384F59">
        <w:rPr>
          <w:b/>
          <w:bCs/>
          <w:lang w:eastAsia="ar-SA"/>
        </w:rPr>
        <w:t>%</w:t>
      </w:r>
      <w:r w:rsidR="000613F7" w:rsidRPr="00384F59">
        <w:rPr>
          <w:lang w:eastAsia="ar-SA"/>
        </w:rPr>
        <w:t xml:space="preserve"> </w:t>
      </w:r>
      <w:r w:rsidR="002033AC" w:rsidRPr="00384F59">
        <w:rPr>
          <w:lang w:eastAsia="ar-SA"/>
        </w:rPr>
        <w:t>ceny całkowitej brutto podanej w ofercie</w:t>
      </w:r>
      <w:r w:rsidR="001E58AE">
        <w:rPr>
          <w:lang w:eastAsia="ar-SA"/>
        </w:rPr>
        <w:t>,</w:t>
      </w:r>
    </w:p>
    <w:p w:rsidR="002033AC" w:rsidRPr="00384F59" w:rsidRDefault="001E58AE" w:rsidP="00800A70">
      <w:pPr>
        <w:pStyle w:val="Akapitzlist"/>
        <w:numPr>
          <w:ilvl w:val="1"/>
          <w:numId w:val="7"/>
        </w:numPr>
        <w:suppressAutoHyphens/>
        <w:ind w:left="993" w:hanging="426"/>
        <w:jc w:val="both"/>
        <w:rPr>
          <w:lang w:eastAsia="ar-SA"/>
        </w:rPr>
      </w:pPr>
      <w:r>
        <w:rPr>
          <w:lang w:eastAsia="ar-SA"/>
        </w:rPr>
        <w:t>należymy/nie należymy*do sektora małych lub średnich przedsiębiorców.</w:t>
      </w:r>
    </w:p>
    <w:p w:rsidR="000C7392" w:rsidRPr="00532C28" w:rsidRDefault="000C7392" w:rsidP="000C7392">
      <w:pPr>
        <w:suppressAutoHyphens/>
        <w:jc w:val="both"/>
        <w:rPr>
          <w:b/>
          <w:vertAlign w:val="superscript"/>
          <w:lang w:eastAsia="ar-SA"/>
        </w:rPr>
      </w:pPr>
    </w:p>
    <w:p w:rsidR="000C7392" w:rsidRPr="00A94499" w:rsidRDefault="000C7392" w:rsidP="00800A70">
      <w:pPr>
        <w:pStyle w:val="Akapitzlist"/>
        <w:numPr>
          <w:ilvl w:val="0"/>
          <w:numId w:val="7"/>
        </w:numPr>
        <w:ind w:left="426" w:hanging="426"/>
        <w:rPr>
          <w:b/>
          <w:lang w:eastAsia="ar-SA"/>
        </w:rPr>
      </w:pPr>
      <w:r w:rsidRPr="00A94499">
        <w:rPr>
          <w:b/>
          <w:bCs/>
          <w:lang w:eastAsia="ar-SA"/>
        </w:rPr>
        <w:t xml:space="preserve">Informacje o oświadczeniach lub dokumentach ogólnodostępnych:  </w:t>
      </w:r>
    </w:p>
    <w:p w:rsidR="000C7392" w:rsidRPr="00A94499" w:rsidRDefault="000C7392" w:rsidP="00800A70">
      <w:pPr>
        <w:pStyle w:val="Akapitzlist"/>
        <w:numPr>
          <w:ilvl w:val="0"/>
          <w:numId w:val="5"/>
        </w:numPr>
        <w:rPr>
          <w:b/>
          <w:lang w:eastAsia="ar-SA"/>
        </w:rPr>
      </w:pPr>
      <w:r w:rsidRPr="00A94499">
        <w:rPr>
          <w:b/>
          <w:bCs/>
          <w:lang w:eastAsia="ar-SA"/>
        </w:rPr>
        <w:t>Nazwa dokumentu/oświadczenia* ……………………………………………………… Adres strony internetowej: ………………………………………………………………</w:t>
      </w:r>
    </w:p>
    <w:p w:rsidR="000C7392" w:rsidRPr="00A94499" w:rsidRDefault="000C7392" w:rsidP="00800A70">
      <w:pPr>
        <w:pStyle w:val="Akapitzlist"/>
        <w:numPr>
          <w:ilvl w:val="0"/>
          <w:numId w:val="5"/>
        </w:numPr>
        <w:rPr>
          <w:b/>
          <w:lang w:eastAsia="ar-SA"/>
        </w:rPr>
      </w:pPr>
      <w:r w:rsidRPr="00A94499">
        <w:rPr>
          <w:b/>
          <w:bCs/>
          <w:lang w:eastAsia="ar-SA"/>
        </w:rPr>
        <w:t>Nazwa dokumentu/oświadczenia* ……………………………………………………… Adres strony internetowej: ………………………………………………………………</w:t>
      </w:r>
    </w:p>
    <w:p w:rsidR="000C7392" w:rsidRPr="00A94499" w:rsidRDefault="000C7392" w:rsidP="00800A70">
      <w:pPr>
        <w:pStyle w:val="Akapitzlist"/>
        <w:numPr>
          <w:ilvl w:val="0"/>
          <w:numId w:val="5"/>
        </w:numPr>
        <w:rPr>
          <w:b/>
          <w:lang w:eastAsia="ar-SA"/>
        </w:rPr>
      </w:pPr>
      <w:r w:rsidRPr="00A94499">
        <w:rPr>
          <w:b/>
          <w:bCs/>
          <w:lang w:eastAsia="ar-SA"/>
        </w:rPr>
        <w:t>Nazwa dokumentu/oświadczenia* ……………………………………………………… Adres strony internetowej: ………………………………………………………………</w:t>
      </w:r>
    </w:p>
    <w:p w:rsidR="000C7392" w:rsidRPr="00532C28" w:rsidRDefault="000C7392" w:rsidP="000C7392">
      <w:pPr>
        <w:rPr>
          <w:lang w:eastAsia="ar-SA"/>
        </w:rPr>
      </w:pPr>
    </w:p>
    <w:p w:rsidR="000C7392" w:rsidRPr="00532C28" w:rsidRDefault="000C7392" w:rsidP="000C7392">
      <w:pPr>
        <w:rPr>
          <w:lang w:eastAsia="ar-SA"/>
        </w:rPr>
      </w:pPr>
    </w:p>
    <w:p w:rsidR="000C7392" w:rsidRPr="00532C28" w:rsidRDefault="000C7392" w:rsidP="000C7392">
      <w:pPr>
        <w:rPr>
          <w:lang w:eastAsia="ar-SA"/>
        </w:rPr>
      </w:pPr>
    </w:p>
    <w:p w:rsidR="002033AC" w:rsidRPr="00532C28" w:rsidRDefault="002033AC" w:rsidP="009D3E52">
      <w:pPr>
        <w:suppressAutoHyphens/>
        <w:jc w:val="both"/>
        <w:rPr>
          <w:b/>
          <w:bCs/>
          <w:sz w:val="20"/>
          <w:szCs w:val="20"/>
          <w:lang w:eastAsia="ar-SA"/>
        </w:rPr>
      </w:pPr>
    </w:p>
    <w:p w:rsidR="002033AC" w:rsidRPr="00532C28" w:rsidRDefault="002033AC" w:rsidP="009D3E52">
      <w:pPr>
        <w:suppressAutoHyphens/>
        <w:jc w:val="both"/>
        <w:rPr>
          <w:b/>
          <w:bCs/>
          <w:sz w:val="20"/>
          <w:szCs w:val="20"/>
          <w:lang w:eastAsia="ar-SA"/>
        </w:rPr>
      </w:pPr>
      <w:r w:rsidRPr="00532C28">
        <w:rPr>
          <w:b/>
          <w:bCs/>
          <w:sz w:val="20"/>
          <w:szCs w:val="20"/>
          <w:lang w:eastAsia="ar-SA"/>
        </w:rPr>
        <w:t>* niepotrzebne skreślić</w:t>
      </w:r>
    </w:p>
    <w:p w:rsidR="002033AC" w:rsidRPr="00532C28" w:rsidRDefault="002033AC" w:rsidP="009D3E52">
      <w:pPr>
        <w:suppressAutoHyphens/>
        <w:jc w:val="both"/>
        <w:rPr>
          <w:lang w:eastAsia="ar-SA"/>
        </w:rPr>
      </w:pPr>
    </w:p>
    <w:p w:rsidR="002033AC" w:rsidRPr="00532C28" w:rsidRDefault="002033AC" w:rsidP="009D3E52">
      <w:pPr>
        <w:suppressAutoHyphens/>
        <w:jc w:val="both"/>
        <w:rPr>
          <w:lang w:eastAsia="ar-SA"/>
        </w:rPr>
      </w:pPr>
    </w:p>
    <w:p w:rsidR="002033AC" w:rsidRPr="00532C28" w:rsidRDefault="002033AC" w:rsidP="009D3E52">
      <w:pPr>
        <w:suppressAutoHyphens/>
        <w:jc w:val="both"/>
        <w:rPr>
          <w:lang w:eastAsia="ar-SA"/>
        </w:rPr>
      </w:pPr>
      <w:r w:rsidRPr="00532C28">
        <w:rPr>
          <w:lang w:eastAsia="ar-SA"/>
        </w:rPr>
        <w:t>......................................... , dnia ..........................           …………………………………</w:t>
      </w:r>
    </w:p>
    <w:p w:rsidR="002033AC" w:rsidRPr="00532C28" w:rsidRDefault="002033AC" w:rsidP="009D3E52">
      <w:pPr>
        <w:suppressAutoHyphens/>
        <w:ind w:left="5040"/>
        <w:rPr>
          <w:i/>
          <w:iCs/>
          <w:lang w:eastAsia="ar-SA"/>
        </w:rPr>
      </w:pPr>
      <w:r w:rsidRPr="00532C28">
        <w:rPr>
          <w:i/>
          <w:iCs/>
          <w:lang w:eastAsia="ar-SA"/>
        </w:rPr>
        <w:t>/pieczęć i podpis osoby/osób upoważnionej/</w:t>
      </w:r>
      <w:proofErr w:type="spellStart"/>
      <w:r w:rsidRPr="00532C28">
        <w:rPr>
          <w:i/>
          <w:iCs/>
          <w:lang w:eastAsia="ar-SA"/>
        </w:rPr>
        <w:t>ych</w:t>
      </w:r>
      <w:proofErr w:type="spellEnd"/>
    </w:p>
    <w:p w:rsidR="002033AC" w:rsidRPr="00532C28" w:rsidRDefault="002033AC" w:rsidP="009D3E52">
      <w:pPr>
        <w:suppressAutoHyphens/>
        <w:ind w:left="5580"/>
        <w:rPr>
          <w:i/>
          <w:iCs/>
          <w:lang w:eastAsia="ar-SA"/>
        </w:rPr>
      </w:pPr>
      <w:r w:rsidRPr="00532C28">
        <w:rPr>
          <w:i/>
          <w:iCs/>
          <w:lang w:eastAsia="ar-SA"/>
        </w:rPr>
        <w:tab/>
        <w:t xml:space="preserve">  do reprezentowania Wykonawcy/       </w:t>
      </w:r>
    </w:p>
    <w:p w:rsidR="002033AC" w:rsidRPr="00532C28" w:rsidRDefault="002033AC" w:rsidP="009D3E52">
      <w:pPr>
        <w:suppressAutoHyphens/>
        <w:jc w:val="both"/>
        <w:rPr>
          <w:lang w:eastAsia="ar-SA"/>
        </w:rPr>
      </w:pPr>
    </w:p>
    <w:p w:rsidR="002033AC" w:rsidRPr="00532C28" w:rsidRDefault="002033AC" w:rsidP="009D3E52">
      <w:pPr>
        <w:suppressAutoHyphens/>
        <w:jc w:val="both"/>
        <w:rPr>
          <w:b/>
          <w:bCs/>
          <w:lang w:eastAsia="ar-SA"/>
        </w:rPr>
      </w:pPr>
    </w:p>
    <w:p w:rsidR="002033AC" w:rsidRPr="00532C28" w:rsidRDefault="002033AC" w:rsidP="009D3E52">
      <w:pPr>
        <w:suppressAutoHyphens/>
        <w:jc w:val="both"/>
        <w:rPr>
          <w:b/>
          <w:bCs/>
          <w:lang w:eastAsia="ar-SA"/>
        </w:rPr>
      </w:pPr>
    </w:p>
    <w:p w:rsidR="002033AC" w:rsidRDefault="002033AC" w:rsidP="003F4B1F">
      <w:pPr>
        <w:widowControl w:val="0"/>
        <w:autoSpaceDE w:val="0"/>
        <w:autoSpaceDN w:val="0"/>
        <w:adjustRightInd w:val="0"/>
        <w:jc w:val="both"/>
      </w:pPr>
    </w:p>
    <w:p w:rsidR="0020599A" w:rsidRDefault="0020599A" w:rsidP="003F4B1F">
      <w:pPr>
        <w:widowControl w:val="0"/>
        <w:autoSpaceDE w:val="0"/>
        <w:autoSpaceDN w:val="0"/>
        <w:adjustRightInd w:val="0"/>
        <w:jc w:val="both"/>
      </w:pPr>
    </w:p>
    <w:p w:rsidR="0020599A" w:rsidRDefault="0020599A" w:rsidP="003F4B1F">
      <w:pPr>
        <w:widowControl w:val="0"/>
        <w:autoSpaceDE w:val="0"/>
        <w:autoSpaceDN w:val="0"/>
        <w:adjustRightInd w:val="0"/>
        <w:jc w:val="both"/>
      </w:pPr>
    </w:p>
    <w:p w:rsidR="0020599A" w:rsidRDefault="0020599A" w:rsidP="003F4B1F">
      <w:pPr>
        <w:widowControl w:val="0"/>
        <w:autoSpaceDE w:val="0"/>
        <w:autoSpaceDN w:val="0"/>
        <w:adjustRightInd w:val="0"/>
        <w:jc w:val="both"/>
      </w:pPr>
    </w:p>
    <w:p w:rsidR="003925EE" w:rsidRDefault="003925EE" w:rsidP="003F4B1F">
      <w:pPr>
        <w:widowControl w:val="0"/>
        <w:autoSpaceDE w:val="0"/>
        <w:autoSpaceDN w:val="0"/>
        <w:adjustRightInd w:val="0"/>
        <w:jc w:val="both"/>
      </w:pPr>
    </w:p>
    <w:p w:rsidR="003925EE" w:rsidRDefault="003925EE" w:rsidP="003F4B1F">
      <w:pPr>
        <w:widowControl w:val="0"/>
        <w:autoSpaceDE w:val="0"/>
        <w:autoSpaceDN w:val="0"/>
        <w:adjustRightInd w:val="0"/>
        <w:jc w:val="both"/>
      </w:pPr>
    </w:p>
    <w:p w:rsidR="003925EE" w:rsidRDefault="003925EE" w:rsidP="003F4B1F">
      <w:pPr>
        <w:widowControl w:val="0"/>
        <w:autoSpaceDE w:val="0"/>
        <w:autoSpaceDN w:val="0"/>
        <w:adjustRightInd w:val="0"/>
        <w:jc w:val="both"/>
      </w:pPr>
    </w:p>
    <w:p w:rsidR="003925EE" w:rsidRDefault="003925EE" w:rsidP="003F4B1F">
      <w:pPr>
        <w:widowControl w:val="0"/>
        <w:autoSpaceDE w:val="0"/>
        <w:autoSpaceDN w:val="0"/>
        <w:adjustRightInd w:val="0"/>
        <w:jc w:val="both"/>
      </w:pPr>
    </w:p>
    <w:p w:rsidR="003925EE" w:rsidRDefault="003925EE" w:rsidP="003F4B1F">
      <w:pPr>
        <w:widowControl w:val="0"/>
        <w:autoSpaceDE w:val="0"/>
        <w:autoSpaceDN w:val="0"/>
        <w:adjustRightInd w:val="0"/>
        <w:jc w:val="both"/>
      </w:pPr>
    </w:p>
    <w:p w:rsidR="003925EE" w:rsidRDefault="003925EE" w:rsidP="003F4B1F">
      <w:pPr>
        <w:widowControl w:val="0"/>
        <w:autoSpaceDE w:val="0"/>
        <w:autoSpaceDN w:val="0"/>
        <w:adjustRightInd w:val="0"/>
        <w:jc w:val="both"/>
      </w:pPr>
    </w:p>
    <w:p w:rsidR="003925EE" w:rsidRDefault="003925EE" w:rsidP="003F4B1F">
      <w:pPr>
        <w:widowControl w:val="0"/>
        <w:autoSpaceDE w:val="0"/>
        <w:autoSpaceDN w:val="0"/>
        <w:adjustRightInd w:val="0"/>
        <w:jc w:val="both"/>
      </w:pPr>
    </w:p>
    <w:p w:rsidR="003925EE" w:rsidRDefault="003925EE" w:rsidP="003F4B1F">
      <w:pPr>
        <w:widowControl w:val="0"/>
        <w:autoSpaceDE w:val="0"/>
        <w:autoSpaceDN w:val="0"/>
        <w:adjustRightInd w:val="0"/>
        <w:jc w:val="both"/>
      </w:pPr>
    </w:p>
    <w:p w:rsidR="003925EE" w:rsidRDefault="003925EE" w:rsidP="003F4B1F">
      <w:pPr>
        <w:widowControl w:val="0"/>
        <w:autoSpaceDE w:val="0"/>
        <w:autoSpaceDN w:val="0"/>
        <w:adjustRightInd w:val="0"/>
        <w:jc w:val="both"/>
      </w:pPr>
    </w:p>
    <w:p w:rsidR="003925EE" w:rsidRDefault="003925EE" w:rsidP="003F4B1F">
      <w:pPr>
        <w:widowControl w:val="0"/>
        <w:autoSpaceDE w:val="0"/>
        <w:autoSpaceDN w:val="0"/>
        <w:adjustRightInd w:val="0"/>
        <w:jc w:val="both"/>
      </w:pPr>
    </w:p>
    <w:p w:rsidR="003925EE" w:rsidRDefault="003925EE" w:rsidP="003F4B1F">
      <w:pPr>
        <w:widowControl w:val="0"/>
        <w:autoSpaceDE w:val="0"/>
        <w:autoSpaceDN w:val="0"/>
        <w:adjustRightInd w:val="0"/>
        <w:jc w:val="both"/>
      </w:pPr>
    </w:p>
    <w:p w:rsidR="003925EE" w:rsidRDefault="003925EE" w:rsidP="003F4B1F">
      <w:pPr>
        <w:widowControl w:val="0"/>
        <w:autoSpaceDE w:val="0"/>
        <w:autoSpaceDN w:val="0"/>
        <w:adjustRightInd w:val="0"/>
        <w:jc w:val="both"/>
      </w:pPr>
    </w:p>
    <w:p w:rsidR="003925EE" w:rsidRDefault="003925EE" w:rsidP="003F4B1F">
      <w:pPr>
        <w:widowControl w:val="0"/>
        <w:autoSpaceDE w:val="0"/>
        <w:autoSpaceDN w:val="0"/>
        <w:adjustRightInd w:val="0"/>
        <w:jc w:val="both"/>
      </w:pPr>
    </w:p>
    <w:p w:rsidR="003925EE" w:rsidRDefault="003925EE" w:rsidP="003F4B1F">
      <w:pPr>
        <w:widowControl w:val="0"/>
        <w:autoSpaceDE w:val="0"/>
        <w:autoSpaceDN w:val="0"/>
        <w:adjustRightInd w:val="0"/>
        <w:jc w:val="both"/>
      </w:pPr>
    </w:p>
    <w:p w:rsidR="003925EE" w:rsidRDefault="003925EE" w:rsidP="003F4B1F">
      <w:pPr>
        <w:widowControl w:val="0"/>
        <w:autoSpaceDE w:val="0"/>
        <w:autoSpaceDN w:val="0"/>
        <w:adjustRightInd w:val="0"/>
        <w:jc w:val="both"/>
      </w:pPr>
    </w:p>
    <w:p w:rsidR="00080CAE" w:rsidRDefault="00080CAE" w:rsidP="003F4B1F">
      <w:pPr>
        <w:widowControl w:val="0"/>
        <w:autoSpaceDE w:val="0"/>
        <w:autoSpaceDN w:val="0"/>
        <w:adjustRightInd w:val="0"/>
        <w:jc w:val="both"/>
      </w:pPr>
    </w:p>
    <w:p w:rsidR="003925EE" w:rsidRDefault="003925EE" w:rsidP="003F4B1F">
      <w:pPr>
        <w:widowControl w:val="0"/>
        <w:autoSpaceDE w:val="0"/>
        <w:autoSpaceDN w:val="0"/>
        <w:adjustRightInd w:val="0"/>
        <w:jc w:val="both"/>
      </w:pPr>
    </w:p>
    <w:p w:rsidR="003925EE" w:rsidRDefault="003925EE" w:rsidP="003F4B1F">
      <w:pPr>
        <w:widowControl w:val="0"/>
        <w:autoSpaceDE w:val="0"/>
        <w:autoSpaceDN w:val="0"/>
        <w:adjustRightInd w:val="0"/>
        <w:jc w:val="both"/>
      </w:pPr>
    </w:p>
    <w:p w:rsidR="0020599A" w:rsidRPr="00532C28" w:rsidRDefault="0020599A" w:rsidP="003F4B1F">
      <w:pPr>
        <w:widowControl w:val="0"/>
        <w:autoSpaceDE w:val="0"/>
        <w:autoSpaceDN w:val="0"/>
        <w:adjustRightInd w:val="0"/>
        <w:jc w:val="both"/>
      </w:pPr>
    </w:p>
    <w:p w:rsidR="00CF3B8E" w:rsidRPr="00CF3B8E" w:rsidRDefault="00CF3B8E" w:rsidP="00CF3B8E">
      <w:pPr>
        <w:spacing w:line="276" w:lineRule="auto"/>
        <w:ind w:left="7090" w:hanging="427"/>
        <w:rPr>
          <w:b/>
          <w:bCs/>
          <w:i/>
        </w:rPr>
      </w:pPr>
      <w:r w:rsidRPr="00CF3B8E">
        <w:rPr>
          <w:bCs/>
          <w:i/>
        </w:rPr>
        <w:t xml:space="preserve">  </w:t>
      </w:r>
      <w:r w:rsidRPr="00CF3B8E">
        <w:rPr>
          <w:b/>
          <w:bCs/>
          <w:i/>
        </w:rPr>
        <w:t>Załącznik nr 1 do SIWZ</w:t>
      </w:r>
    </w:p>
    <w:p w:rsidR="00CF3B8E" w:rsidRPr="00CF3B8E" w:rsidRDefault="00CF3B8E" w:rsidP="00CF3B8E">
      <w:pPr>
        <w:jc w:val="right"/>
        <w:rPr>
          <w:b/>
          <w:bCs/>
          <w:i/>
          <w:iCs/>
          <w:snapToGrid w:val="0"/>
        </w:rPr>
      </w:pPr>
    </w:p>
    <w:p w:rsidR="00CF3B8E" w:rsidRPr="00CF3B8E" w:rsidRDefault="00CF3B8E" w:rsidP="00CF3B8E">
      <w:pPr>
        <w:jc w:val="right"/>
        <w:rPr>
          <w:b/>
          <w:bCs/>
          <w:i/>
          <w:iCs/>
          <w:snapToGrid w:val="0"/>
        </w:rPr>
      </w:pPr>
    </w:p>
    <w:p w:rsidR="00CF3B8E" w:rsidRPr="00CF3B8E" w:rsidRDefault="00CF3B8E" w:rsidP="00CF3B8E">
      <w:pPr>
        <w:widowControl w:val="0"/>
        <w:tabs>
          <w:tab w:val="left" w:pos="3686"/>
        </w:tabs>
        <w:spacing w:line="276" w:lineRule="auto"/>
        <w:rPr>
          <w:color w:val="000000"/>
        </w:rPr>
      </w:pPr>
      <w:r w:rsidRPr="00CF3B8E">
        <w:rPr>
          <w:color w:val="000000"/>
        </w:rPr>
        <w:t xml:space="preserve">…………………………………… </w:t>
      </w:r>
      <w:r w:rsidRPr="00CF3B8E">
        <w:rPr>
          <w:color w:val="000000"/>
        </w:rPr>
        <w:tab/>
      </w:r>
      <w:r w:rsidRPr="00CF3B8E">
        <w:rPr>
          <w:color w:val="000000"/>
        </w:rPr>
        <w:tab/>
      </w:r>
      <w:r w:rsidRPr="00CF3B8E">
        <w:rPr>
          <w:color w:val="000000"/>
        </w:rPr>
        <w:tab/>
      </w:r>
      <w:r w:rsidRPr="00CF3B8E">
        <w:rPr>
          <w:color w:val="000000"/>
        </w:rPr>
        <w:tab/>
      </w:r>
      <w:r w:rsidRPr="00CF3B8E">
        <w:rPr>
          <w:color w:val="000000"/>
        </w:rPr>
        <w:tab/>
      </w:r>
      <w:r w:rsidRPr="00CF3B8E">
        <w:rPr>
          <w:color w:val="000000"/>
        </w:rPr>
        <w:tab/>
      </w:r>
      <w:r w:rsidRPr="00CF3B8E">
        <w:rPr>
          <w:i/>
          <w:color w:val="000000"/>
        </w:rPr>
        <w:t xml:space="preserve"> </w:t>
      </w:r>
    </w:p>
    <w:p w:rsidR="00CF3B8E" w:rsidRPr="00CF3B8E" w:rsidRDefault="00CF3B8E" w:rsidP="00CF3B8E">
      <w:pPr>
        <w:widowControl w:val="0"/>
        <w:spacing w:line="276" w:lineRule="auto"/>
        <w:jc w:val="both"/>
        <w:rPr>
          <w:color w:val="000000"/>
        </w:rPr>
      </w:pPr>
      <w:r w:rsidRPr="00CF3B8E">
        <w:rPr>
          <w:color w:val="000000"/>
        </w:rPr>
        <w:t>(nazwa i adres Wykonawcy)</w:t>
      </w:r>
    </w:p>
    <w:p w:rsidR="00CF3B8E" w:rsidRPr="00CF3B8E" w:rsidRDefault="00CF3B8E" w:rsidP="00CF3B8E">
      <w:pPr>
        <w:widowControl w:val="0"/>
        <w:spacing w:line="276" w:lineRule="auto"/>
        <w:jc w:val="both"/>
        <w:rPr>
          <w:color w:val="000000"/>
        </w:rPr>
      </w:pPr>
    </w:p>
    <w:p w:rsidR="00CF3B8E" w:rsidRPr="00CF3B8E" w:rsidRDefault="00CF3B8E" w:rsidP="00CF3B8E">
      <w:pPr>
        <w:spacing w:line="276" w:lineRule="auto"/>
        <w:jc w:val="center"/>
        <w:rPr>
          <w:b/>
          <w:bCs/>
          <w:color w:val="000000"/>
          <w:u w:val="single"/>
        </w:rPr>
      </w:pPr>
      <w:r w:rsidRPr="00CF3B8E">
        <w:rPr>
          <w:b/>
        </w:rPr>
        <w:t xml:space="preserve">OŚWIADCZENIE </w:t>
      </w:r>
    </w:p>
    <w:p w:rsidR="00CF3B8E" w:rsidRPr="00CF3B8E" w:rsidRDefault="00CF3B8E" w:rsidP="00CF3B8E">
      <w:pPr>
        <w:widowControl w:val="0"/>
        <w:spacing w:line="276" w:lineRule="auto"/>
        <w:jc w:val="both"/>
        <w:rPr>
          <w:color w:val="000000"/>
        </w:rPr>
      </w:pPr>
    </w:p>
    <w:p w:rsidR="00CF3B8E" w:rsidRPr="00CF3B8E" w:rsidRDefault="00CF3B8E" w:rsidP="00CF3B8E">
      <w:pPr>
        <w:keepNext/>
        <w:spacing w:line="276" w:lineRule="auto"/>
        <w:jc w:val="center"/>
        <w:outlineLvl w:val="0"/>
        <w:rPr>
          <w:b/>
          <w:bCs/>
        </w:rPr>
      </w:pPr>
      <w:r w:rsidRPr="00CF3B8E">
        <w:rPr>
          <w:b/>
          <w:bCs/>
        </w:rPr>
        <w:t>w postępowaniu o udzielenie zamówienia publicznego</w:t>
      </w:r>
    </w:p>
    <w:p w:rsidR="00CF3B8E" w:rsidRPr="00CF3B8E" w:rsidRDefault="00CF3B8E" w:rsidP="00CF3B8E">
      <w:pPr>
        <w:keepNext/>
        <w:spacing w:line="276" w:lineRule="auto"/>
        <w:jc w:val="center"/>
        <w:outlineLvl w:val="0"/>
        <w:rPr>
          <w:b/>
          <w:bCs/>
        </w:rPr>
      </w:pPr>
      <w:r w:rsidRPr="00CF3B8E">
        <w:rPr>
          <w:b/>
          <w:bCs/>
        </w:rPr>
        <w:t> w trybie przetargu nieograniczonego</w:t>
      </w:r>
    </w:p>
    <w:p w:rsidR="00CF3B8E" w:rsidRPr="00CF3B8E" w:rsidRDefault="00CF3B8E" w:rsidP="00CF3B8E">
      <w:pPr>
        <w:suppressAutoHyphens/>
        <w:jc w:val="center"/>
        <w:rPr>
          <w:i/>
        </w:rPr>
      </w:pPr>
      <w:r w:rsidRPr="00CF3B8E">
        <w:rPr>
          <w:bCs/>
          <w:i/>
        </w:rPr>
        <w:t xml:space="preserve">na </w:t>
      </w:r>
      <w:r w:rsidR="00384F59">
        <w:rPr>
          <w:bCs/>
          <w:i/>
        </w:rPr>
        <w:t>zakup oprogramowania wspomagającego bezpieczeństwo</w:t>
      </w:r>
    </w:p>
    <w:p w:rsidR="00CF3B8E" w:rsidRPr="00CF3B8E" w:rsidRDefault="00CF3B8E" w:rsidP="00CF3B8E">
      <w:pPr>
        <w:widowControl w:val="0"/>
        <w:spacing w:line="276" w:lineRule="auto"/>
        <w:jc w:val="both"/>
        <w:rPr>
          <w:color w:val="000000"/>
        </w:rPr>
      </w:pPr>
    </w:p>
    <w:p w:rsidR="00CF3B8E" w:rsidRPr="00CF3B8E" w:rsidRDefault="00CF3B8E" w:rsidP="00CF3B8E">
      <w:pPr>
        <w:widowControl w:val="0"/>
        <w:spacing w:line="276" w:lineRule="auto"/>
        <w:jc w:val="both"/>
        <w:rPr>
          <w:color w:val="000000"/>
        </w:rPr>
      </w:pPr>
      <w:r w:rsidRPr="00CF3B8E">
        <w:rPr>
          <w:color w:val="000000"/>
        </w:rPr>
        <w:t>Ja, niżej podpisany, reprezentując Wykonawcę, którego nazwa jest wskazana powyżej, jako upoważniony na piśmie lub wpisany w odpowiednich dokumentach rejestrowych, oświadczam, że:</w:t>
      </w:r>
    </w:p>
    <w:p w:rsidR="00CF3B8E" w:rsidRPr="00CF3B8E" w:rsidRDefault="00CF3B8E" w:rsidP="00CF3B8E">
      <w:pPr>
        <w:widowControl w:val="0"/>
        <w:spacing w:line="276" w:lineRule="auto"/>
        <w:jc w:val="both"/>
        <w:rPr>
          <w:color w:val="000000"/>
        </w:rPr>
      </w:pPr>
    </w:p>
    <w:p w:rsidR="00CF3B8E" w:rsidRPr="00CF3B8E" w:rsidRDefault="00CF3B8E" w:rsidP="00087A22">
      <w:pPr>
        <w:widowControl w:val="0"/>
        <w:numPr>
          <w:ilvl w:val="6"/>
          <w:numId w:val="10"/>
        </w:numPr>
        <w:tabs>
          <w:tab w:val="num" w:pos="567"/>
        </w:tabs>
        <w:spacing w:line="276" w:lineRule="auto"/>
        <w:ind w:left="567" w:hanging="567"/>
        <w:jc w:val="both"/>
        <w:rPr>
          <w:i/>
          <w:iCs/>
          <w:color w:val="000000"/>
        </w:rPr>
      </w:pPr>
      <w:r w:rsidRPr="00CF3B8E">
        <w:rPr>
          <w:color w:val="000000"/>
        </w:rPr>
        <w:t>Wykonawca ten spełnia warunki udziału w postępowaniu;</w:t>
      </w:r>
    </w:p>
    <w:p w:rsidR="00CF3B8E" w:rsidRPr="00CF3B8E" w:rsidRDefault="00CF3B8E" w:rsidP="00087A22">
      <w:pPr>
        <w:widowControl w:val="0"/>
        <w:numPr>
          <w:ilvl w:val="6"/>
          <w:numId w:val="10"/>
        </w:numPr>
        <w:tabs>
          <w:tab w:val="num" w:pos="567"/>
        </w:tabs>
        <w:spacing w:line="276" w:lineRule="auto"/>
        <w:ind w:left="567" w:hanging="567"/>
        <w:jc w:val="both"/>
        <w:rPr>
          <w:i/>
          <w:iCs/>
          <w:color w:val="000000"/>
        </w:rPr>
      </w:pPr>
      <w:r w:rsidRPr="00CF3B8E">
        <w:rPr>
          <w:color w:val="000000"/>
        </w:rPr>
        <w:t>Wykonawca nie podlega wykluczeniu z postępowania;</w:t>
      </w:r>
    </w:p>
    <w:p w:rsidR="00CF3B8E" w:rsidRPr="00CF3B8E" w:rsidRDefault="00CF3B8E" w:rsidP="00087A22">
      <w:pPr>
        <w:widowControl w:val="0"/>
        <w:numPr>
          <w:ilvl w:val="6"/>
          <w:numId w:val="10"/>
        </w:numPr>
        <w:tabs>
          <w:tab w:val="num" w:pos="567"/>
        </w:tabs>
        <w:spacing w:line="276" w:lineRule="auto"/>
        <w:ind w:left="567" w:hanging="567"/>
        <w:jc w:val="both"/>
        <w:rPr>
          <w:i/>
          <w:iCs/>
          <w:color w:val="000000"/>
        </w:rPr>
      </w:pPr>
      <w:r w:rsidRPr="00CF3B8E">
        <w:rPr>
          <w:color w:val="000000"/>
        </w:rPr>
        <w:t>Wykonawca powołuje się na zasoby następujących podmiotów:</w:t>
      </w:r>
    </w:p>
    <w:p w:rsidR="00CF3B8E" w:rsidRPr="00CF3B8E" w:rsidRDefault="00CF3B8E" w:rsidP="00087A22">
      <w:pPr>
        <w:widowControl w:val="0"/>
        <w:numPr>
          <w:ilvl w:val="2"/>
          <w:numId w:val="9"/>
        </w:numPr>
        <w:spacing w:line="276" w:lineRule="auto"/>
        <w:ind w:left="993" w:hanging="426"/>
        <w:jc w:val="both"/>
        <w:rPr>
          <w:i/>
          <w:iCs/>
          <w:color w:val="000000"/>
        </w:rPr>
      </w:pPr>
      <w:r w:rsidRPr="00CF3B8E">
        <w:rPr>
          <w:color w:val="000000"/>
        </w:rPr>
        <w:t>…………………………………………..(nazwa i adres podmiotu) w następującym zakresie …………………………………………………… (podać zakres w jakim wykonawca powołuje się na zasoby podmiotu),</w:t>
      </w:r>
    </w:p>
    <w:p w:rsidR="00CF3B8E" w:rsidRPr="00CF3B8E" w:rsidRDefault="00CF3B8E" w:rsidP="00CF3B8E">
      <w:pPr>
        <w:widowControl w:val="0"/>
        <w:spacing w:line="276" w:lineRule="auto"/>
        <w:ind w:left="993"/>
        <w:jc w:val="both"/>
        <w:rPr>
          <w:i/>
          <w:iCs/>
          <w:color w:val="000000"/>
        </w:rPr>
      </w:pPr>
    </w:p>
    <w:p w:rsidR="00CF3B8E" w:rsidRPr="00CF3B8E" w:rsidRDefault="00CF3B8E" w:rsidP="00087A22">
      <w:pPr>
        <w:widowControl w:val="0"/>
        <w:numPr>
          <w:ilvl w:val="2"/>
          <w:numId w:val="9"/>
        </w:numPr>
        <w:spacing w:line="276" w:lineRule="auto"/>
        <w:ind w:left="993" w:hanging="426"/>
        <w:jc w:val="both"/>
        <w:rPr>
          <w:i/>
          <w:iCs/>
          <w:color w:val="000000"/>
        </w:rPr>
      </w:pPr>
      <w:r w:rsidRPr="00CF3B8E">
        <w:rPr>
          <w:color w:val="000000"/>
        </w:rPr>
        <w:t>…………………………………………..(nazwa i adres podmiotu) w następującym zakresie …………………………………………………… (podać zakres w jakim wykonawca powołuje się na zasoby podmiotu),</w:t>
      </w:r>
    </w:p>
    <w:p w:rsidR="00CF3B8E" w:rsidRPr="00CF3B8E" w:rsidRDefault="00CF3B8E" w:rsidP="00CF3B8E">
      <w:pPr>
        <w:widowControl w:val="0"/>
        <w:spacing w:line="276" w:lineRule="auto"/>
        <w:ind w:left="567"/>
        <w:jc w:val="both"/>
        <w:rPr>
          <w:color w:val="000000"/>
        </w:rPr>
      </w:pPr>
      <w:r w:rsidRPr="00CF3B8E">
        <w:rPr>
          <w:color w:val="000000"/>
        </w:rPr>
        <w:t xml:space="preserve">które to podmioty nie podlegają wykluczeniu z postępowania i spełniają warunki udziału </w:t>
      </w:r>
      <w:r w:rsidR="00A947C3">
        <w:rPr>
          <w:color w:val="000000"/>
        </w:rPr>
        <w:br/>
      </w:r>
      <w:r w:rsidRPr="00CF3B8E">
        <w:rPr>
          <w:color w:val="000000"/>
        </w:rPr>
        <w:t>w postępowaniu w ww. zakresie;</w:t>
      </w:r>
    </w:p>
    <w:p w:rsidR="00CF3B8E" w:rsidRPr="00CF3B8E" w:rsidRDefault="00CF3B8E" w:rsidP="00CF3B8E">
      <w:pPr>
        <w:widowControl w:val="0"/>
        <w:spacing w:line="276" w:lineRule="auto"/>
        <w:ind w:left="567"/>
        <w:jc w:val="both"/>
        <w:rPr>
          <w:i/>
          <w:iCs/>
          <w:color w:val="000000"/>
        </w:rPr>
      </w:pPr>
    </w:p>
    <w:p w:rsidR="00CF3B8E" w:rsidRPr="00CF3B8E" w:rsidRDefault="00CF3B8E" w:rsidP="00087A22">
      <w:pPr>
        <w:widowControl w:val="0"/>
        <w:numPr>
          <w:ilvl w:val="6"/>
          <w:numId w:val="10"/>
        </w:numPr>
        <w:tabs>
          <w:tab w:val="num" w:pos="567"/>
        </w:tabs>
        <w:spacing w:line="276" w:lineRule="auto"/>
        <w:ind w:left="567" w:hanging="567"/>
        <w:jc w:val="both"/>
        <w:rPr>
          <w:i/>
          <w:iCs/>
          <w:color w:val="000000"/>
        </w:rPr>
      </w:pPr>
      <w:r w:rsidRPr="00CF3B8E">
        <w:rPr>
          <w:color w:val="000000"/>
        </w:rPr>
        <w:t>Wykonawca zamierza powierzyć wykonanie części zamówienia następującym podwykonawcom:</w:t>
      </w:r>
    </w:p>
    <w:p w:rsidR="00CF3B8E" w:rsidRPr="00CF3B8E" w:rsidRDefault="00CF3B8E" w:rsidP="00087A22">
      <w:pPr>
        <w:widowControl w:val="0"/>
        <w:numPr>
          <w:ilvl w:val="2"/>
          <w:numId w:val="9"/>
        </w:numPr>
        <w:spacing w:line="276" w:lineRule="auto"/>
        <w:ind w:left="993" w:hanging="426"/>
        <w:jc w:val="both"/>
        <w:rPr>
          <w:i/>
          <w:iCs/>
          <w:color w:val="000000"/>
        </w:rPr>
      </w:pPr>
      <w:r w:rsidRPr="00CF3B8E">
        <w:rPr>
          <w:color w:val="000000"/>
        </w:rPr>
        <w:t>…………………………………………..(nazwa i adres podwykonawcy) w następującym zakresie …………………………………………………… (podać część zamówienia, której wykonanie Wykonawca zamierza powierzyć podwykonawcy),</w:t>
      </w:r>
    </w:p>
    <w:p w:rsidR="00CF3B8E" w:rsidRPr="00CF3B8E" w:rsidRDefault="00CF3B8E" w:rsidP="00CF3B8E">
      <w:pPr>
        <w:widowControl w:val="0"/>
        <w:spacing w:line="276" w:lineRule="auto"/>
        <w:ind w:left="993"/>
        <w:jc w:val="both"/>
        <w:rPr>
          <w:i/>
          <w:iCs/>
          <w:color w:val="000000"/>
        </w:rPr>
      </w:pPr>
    </w:p>
    <w:p w:rsidR="00CF3B8E" w:rsidRPr="00CF3B8E" w:rsidRDefault="00CF3B8E" w:rsidP="00087A22">
      <w:pPr>
        <w:widowControl w:val="0"/>
        <w:numPr>
          <w:ilvl w:val="2"/>
          <w:numId w:val="9"/>
        </w:numPr>
        <w:spacing w:line="276" w:lineRule="auto"/>
        <w:ind w:left="993" w:hanging="426"/>
        <w:jc w:val="both"/>
        <w:rPr>
          <w:i/>
          <w:iCs/>
          <w:color w:val="000000"/>
        </w:rPr>
      </w:pPr>
      <w:r w:rsidRPr="00CF3B8E">
        <w:rPr>
          <w:color w:val="000000"/>
        </w:rPr>
        <w:t>…………………………………………..(nazwa i adres podwykonawcy) w następującym zakresie …………………………………………………… (podać część zamówienia, której wykonanie Wykonawca zamierza powierzyć podwykonawcy),</w:t>
      </w:r>
    </w:p>
    <w:p w:rsidR="00CF3B8E" w:rsidRPr="00CF3B8E" w:rsidRDefault="00CF3B8E" w:rsidP="00CF3B8E">
      <w:pPr>
        <w:spacing w:line="276" w:lineRule="auto"/>
        <w:ind w:left="720" w:hanging="720"/>
        <w:jc w:val="both"/>
        <w:rPr>
          <w:i/>
          <w:color w:val="000000"/>
        </w:rPr>
      </w:pPr>
    </w:p>
    <w:p w:rsidR="00CF3B8E" w:rsidRPr="00CF3B8E" w:rsidRDefault="00CF3B8E" w:rsidP="00CF3B8E">
      <w:pPr>
        <w:widowControl w:val="0"/>
        <w:autoSpaceDE w:val="0"/>
        <w:autoSpaceDN w:val="0"/>
        <w:adjustRightInd w:val="0"/>
        <w:spacing w:line="276" w:lineRule="auto"/>
        <w:jc w:val="both"/>
        <w:rPr>
          <w:color w:val="000000"/>
        </w:rPr>
      </w:pPr>
      <w:r w:rsidRPr="00CF3B8E">
        <w:rPr>
          <w:color w:val="000000"/>
        </w:rPr>
        <w:t>Miejscowość i data…………………….......................</w:t>
      </w:r>
    </w:p>
    <w:p w:rsidR="00CF3B8E" w:rsidRPr="00CF3B8E" w:rsidRDefault="00CF3B8E" w:rsidP="00CF3B8E">
      <w:pPr>
        <w:widowControl w:val="0"/>
        <w:autoSpaceDE w:val="0"/>
        <w:autoSpaceDN w:val="0"/>
        <w:adjustRightInd w:val="0"/>
        <w:spacing w:line="276" w:lineRule="auto"/>
        <w:jc w:val="both"/>
        <w:rPr>
          <w:color w:val="000000"/>
        </w:rPr>
      </w:pPr>
    </w:p>
    <w:p w:rsidR="00CF3B8E" w:rsidRPr="00CF3B8E" w:rsidRDefault="00CF3B8E" w:rsidP="00CF3B8E">
      <w:pPr>
        <w:widowControl w:val="0"/>
        <w:autoSpaceDE w:val="0"/>
        <w:autoSpaceDN w:val="0"/>
        <w:adjustRightInd w:val="0"/>
        <w:spacing w:line="276" w:lineRule="auto"/>
        <w:jc w:val="both"/>
        <w:rPr>
          <w:color w:val="000000"/>
        </w:rPr>
      </w:pPr>
      <w:r w:rsidRPr="00CF3B8E">
        <w:rPr>
          <w:color w:val="000000"/>
        </w:rPr>
        <w:t>Podpis (imię, nazwisko)………………………...........</w:t>
      </w:r>
    </w:p>
    <w:p w:rsidR="00CF3B8E" w:rsidRPr="00CF3B8E" w:rsidRDefault="00CF3B8E" w:rsidP="00CF3B8E">
      <w:pPr>
        <w:spacing w:line="276" w:lineRule="auto"/>
        <w:jc w:val="both"/>
        <w:rPr>
          <w:color w:val="000000"/>
        </w:rPr>
      </w:pPr>
    </w:p>
    <w:p w:rsidR="00CF3B8E" w:rsidRPr="00CF3B8E" w:rsidRDefault="00CF3B8E" w:rsidP="00CF3B8E">
      <w:pPr>
        <w:spacing w:line="276" w:lineRule="auto"/>
        <w:jc w:val="both"/>
        <w:rPr>
          <w:i/>
          <w:color w:val="000000"/>
        </w:rPr>
      </w:pPr>
      <w:r w:rsidRPr="00CF3B8E">
        <w:rPr>
          <w:color w:val="000000"/>
        </w:rPr>
        <w:t>(</w:t>
      </w:r>
      <w:r w:rsidRPr="00CF3B8E">
        <w:rPr>
          <w:i/>
          <w:color w:val="000000"/>
        </w:rPr>
        <w:t>Podpis osoby lub osób uprawnionych do reprezentowania wykonawcy w dokumentach rejestrowych lub we właściwym pełnomocnictwie).</w:t>
      </w:r>
    </w:p>
    <w:p w:rsidR="00080CAE" w:rsidRDefault="00771C50" w:rsidP="00771C50">
      <w:pPr>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p>
    <w:p w:rsidR="00080CAE" w:rsidRDefault="00080CAE" w:rsidP="00771C50">
      <w:pPr>
        <w:rPr>
          <w:bCs/>
        </w:rPr>
      </w:pPr>
    </w:p>
    <w:p w:rsidR="0000518D" w:rsidRPr="00CF3B8E" w:rsidRDefault="00080CAE" w:rsidP="00771C50">
      <w:pPr>
        <w:rPr>
          <w:b/>
          <w:bCs/>
          <w:snapToGrid w:val="0"/>
        </w:rPr>
      </w:pPr>
      <w:r>
        <w:rPr>
          <w:bCs/>
        </w:rPr>
        <w:t xml:space="preserve"> </w:t>
      </w:r>
      <w:r>
        <w:rPr>
          <w:bCs/>
        </w:rPr>
        <w:tab/>
      </w:r>
      <w:r>
        <w:rPr>
          <w:bCs/>
        </w:rPr>
        <w:tab/>
      </w:r>
      <w:r>
        <w:rPr>
          <w:bCs/>
        </w:rPr>
        <w:tab/>
      </w:r>
      <w:r>
        <w:rPr>
          <w:bCs/>
        </w:rPr>
        <w:tab/>
      </w:r>
      <w:r>
        <w:rPr>
          <w:bCs/>
        </w:rPr>
        <w:tab/>
      </w:r>
      <w:r>
        <w:rPr>
          <w:bCs/>
        </w:rPr>
        <w:tab/>
      </w:r>
      <w:r>
        <w:rPr>
          <w:bCs/>
        </w:rPr>
        <w:tab/>
      </w:r>
      <w:r>
        <w:rPr>
          <w:bCs/>
        </w:rPr>
        <w:tab/>
      </w:r>
      <w:r>
        <w:rPr>
          <w:bCs/>
        </w:rPr>
        <w:tab/>
      </w:r>
      <w:r>
        <w:rPr>
          <w:bCs/>
        </w:rPr>
        <w:tab/>
      </w:r>
      <w:r w:rsidR="0000518D" w:rsidRPr="00CF3B8E">
        <w:rPr>
          <w:b/>
          <w:bCs/>
          <w:i/>
          <w:iCs/>
          <w:snapToGrid w:val="0"/>
        </w:rPr>
        <w:t>Załącznik nr 2</w:t>
      </w:r>
      <w:r w:rsidR="0000518D" w:rsidRPr="00CF3B8E">
        <w:rPr>
          <w:b/>
          <w:bCs/>
          <w:snapToGrid w:val="0"/>
        </w:rPr>
        <w:t xml:space="preserve"> </w:t>
      </w:r>
      <w:r w:rsidR="0000518D" w:rsidRPr="00CF3B8E">
        <w:rPr>
          <w:b/>
          <w:bCs/>
          <w:i/>
          <w:iCs/>
        </w:rPr>
        <w:t>do SIWZ</w:t>
      </w:r>
    </w:p>
    <w:p w:rsidR="0000518D" w:rsidRPr="00CF3B8E" w:rsidRDefault="0000518D" w:rsidP="0000518D">
      <w:pPr>
        <w:widowControl w:val="0"/>
        <w:jc w:val="both"/>
      </w:pPr>
    </w:p>
    <w:p w:rsidR="0000518D" w:rsidRPr="00CF3B8E" w:rsidRDefault="0000518D" w:rsidP="0000518D">
      <w:pPr>
        <w:widowControl w:val="0"/>
        <w:jc w:val="both"/>
        <w:rPr>
          <w:i/>
          <w:iCs/>
        </w:rPr>
      </w:pPr>
    </w:p>
    <w:p w:rsidR="0000518D" w:rsidRPr="00CF3B8E" w:rsidRDefault="0000518D" w:rsidP="0000518D">
      <w:pPr>
        <w:widowControl w:val="0"/>
        <w:jc w:val="both"/>
        <w:rPr>
          <w:i/>
          <w:iCs/>
        </w:rPr>
      </w:pPr>
      <w:r w:rsidRPr="00CF3B8E">
        <w:rPr>
          <w:i/>
          <w:iCs/>
        </w:rPr>
        <w:t>.…………………………………</w:t>
      </w:r>
    </w:p>
    <w:p w:rsidR="0000518D" w:rsidRPr="00CF3B8E" w:rsidRDefault="0000518D" w:rsidP="0000518D">
      <w:pPr>
        <w:widowControl w:val="0"/>
        <w:jc w:val="both"/>
        <w:rPr>
          <w:i/>
          <w:iCs/>
        </w:rPr>
      </w:pPr>
      <w:r w:rsidRPr="00CF3B8E">
        <w:rPr>
          <w:i/>
          <w:iCs/>
        </w:rPr>
        <w:t>(nazwa i adres Wykonawcy)</w:t>
      </w:r>
    </w:p>
    <w:p w:rsidR="0000518D" w:rsidRPr="00CF3B8E" w:rsidRDefault="0000518D" w:rsidP="0000518D">
      <w:pPr>
        <w:widowControl w:val="0"/>
        <w:jc w:val="both"/>
      </w:pPr>
    </w:p>
    <w:p w:rsidR="0000518D" w:rsidRPr="00CF3B8E" w:rsidRDefault="0000518D" w:rsidP="0000518D">
      <w:pPr>
        <w:widowControl w:val="0"/>
        <w:jc w:val="both"/>
        <w:rPr>
          <w:b/>
          <w:bCs/>
        </w:rPr>
      </w:pPr>
    </w:p>
    <w:p w:rsidR="0000518D" w:rsidRDefault="0000518D" w:rsidP="0000518D">
      <w:pPr>
        <w:widowControl w:val="0"/>
        <w:rPr>
          <w:b/>
          <w:bCs/>
          <w:u w:val="single"/>
        </w:rPr>
      </w:pPr>
    </w:p>
    <w:p w:rsidR="0000518D" w:rsidRDefault="0000518D" w:rsidP="0000518D">
      <w:pPr>
        <w:widowControl w:val="0"/>
        <w:rPr>
          <w:b/>
          <w:bCs/>
          <w:u w:val="single"/>
        </w:rPr>
      </w:pPr>
    </w:p>
    <w:p w:rsidR="00CF3B8E" w:rsidRPr="00CF3B8E" w:rsidRDefault="00CF3B8E" w:rsidP="0000518D">
      <w:pPr>
        <w:widowControl w:val="0"/>
        <w:jc w:val="center"/>
        <w:rPr>
          <w:b/>
          <w:bCs/>
          <w:u w:val="single"/>
        </w:rPr>
      </w:pPr>
      <w:r w:rsidRPr="00CF3B8E">
        <w:rPr>
          <w:b/>
          <w:bCs/>
          <w:u w:val="single"/>
        </w:rPr>
        <w:t>OŚWIADCZENIE</w:t>
      </w:r>
    </w:p>
    <w:p w:rsidR="00CF3B8E" w:rsidRPr="00CF3B8E" w:rsidRDefault="00CF3B8E" w:rsidP="00CF3B8E">
      <w:pPr>
        <w:widowControl w:val="0"/>
        <w:jc w:val="both"/>
      </w:pPr>
    </w:p>
    <w:p w:rsidR="00CF3B8E" w:rsidRPr="00CF3B8E" w:rsidRDefault="00CF3B8E" w:rsidP="00CF3B8E">
      <w:pPr>
        <w:widowControl w:val="0"/>
        <w:jc w:val="both"/>
      </w:pPr>
    </w:p>
    <w:p w:rsidR="00CF3B8E" w:rsidRPr="00CF3B8E" w:rsidRDefault="00CF3B8E" w:rsidP="00CF3B8E">
      <w:pPr>
        <w:widowControl w:val="0"/>
        <w:spacing w:line="235" w:lineRule="atLeast"/>
        <w:jc w:val="both"/>
      </w:pPr>
      <w:r w:rsidRPr="00CF3B8E">
        <w:t>Przystępując do postępowania w sprawie udzielenia zamówienia publicznego: …………………… ja, niżej podpisany, reprezentując firmę, której nazwa jest wskazana powyżej, jako upoważniony na piśmie lub wpisany w odpowiednich dokumentach rejestrowych, oświadczam, że:</w:t>
      </w:r>
    </w:p>
    <w:p w:rsidR="00CF3B8E" w:rsidRPr="00CF3B8E" w:rsidRDefault="00CF3B8E" w:rsidP="00CF3B8E">
      <w:pPr>
        <w:numPr>
          <w:ilvl w:val="0"/>
          <w:numId w:val="3"/>
        </w:numPr>
        <w:autoSpaceDE w:val="0"/>
        <w:autoSpaceDN w:val="0"/>
        <w:adjustRightInd w:val="0"/>
        <w:spacing w:before="100" w:beforeAutospacing="1"/>
        <w:ind w:left="284" w:hanging="284"/>
        <w:jc w:val="both"/>
      </w:pPr>
      <w:r w:rsidRPr="00CF3B8E">
        <w:rPr>
          <w:b/>
          <w:bCs/>
        </w:rPr>
        <w:t>*</w:t>
      </w:r>
      <w:r w:rsidRPr="00CF3B8E">
        <w:rPr>
          <w:u w:val="single"/>
        </w:rPr>
        <w:t>nie należymy</w:t>
      </w:r>
      <w:r w:rsidRPr="00CF3B8E">
        <w:t xml:space="preserve"> do grupy kapitałowej, o której mowa w art. 24 ust. 1 pkt 23 ustawy </w:t>
      </w:r>
      <w:proofErr w:type="spellStart"/>
      <w:r w:rsidRPr="00CF3B8E">
        <w:t>Pzp</w:t>
      </w:r>
      <w:proofErr w:type="spellEnd"/>
      <w:r w:rsidRPr="00CF3B8E">
        <w:t>.</w:t>
      </w:r>
    </w:p>
    <w:p w:rsidR="00CF3B8E" w:rsidRPr="00CF3B8E" w:rsidRDefault="00CF3B8E" w:rsidP="00CF3B8E">
      <w:pPr>
        <w:autoSpaceDE w:val="0"/>
        <w:autoSpaceDN w:val="0"/>
        <w:adjustRightInd w:val="0"/>
        <w:spacing w:before="100" w:beforeAutospacing="1"/>
        <w:jc w:val="both"/>
      </w:pPr>
    </w:p>
    <w:p w:rsidR="00CF3B8E" w:rsidRPr="00CF3B8E" w:rsidRDefault="00CF3B8E" w:rsidP="00CF3B8E">
      <w:pPr>
        <w:numPr>
          <w:ilvl w:val="0"/>
          <w:numId w:val="3"/>
        </w:numPr>
        <w:autoSpaceDE w:val="0"/>
        <w:autoSpaceDN w:val="0"/>
        <w:adjustRightInd w:val="0"/>
        <w:spacing w:before="100" w:beforeAutospacing="1"/>
        <w:ind w:left="284" w:hanging="284"/>
        <w:jc w:val="both"/>
      </w:pPr>
      <w:r w:rsidRPr="00CF3B8E">
        <w:rPr>
          <w:b/>
          <w:bCs/>
        </w:rPr>
        <w:t>*</w:t>
      </w:r>
      <w:r w:rsidRPr="00CF3B8E">
        <w:rPr>
          <w:u w:val="single"/>
        </w:rPr>
        <w:t>należymy</w:t>
      </w:r>
      <w:r w:rsidRPr="00CF3B8E">
        <w:t xml:space="preserve"> do grupy kapitałowej, o której mowa w art. 24 ust. 1 pkt 23 ustawy </w:t>
      </w:r>
      <w:proofErr w:type="spellStart"/>
      <w:r w:rsidRPr="00CF3B8E">
        <w:t>Pzp</w:t>
      </w:r>
      <w:proofErr w:type="spellEnd"/>
      <w:r w:rsidRPr="00CF3B8E">
        <w:t>, w skład której wchodzą następujące podmioty:</w:t>
      </w:r>
    </w:p>
    <w:p w:rsidR="00CF3B8E" w:rsidRPr="00CF3B8E" w:rsidRDefault="00CF3B8E" w:rsidP="00CF3B8E">
      <w:pPr>
        <w:numPr>
          <w:ilvl w:val="0"/>
          <w:numId w:val="2"/>
        </w:numPr>
        <w:autoSpaceDE w:val="0"/>
        <w:autoSpaceDN w:val="0"/>
        <w:adjustRightInd w:val="0"/>
        <w:ind w:firstLine="131"/>
        <w:jc w:val="both"/>
      </w:pPr>
      <w:r w:rsidRPr="00CF3B8E">
        <w:t>……</w:t>
      </w:r>
    </w:p>
    <w:p w:rsidR="00CF3B8E" w:rsidRPr="00CF3B8E" w:rsidRDefault="00CF3B8E" w:rsidP="00CF3B8E">
      <w:pPr>
        <w:numPr>
          <w:ilvl w:val="0"/>
          <w:numId w:val="2"/>
        </w:numPr>
        <w:autoSpaceDE w:val="0"/>
        <w:autoSpaceDN w:val="0"/>
        <w:adjustRightInd w:val="0"/>
        <w:ind w:firstLine="131"/>
        <w:jc w:val="both"/>
      </w:pPr>
      <w:r w:rsidRPr="00CF3B8E">
        <w:t>……</w:t>
      </w:r>
    </w:p>
    <w:p w:rsidR="00CF3B8E" w:rsidRPr="00CF3B8E" w:rsidRDefault="00CF3B8E" w:rsidP="00CF3B8E">
      <w:pPr>
        <w:numPr>
          <w:ilvl w:val="0"/>
          <w:numId w:val="2"/>
        </w:numPr>
        <w:autoSpaceDE w:val="0"/>
        <w:autoSpaceDN w:val="0"/>
        <w:adjustRightInd w:val="0"/>
        <w:ind w:firstLine="131"/>
        <w:jc w:val="both"/>
      </w:pPr>
      <w:r w:rsidRPr="00CF3B8E">
        <w:t>……</w:t>
      </w:r>
    </w:p>
    <w:p w:rsidR="00CF3B8E" w:rsidRPr="00CF3B8E" w:rsidRDefault="00CF3B8E" w:rsidP="00CF3B8E">
      <w:pPr>
        <w:autoSpaceDE w:val="0"/>
        <w:autoSpaceDN w:val="0"/>
        <w:adjustRightInd w:val="0"/>
        <w:jc w:val="both"/>
      </w:pPr>
    </w:p>
    <w:p w:rsidR="00CF3B8E" w:rsidRPr="00CF3B8E" w:rsidRDefault="00CF3B8E" w:rsidP="00CF3B8E">
      <w:pPr>
        <w:autoSpaceDE w:val="0"/>
        <w:autoSpaceDN w:val="0"/>
        <w:adjustRightInd w:val="0"/>
        <w:jc w:val="both"/>
      </w:pPr>
      <w:r w:rsidRPr="00CF3B8E">
        <w:t xml:space="preserve">Miejscowość ....................................... dnia ........................................... </w:t>
      </w:r>
    </w:p>
    <w:p w:rsidR="00CF3B8E" w:rsidRPr="00CF3B8E" w:rsidRDefault="00CF3B8E" w:rsidP="00CF3B8E">
      <w:pPr>
        <w:autoSpaceDE w:val="0"/>
        <w:autoSpaceDN w:val="0"/>
        <w:adjustRightInd w:val="0"/>
        <w:jc w:val="both"/>
      </w:pPr>
    </w:p>
    <w:p w:rsidR="00CF3B8E" w:rsidRPr="00CF3B8E" w:rsidRDefault="00CF3B8E" w:rsidP="00CF3B8E">
      <w:pPr>
        <w:autoSpaceDE w:val="0"/>
        <w:autoSpaceDN w:val="0"/>
        <w:adjustRightInd w:val="0"/>
        <w:jc w:val="both"/>
      </w:pPr>
    </w:p>
    <w:p w:rsidR="00CF3B8E" w:rsidRPr="00CF3B8E" w:rsidRDefault="00CF3B8E" w:rsidP="00CF3B8E">
      <w:pPr>
        <w:autoSpaceDE w:val="0"/>
        <w:autoSpaceDN w:val="0"/>
        <w:adjustRightInd w:val="0"/>
        <w:jc w:val="both"/>
      </w:pPr>
      <w:r w:rsidRPr="00CF3B8E">
        <w:t>.............................................................</w:t>
      </w:r>
    </w:p>
    <w:p w:rsidR="00CF3B8E" w:rsidRPr="00CF3B8E" w:rsidRDefault="00CF3B8E" w:rsidP="00CF3B8E">
      <w:pPr>
        <w:autoSpaceDE w:val="0"/>
        <w:autoSpaceDN w:val="0"/>
        <w:adjustRightInd w:val="0"/>
        <w:jc w:val="both"/>
      </w:pPr>
      <w:r w:rsidRPr="00CF3B8E">
        <w:t>(pieczęć i podpis osoby uprawnionej do</w:t>
      </w:r>
    </w:p>
    <w:p w:rsidR="00CF3B8E" w:rsidRPr="00CF3B8E" w:rsidRDefault="00CF3B8E" w:rsidP="00CF3B8E">
      <w:pPr>
        <w:autoSpaceDE w:val="0"/>
        <w:autoSpaceDN w:val="0"/>
        <w:adjustRightInd w:val="0"/>
        <w:jc w:val="both"/>
      </w:pPr>
      <w:r w:rsidRPr="00CF3B8E">
        <w:t>składania oświadczeń woli w imieniu Wykonawcy)</w:t>
      </w:r>
    </w:p>
    <w:p w:rsidR="00CF3B8E" w:rsidRPr="00CF3B8E" w:rsidRDefault="00CF3B8E" w:rsidP="00CF3B8E">
      <w:pPr>
        <w:autoSpaceDE w:val="0"/>
        <w:autoSpaceDN w:val="0"/>
        <w:adjustRightInd w:val="0"/>
        <w:jc w:val="both"/>
      </w:pPr>
    </w:p>
    <w:p w:rsidR="00CF3B8E" w:rsidRPr="00CF3B8E" w:rsidRDefault="00CF3B8E" w:rsidP="00CF3B8E">
      <w:pPr>
        <w:autoSpaceDE w:val="0"/>
        <w:autoSpaceDN w:val="0"/>
        <w:adjustRightInd w:val="0"/>
        <w:jc w:val="both"/>
      </w:pPr>
    </w:p>
    <w:p w:rsidR="00CF3B8E" w:rsidRPr="00CF3B8E" w:rsidRDefault="00CF3B8E" w:rsidP="00CF3B8E">
      <w:pPr>
        <w:autoSpaceDE w:val="0"/>
        <w:autoSpaceDN w:val="0"/>
        <w:adjustRightInd w:val="0"/>
        <w:jc w:val="both"/>
      </w:pPr>
    </w:p>
    <w:p w:rsidR="00CF3B8E" w:rsidRPr="00CF3B8E" w:rsidRDefault="00CF3B8E" w:rsidP="00CF3B8E">
      <w:pPr>
        <w:autoSpaceDE w:val="0"/>
        <w:autoSpaceDN w:val="0"/>
        <w:adjustRightInd w:val="0"/>
        <w:jc w:val="both"/>
      </w:pPr>
    </w:p>
    <w:p w:rsidR="00CF3B8E" w:rsidRPr="00CF3B8E" w:rsidRDefault="00CF3B8E" w:rsidP="00CF3B8E">
      <w:pPr>
        <w:autoSpaceDE w:val="0"/>
        <w:autoSpaceDN w:val="0"/>
        <w:adjustRightInd w:val="0"/>
        <w:jc w:val="both"/>
      </w:pPr>
    </w:p>
    <w:p w:rsidR="00CF3B8E" w:rsidRPr="00CF3B8E" w:rsidRDefault="00CF3B8E" w:rsidP="00CF3B8E">
      <w:pPr>
        <w:autoSpaceDE w:val="0"/>
        <w:autoSpaceDN w:val="0"/>
        <w:adjustRightInd w:val="0"/>
        <w:jc w:val="both"/>
      </w:pPr>
    </w:p>
    <w:p w:rsidR="00CF3B8E" w:rsidRPr="00CF3B8E" w:rsidRDefault="00CF3B8E" w:rsidP="00CF3B8E">
      <w:pPr>
        <w:autoSpaceDE w:val="0"/>
        <w:autoSpaceDN w:val="0"/>
        <w:adjustRightInd w:val="0"/>
        <w:ind w:right="99"/>
        <w:jc w:val="both"/>
      </w:pPr>
      <w:r w:rsidRPr="00CF3B8E">
        <w:t xml:space="preserve">*  </w:t>
      </w:r>
      <w:r w:rsidRPr="00CF3B8E">
        <w:rPr>
          <w:sz w:val="20"/>
          <w:szCs w:val="20"/>
        </w:rPr>
        <w:t>- niepotrzebne skreślić</w:t>
      </w:r>
    </w:p>
    <w:p w:rsidR="00CF3B8E" w:rsidRPr="00CF3B8E" w:rsidRDefault="00CF3B8E" w:rsidP="00CF3B8E">
      <w:pPr>
        <w:autoSpaceDE w:val="0"/>
        <w:autoSpaceDN w:val="0"/>
        <w:adjustRightInd w:val="0"/>
        <w:ind w:right="99"/>
        <w:rPr>
          <w:i/>
          <w:iCs/>
        </w:rPr>
      </w:pPr>
    </w:p>
    <w:p w:rsidR="00CF3B8E" w:rsidRPr="00CF3B8E" w:rsidRDefault="00CF3B8E" w:rsidP="00CF3B8E">
      <w:pPr>
        <w:autoSpaceDE w:val="0"/>
        <w:autoSpaceDN w:val="0"/>
        <w:adjustRightInd w:val="0"/>
        <w:ind w:right="99"/>
        <w:rPr>
          <w:i/>
          <w:iCs/>
        </w:rPr>
      </w:pPr>
    </w:p>
    <w:p w:rsidR="00CF3B8E" w:rsidRPr="00CF3B8E" w:rsidRDefault="00CF3B8E" w:rsidP="00CF3B8E">
      <w:pPr>
        <w:autoSpaceDE w:val="0"/>
        <w:autoSpaceDN w:val="0"/>
        <w:adjustRightInd w:val="0"/>
        <w:ind w:right="99"/>
        <w:rPr>
          <w:i/>
          <w:iCs/>
        </w:rPr>
      </w:pPr>
    </w:p>
    <w:p w:rsidR="00CF3B8E" w:rsidRPr="00CF3B8E" w:rsidRDefault="00CF3B8E" w:rsidP="00CF3B8E">
      <w:pPr>
        <w:autoSpaceDE w:val="0"/>
        <w:autoSpaceDN w:val="0"/>
        <w:adjustRightInd w:val="0"/>
        <w:jc w:val="both"/>
      </w:pPr>
    </w:p>
    <w:p w:rsidR="00CF3B8E" w:rsidRPr="00CF3B8E" w:rsidRDefault="00CF3B8E" w:rsidP="00CF3B8E">
      <w:pPr>
        <w:autoSpaceDE w:val="0"/>
        <w:autoSpaceDN w:val="0"/>
        <w:adjustRightInd w:val="0"/>
        <w:jc w:val="both"/>
      </w:pPr>
    </w:p>
    <w:p w:rsidR="00CF3B8E" w:rsidRPr="00CF3B8E" w:rsidRDefault="00CF3B8E" w:rsidP="00CF3B8E">
      <w:pPr>
        <w:autoSpaceDE w:val="0"/>
        <w:autoSpaceDN w:val="0"/>
        <w:adjustRightInd w:val="0"/>
        <w:jc w:val="both"/>
      </w:pPr>
    </w:p>
    <w:p w:rsidR="00CF3B8E" w:rsidRPr="00CF3B8E" w:rsidRDefault="00CF3B8E" w:rsidP="00CF3B8E">
      <w:pPr>
        <w:autoSpaceDE w:val="0"/>
        <w:autoSpaceDN w:val="0"/>
        <w:adjustRightInd w:val="0"/>
        <w:ind w:right="99"/>
        <w:rPr>
          <w:i/>
          <w:iCs/>
        </w:rPr>
      </w:pPr>
    </w:p>
    <w:p w:rsidR="00CF3B8E" w:rsidRPr="00CF3B8E" w:rsidRDefault="00CF3B8E" w:rsidP="00CF3B8E">
      <w:pPr>
        <w:autoSpaceDE w:val="0"/>
        <w:autoSpaceDN w:val="0"/>
        <w:adjustRightInd w:val="0"/>
        <w:ind w:right="99"/>
        <w:rPr>
          <w:i/>
          <w:iCs/>
        </w:rPr>
      </w:pPr>
    </w:p>
    <w:p w:rsidR="00463EB5" w:rsidRDefault="00463EB5" w:rsidP="00B77787">
      <w:pPr>
        <w:autoSpaceDE w:val="0"/>
        <w:autoSpaceDN w:val="0"/>
        <w:adjustRightInd w:val="0"/>
        <w:ind w:right="99"/>
        <w:rPr>
          <w:iCs/>
        </w:rPr>
        <w:sectPr w:rsidR="00463EB5" w:rsidSect="00580A9F">
          <w:footerReference w:type="default" r:id="rId11"/>
          <w:type w:val="nextColumn"/>
          <w:pgSz w:w="11906" w:h="16838"/>
          <w:pgMar w:top="1134" w:right="1134" w:bottom="1134" w:left="1134" w:header="709" w:footer="709" w:gutter="0"/>
          <w:cols w:space="708"/>
          <w:docGrid w:linePitch="360"/>
        </w:sectPr>
      </w:pPr>
    </w:p>
    <w:p w:rsidR="00803E71" w:rsidRDefault="0000518D" w:rsidP="00803E71">
      <w:pPr>
        <w:autoSpaceDE w:val="0"/>
        <w:autoSpaceDN w:val="0"/>
        <w:adjustRightInd w:val="0"/>
        <w:ind w:right="99"/>
        <w:jc w:val="right"/>
        <w:rPr>
          <w:iCs/>
        </w:rPr>
      </w:pPr>
      <w:r>
        <w:rPr>
          <w:iCs/>
        </w:rPr>
        <w:t>Załącznik nr 3</w:t>
      </w:r>
      <w:r w:rsidR="009C49D8">
        <w:rPr>
          <w:iCs/>
        </w:rPr>
        <w:t xml:space="preserve"> do SIWZ</w:t>
      </w:r>
    </w:p>
    <w:p w:rsidR="00803E71" w:rsidRDefault="00803E71" w:rsidP="00803E71">
      <w:pPr>
        <w:autoSpaceDE w:val="0"/>
        <w:autoSpaceDN w:val="0"/>
        <w:adjustRightInd w:val="0"/>
        <w:ind w:right="99"/>
        <w:jc w:val="right"/>
        <w:rPr>
          <w:iCs/>
        </w:rPr>
      </w:pPr>
    </w:p>
    <w:p w:rsidR="0097150B" w:rsidRDefault="002D7897" w:rsidP="002D7897">
      <w:pPr>
        <w:autoSpaceDE w:val="0"/>
        <w:autoSpaceDN w:val="0"/>
        <w:adjustRightInd w:val="0"/>
        <w:ind w:right="99"/>
        <w:rPr>
          <w:iCs/>
        </w:rPr>
      </w:pPr>
      <w:r>
        <w:rPr>
          <w:iCs/>
        </w:rPr>
        <w:t>………………………………..</w:t>
      </w:r>
    </w:p>
    <w:p w:rsidR="002D7897" w:rsidRPr="002D7897" w:rsidRDefault="002D7897" w:rsidP="002D7897">
      <w:pPr>
        <w:autoSpaceDE w:val="0"/>
        <w:autoSpaceDN w:val="0"/>
        <w:adjustRightInd w:val="0"/>
        <w:ind w:right="99"/>
        <w:rPr>
          <w:iCs/>
          <w:sz w:val="20"/>
          <w:szCs w:val="20"/>
        </w:rPr>
      </w:pPr>
      <w:r w:rsidRPr="002D7897">
        <w:rPr>
          <w:iCs/>
          <w:sz w:val="20"/>
          <w:szCs w:val="20"/>
        </w:rPr>
        <w:t>Pieczęć adresowa firmy Wykonawcy</w:t>
      </w:r>
    </w:p>
    <w:p w:rsidR="009C49D8" w:rsidRDefault="009C49D8" w:rsidP="00803E71">
      <w:pPr>
        <w:autoSpaceDE w:val="0"/>
        <w:autoSpaceDN w:val="0"/>
        <w:adjustRightInd w:val="0"/>
        <w:ind w:right="99"/>
        <w:jc w:val="center"/>
        <w:rPr>
          <w:iCs/>
        </w:rPr>
      </w:pPr>
    </w:p>
    <w:p w:rsidR="009C49D8" w:rsidRDefault="009C49D8" w:rsidP="00803E71">
      <w:pPr>
        <w:autoSpaceDE w:val="0"/>
        <w:autoSpaceDN w:val="0"/>
        <w:adjustRightInd w:val="0"/>
        <w:ind w:right="99"/>
        <w:jc w:val="center"/>
        <w:rPr>
          <w:iCs/>
        </w:rPr>
      </w:pPr>
    </w:p>
    <w:p w:rsidR="009C49D8" w:rsidRDefault="009C49D8" w:rsidP="00803E71">
      <w:pPr>
        <w:autoSpaceDE w:val="0"/>
        <w:autoSpaceDN w:val="0"/>
        <w:adjustRightInd w:val="0"/>
        <w:ind w:right="99"/>
        <w:jc w:val="center"/>
        <w:rPr>
          <w:iCs/>
        </w:rPr>
      </w:pPr>
    </w:p>
    <w:p w:rsidR="009C49D8" w:rsidRDefault="009C49D8" w:rsidP="009C49D8">
      <w:pPr>
        <w:autoSpaceDE w:val="0"/>
        <w:autoSpaceDN w:val="0"/>
        <w:adjustRightInd w:val="0"/>
        <w:ind w:right="99"/>
        <w:jc w:val="center"/>
        <w:rPr>
          <w:iCs/>
        </w:rPr>
      </w:pPr>
    </w:p>
    <w:p w:rsidR="009C49D8" w:rsidRPr="002D7897" w:rsidRDefault="003B19AD" w:rsidP="00713451">
      <w:pPr>
        <w:autoSpaceDE w:val="0"/>
        <w:autoSpaceDN w:val="0"/>
        <w:adjustRightInd w:val="0"/>
        <w:ind w:right="99"/>
        <w:jc w:val="center"/>
        <w:rPr>
          <w:b/>
          <w:iCs/>
        </w:rPr>
      </w:pPr>
      <w:r>
        <w:rPr>
          <w:b/>
          <w:iCs/>
        </w:rPr>
        <w:t>Wykaz dostaw</w:t>
      </w:r>
    </w:p>
    <w:p w:rsidR="009C49D8" w:rsidRDefault="009C49D8" w:rsidP="009C49D8">
      <w:pPr>
        <w:autoSpaceDE w:val="0"/>
        <w:autoSpaceDN w:val="0"/>
        <w:adjustRightInd w:val="0"/>
        <w:ind w:right="99"/>
        <w:rPr>
          <w:iCs/>
        </w:rPr>
      </w:pPr>
    </w:p>
    <w:p w:rsidR="002D7897" w:rsidRDefault="002D7897" w:rsidP="009C49D8">
      <w:pPr>
        <w:autoSpaceDE w:val="0"/>
        <w:autoSpaceDN w:val="0"/>
        <w:adjustRightInd w:val="0"/>
        <w:ind w:right="99"/>
        <w:jc w:val="both"/>
        <w:rPr>
          <w:iCs/>
        </w:rPr>
      </w:pPr>
    </w:p>
    <w:p w:rsidR="002D7897" w:rsidRDefault="002D7897" w:rsidP="009C49D8">
      <w:pPr>
        <w:autoSpaceDE w:val="0"/>
        <w:autoSpaceDN w:val="0"/>
        <w:adjustRightInd w:val="0"/>
        <w:ind w:right="99"/>
        <w:jc w:val="both"/>
        <w:rPr>
          <w:iCs/>
        </w:rPr>
      </w:pPr>
    </w:p>
    <w:p w:rsidR="009C49D8" w:rsidRDefault="009C49D8" w:rsidP="009C49D8">
      <w:pPr>
        <w:autoSpaceDE w:val="0"/>
        <w:autoSpaceDN w:val="0"/>
        <w:adjustRightInd w:val="0"/>
        <w:ind w:right="99"/>
        <w:jc w:val="both"/>
        <w:rPr>
          <w:iCs/>
        </w:rPr>
      </w:pPr>
      <w:r>
        <w:rPr>
          <w:iCs/>
        </w:rPr>
        <w:t xml:space="preserve">Celem potwierdzenia spełnienia warunku udziału </w:t>
      </w:r>
      <w:r w:rsidRPr="009C49D8">
        <w:rPr>
          <w:b/>
          <w:iCs/>
        </w:rPr>
        <w:t xml:space="preserve">w postępowaniu na </w:t>
      </w:r>
      <w:r w:rsidR="000A4C66">
        <w:rPr>
          <w:b/>
        </w:rPr>
        <w:t>zakup oprogramowania wspomagającego bezpieczeństwo</w:t>
      </w:r>
      <w:r w:rsidR="00713451">
        <w:rPr>
          <w:b/>
          <w:iCs/>
        </w:rPr>
        <w:t xml:space="preserve">, </w:t>
      </w:r>
      <w:r w:rsidR="00713451" w:rsidRPr="00713451">
        <w:rPr>
          <w:iCs/>
        </w:rPr>
        <w:t xml:space="preserve">określonego </w:t>
      </w:r>
      <w:r w:rsidR="00A947C3">
        <w:rPr>
          <w:iCs/>
        </w:rPr>
        <w:br/>
      </w:r>
      <w:r w:rsidR="00713451" w:rsidRPr="00713451">
        <w:rPr>
          <w:iCs/>
        </w:rPr>
        <w:t>w pkt 4.1.2.3 SIWZ</w:t>
      </w:r>
      <w:r>
        <w:rPr>
          <w:iCs/>
        </w:rPr>
        <w:t xml:space="preserve"> oświadc</w:t>
      </w:r>
      <w:r w:rsidR="00921EC8">
        <w:rPr>
          <w:iCs/>
        </w:rPr>
        <w:t xml:space="preserve">zam, że zrealizowałem nw. </w:t>
      </w:r>
      <w:r w:rsidR="003B19AD">
        <w:rPr>
          <w:iCs/>
        </w:rPr>
        <w:t>dostawy wraz z wdrożeniem</w:t>
      </w:r>
      <w:r>
        <w:rPr>
          <w:iCs/>
        </w:rPr>
        <w:t>:</w:t>
      </w:r>
    </w:p>
    <w:p w:rsidR="009C49D8" w:rsidRDefault="009C49D8" w:rsidP="009C49D8">
      <w:pPr>
        <w:autoSpaceDE w:val="0"/>
        <w:autoSpaceDN w:val="0"/>
        <w:adjustRightInd w:val="0"/>
        <w:ind w:right="99"/>
        <w:jc w:val="both"/>
        <w:rPr>
          <w:iCs/>
        </w:rPr>
      </w:pPr>
    </w:p>
    <w:p w:rsidR="009C49D8" w:rsidRDefault="009C49D8" w:rsidP="009C49D8">
      <w:pPr>
        <w:autoSpaceDE w:val="0"/>
        <w:autoSpaceDN w:val="0"/>
        <w:adjustRightInd w:val="0"/>
        <w:ind w:right="99"/>
        <w:jc w:val="center"/>
        <w:rPr>
          <w:iCs/>
        </w:rPr>
      </w:pPr>
    </w:p>
    <w:tbl>
      <w:tblPr>
        <w:tblW w:w="10031" w:type="dxa"/>
        <w:tblInd w:w="2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2552"/>
        <w:gridCol w:w="1842"/>
        <w:gridCol w:w="1368"/>
        <w:gridCol w:w="1751"/>
      </w:tblGrid>
      <w:tr w:rsidR="000E3D7E" w:rsidTr="004E20F1">
        <w:tc>
          <w:tcPr>
            <w:tcW w:w="675" w:type="dxa"/>
            <w:vMerge w:val="restart"/>
            <w:shd w:val="clear" w:color="auto" w:fill="auto"/>
          </w:tcPr>
          <w:p w:rsidR="000E3D7E" w:rsidRPr="00B63B83" w:rsidRDefault="000E3D7E" w:rsidP="00B63B83">
            <w:pPr>
              <w:autoSpaceDE w:val="0"/>
              <w:autoSpaceDN w:val="0"/>
              <w:adjustRightInd w:val="0"/>
              <w:ind w:right="99"/>
              <w:jc w:val="both"/>
              <w:rPr>
                <w:iCs/>
              </w:rPr>
            </w:pPr>
            <w:r w:rsidRPr="00B63B83">
              <w:rPr>
                <w:iCs/>
              </w:rPr>
              <w:t>Lp.</w:t>
            </w:r>
          </w:p>
          <w:p w:rsidR="000E3D7E" w:rsidRPr="00B63B83" w:rsidRDefault="000E3D7E" w:rsidP="00B63B83">
            <w:pPr>
              <w:autoSpaceDE w:val="0"/>
              <w:autoSpaceDN w:val="0"/>
              <w:adjustRightInd w:val="0"/>
              <w:ind w:right="99"/>
              <w:jc w:val="both"/>
              <w:rPr>
                <w:iCs/>
              </w:rPr>
            </w:pPr>
          </w:p>
        </w:tc>
        <w:tc>
          <w:tcPr>
            <w:tcW w:w="1843" w:type="dxa"/>
            <w:vMerge w:val="restart"/>
            <w:shd w:val="clear" w:color="auto" w:fill="auto"/>
          </w:tcPr>
          <w:p w:rsidR="000E3D7E" w:rsidRPr="00B63B83" w:rsidRDefault="000E3D7E" w:rsidP="00B63B83">
            <w:pPr>
              <w:autoSpaceDE w:val="0"/>
              <w:autoSpaceDN w:val="0"/>
              <w:adjustRightInd w:val="0"/>
              <w:ind w:right="99"/>
              <w:jc w:val="both"/>
              <w:rPr>
                <w:iCs/>
              </w:rPr>
            </w:pPr>
            <w:r w:rsidRPr="00B63B83">
              <w:rPr>
                <w:iCs/>
              </w:rPr>
              <w:t>Nazwa odbiorcy usługi</w:t>
            </w:r>
          </w:p>
        </w:tc>
        <w:tc>
          <w:tcPr>
            <w:tcW w:w="2552" w:type="dxa"/>
            <w:vMerge w:val="restart"/>
            <w:shd w:val="clear" w:color="auto" w:fill="auto"/>
          </w:tcPr>
          <w:p w:rsidR="000E3D7E" w:rsidRPr="00B63B83" w:rsidRDefault="000E3D7E" w:rsidP="00CF3B8E">
            <w:pPr>
              <w:autoSpaceDE w:val="0"/>
              <w:autoSpaceDN w:val="0"/>
              <w:adjustRightInd w:val="0"/>
              <w:ind w:right="99"/>
              <w:jc w:val="both"/>
              <w:rPr>
                <w:iCs/>
              </w:rPr>
            </w:pPr>
            <w:r w:rsidRPr="00B63B83">
              <w:rPr>
                <w:iCs/>
              </w:rPr>
              <w:t xml:space="preserve">Nazwa oprogramowania </w:t>
            </w:r>
          </w:p>
        </w:tc>
        <w:tc>
          <w:tcPr>
            <w:tcW w:w="3210" w:type="dxa"/>
            <w:gridSpan w:val="2"/>
            <w:shd w:val="clear" w:color="auto" w:fill="auto"/>
          </w:tcPr>
          <w:p w:rsidR="000E3D7E" w:rsidRPr="00B63B83" w:rsidRDefault="000E3D7E" w:rsidP="00B63B83">
            <w:pPr>
              <w:autoSpaceDE w:val="0"/>
              <w:autoSpaceDN w:val="0"/>
              <w:adjustRightInd w:val="0"/>
              <w:ind w:right="99"/>
              <w:jc w:val="both"/>
              <w:rPr>
                <w:iCs/>
              </w:rPr>
            </w:pPr>
            <w:r w:rsidRPr="00B63B83">
              <w:rPr>
                <w:iCs/>
              </w:rPr>
              <w:t>Okres świadczenia usługi</w:t>
            </w:r>
          </w:p>
          <w:p w:rsidR="000E3D7E" w:rsidRPr="00B63B83" w:rsidRDefault="000E3D7E" w:rsidP="00B63B83">
            <w:pPr>
              <w:autoSpaceDE w:val="0"/>
              <w:autoSpaceDN w:val="0"/>
              <w:adjustRightInd w:val="0"/>
              <w:ind w:right="99"/>
              <w:jc w:val="both"/>
              <w:rPr>
                <w:iCs/>
              </w:rPr>
            </w:pPr>
          </w:p>
        </w:tc>
        <w:tc>
          <w:tcPr>
            <w:tcW w:w="1751" w:type="dxa"/>
            <w:vMerge w:val="restart"/>
            <w:shd w:val="clear" w:color="auto" w:fill="auto"/>
          </w:tcPr>
          <w:p w:rsidR="000E3D7E" w:rsidRDefault="000E3D7E" w:rsidP="00771C50">
            <w:pPr>
              <w:jc w:val="center"/>
              <w:rPr>
                <w:iCs/>
              </w:rPr>
            </w:pPr>
            <w:r>
              <w:rPr>
                <w:iCs/>
              </w:rPr>
              <w:t>Wartość</w:t>
            </w:r>
          </w:p>
          <w:p w:rsidR="00926C28" w:rsidRDefault="00926C28" w:rsidP="00771C50">
            <w:pPr>
              <w:jc w:val="center"/>
              <w:rPr>
                <w:iCs/>
              </w:rPr>
            </w:pPr>
            <w:r>
              <w:rPr>
                <w:iCs/>
              </w:rPr>
              <w:t>brutto</w:t>
            </w:r>
          </w:p>
          <w:p w:rsidR="000E3D7E" w:rsidRPr="00B63B83" w:rsidRDefault="000E3D7E" w:rsidP="00771C50">
            <w:pPr>
              <w:autoSpaceDE w:val="0"/>
              <w:autoSpaceDN w:val="0"/>
              <w:adjustRightInd w:val="0"/>
              <w:ind w:right="99"/>
              <w:jc w:val="center"/>
              <w:rPr>
                <w:iCs/>
              </w:rPr>
            </w:pPr>
          </w:p>
        </w:tc>
      </w:tr>
      <w:tr w:rsidR="000E3D7E" w:rsidTr="004E20F1">
        <w:tc>
          <w:tcPr>
            <w:tcW w:w="675" w:type="dxa"/>
            <w:vMerge/>
            <w:shd w:val="clear" w:color="auto" w:fill="auto"/>
          </w:tcPr>
          <w:p w:rsidR="000E3D7E" w:rsidRPr="00B63B83" w:rsidRDefault="000E3D7E" w:rsidP="00B63B83">
            <w:pPr>
              <w:autoSpaceDE w:val="0"/>
              <w:autoSpaceDN w:val="0"/>
              <w:adjustRightInd w:val="0"/>
              <w:ind w:right="99"/>
              <w:jc w:val="both"/>
              <w:rPr>
                <w:iCs/>
              </w:rPr>
            </w:pPr>
          </w:p>
        </w:tc>
        <w:tc>
          <w:tcPr>
            <w:tcW w:w="1843" w:type="dxa"/>
            <w:vMerge/>
            <w:shd w:val="clear" w:color="auto" w:fill="auto"/>
          </w:tcPr>
          <w:p w:rsidR="000E3D7E" w:rsidRPr="00B63B83" w:rsidRDefault="000E3D7E" w:rsidP="00B63B83">
            <w:pPr>
              <w:autoSpaceDE w:val="0"/>
              <w:autoSpaceDN w:val="0"/>
              <w:adjustRightInd w:val="0"/>
              <w:ind w:right="99"/>
              <w:jc w:val="both"/>
              <w:rPr>
                <w:iCs/>
              </w:rPr>
            </w:pPr>
          </w:p>
        </w:tc>
        <w:tc>
          <w:tcPr>
            <w:tcW w:w="2552" w:type="dxa"/>
            <w:vMerge/>
            <w:shd w:val="clear" w:color="auto" w:fill="auto"/>
          </w:tcPr>
          <w:p w:rsidR="000E3D7E" w:rsidRPr="00B63B83" w:rsidRDefault="000E3D7E" w:rsidP="00B63B83">
            <w:pPr>
              <w:autoSpaceDE w:val="0"/>
              <w:autoSpaceDN w:val="0"/>
              <w:adjustRightInd w:val="0"/>
              <w:ind w:right="99"/>
              <w:jc w:val="both"/>
              <w:rPr>
                <w:iCs/>
              </w:rPr>
            </w:pPr>
          </w:p>
        </w:tc>
        <w:tc>
          <w:tcPr>
            <w:tcW w:w="1842" w:type="dxa"/>
            <w:shd w:val="clear" w:color="auto" w:fill="auto"/>
          </w:tcPr>
          <w:p w:rsidR="000E3D7E" w:rsidRPr="00B63B83" w:rsidRDefault="000E3D7E" w:rsidP="00B63B83">
            <w:pPr>
              <w:autoSpaceDE w:val="0"/>
              <w:autoSpaceDN w:val="0"/>
              <w:adjustRightInd w:val="0"/>
              <w:ind w:right="99"/>
              <w:jc w:val="both"/>
              <w:rPr>
                <w:iCs/>
              </w:rPr>
            </w:pPr>
            <w:r w:rsidRPr="00B63B83">
              <w:rPr>
                <w:iCs/>
              </w:rPr>
              <w:t>od dnia</w:t>
            </w:r>
          </w:p>
        </w:tc>
        <w:tc>
          <w:tcPr>
            <w:tcW w:w="1368" w:type="dxa"/>
            <w:shd w:val="clear" w:color="auto" w:fill="auto"/>
          </w:tcPr>
          <w:p w:rsidR="000E3D7E" w:rsidRPr="00B63B83" w:rsidRDefault="000E3D7E" w:rsidP="00B63B83">
            <w:pPr>
              <w:autoSpaceDE w:val="0"/>
              <w:autoSpaceDN w:val="0"/>
              <w:adjustRightInd w:val="0"/>
              <w:ind w:right="99"/>
              <w:jc w:val="both"/>
              <w:rPr>
                <w:iCs/>
              </w:rPr>
            </w:pPr>
            <w:r w:rsidRPr="00B63B83">
              <w:rPr>
                <w:iCs/>
              </w:rPr>
              <w:t>do dnia</w:t>
            </w:r>
          </w:p>
        </w:tc>
        <w:tc>
          <w:tcPr>
            <w:tcW w:w="1751" w:type="dxa"/>
            <w:vMerge/>
            <w:shd w:val="clear" w:color="auto" w:fill="auto"/>
          </w:tcPr>
          <w:p w:rsidR="000E3D7E" w:rsidRPr="00B63B83" w:rsidRDefault="000E3D7E" w:rsidP="000E3D7E">
            <w:pPr>
              <w:autoSpaceDE w:val="0"/>
              <w:autoSpaceDN w:val="0"/>
              <w:adjustRightInd w:val="0"/>
              <w:ind w:right="99"/>
              <w:jc w:val="both"/>
              <w:rPr>
                <w:iCs/>
              </w:rPr>
            </w:pPr>
          </w:p>
        </w:tc>
      </w:tr>
      <w:tr w:rsidR="000E3D7E" w:rsidTr="004E20F1">
        <w:tc>
          <w:tcPr>
            <w:tcW w:w="675" w:type="dxa"/>
            <w:shd w:val="clear" w:color="auto" w:fill="auto"/>
          </w:tcPr>
          <w:p w:rsidR="000E3D7E" w:rsidRPr="00B63B83" w:rsidRDefault="000E3D7E" w:rsidP="00B63B83">
            <w:pPr>
              <w:autoSpaceDE w:val="0"/>
              <w:autoSpaceDN w:val="0"/>
              <w:adjustRightInd w:val="0"/>
              <w:ind w:right="99"/>
              <w:jc w:val="both"/>
              <w:rPr>
                <w:iCs/>
              </w:rPr>
            </w:pPr>
            <w:r w:rsidRPr="00B63B83">
              <w:rPr>
                <w:iCs/>
              </w:rPr>
              <w:t>1</w:t>
            </w:r>
          </w:p>
        </w:tc>
        <w:tc>
          <w:tcPr>
            <w:tcW w:w="1843" w:type="dxa"/>
            <w:shd w:val="clear" w:color="auto" w:fill="auto"/>
          </w:tcPr>
          <w:p w:rsidR="000E3D7E" w:rsidRPr="00B63B83" w:rsidRDefault="000E3D7E" w:rsidP="00B63B83">
            <w:pPr>
              <w:autoSpaceDE w:val="0"/>
              <w:autoSpaceDN w:val="0"/>
              <w:adjustRightInd w:val="0"/>
              <w:ind w:right="99"/>
              <w:jc w:val="both"/>
              <w:rPr>
                <w:iCs/>
              </w:rPr>
            </w:pPr>
          </w:p>
          <w:p w:rsidR="000E3D7E" w:rsidRPr="00B63B83" w:rsidRDefault="000E3D7E" w:rsidP="00B63B83">
            <w:pPr>
              <w:autoSpaceDE w:val="0"/>
              <w:autoSpaceDN w:val="0"/>
              <w:adjustRightInd w:val="0"/>
              <w:ind w:right="99"/>
              <w:jc w:val="both"/>
              <w:rPr>
                <w:iCs/>
              </w:rPr>
            </w:pPr>
          </w:p>
        </w:tc>
        <w:tc>
          <w:tcPr>
            <w:tcW w:w="2552" w:type="dxa"/>
            <w:shd w:val="clear" w:color="auto" w:fill="auto"/>
          </w:tcPr>
          <w:p w:rsidR="000E3D7E" w:rsidRPr="00B63B83" w:rsidRDefault="000E3D7E" w:rsidP="00B63B83">
            <w:pPr>
              <w:autoSpaceDE w:val="0"/>
              <w:autoSpaceDN w:val="0"/>
              <w:adjustRightInd w:val="0"/>
              <w:ind w:right="99"/>
              <w:jc w:val="both"/>
              <w:rPr>
                <w:iCs/>
              </w:rPr>
            </w:pPr>
          </w:p>
        </w:tc>
        <w:tc>
          <w:tcPr>
            <w:tcW w:w="1842" w:type="dxa"/>
            <w:shd w:val="clear" w:color="auto" w:fill="auto"/>
          </w:tcPr>
          <w:p w:rsidR="000E3D7E" w:rsidRPr="00B63B83" w:rsidRDefault="000E3D7E" w:rsidP="00B63B83">
            <w:pPr>
              <w:autoSpaceDE w:val="0"/>
              <w:autoSpaceDN w:val="0"/>
              <w:adjustRightInd w:val="0"/>
              <w:ind w:right="99"/>
              <w:jc w:val="both"/>
              <w:rPr>
                <w:iCs/>
              </w:rPr>
            </w:pPr>
          </w:p>
        </w:tc>
        <w:tc>
          <w:tcPr>
            <w:tcW w:w="1368" w:type="dxa"/>
            <w:shd w:val="clear" w:color="auto" w:fill="auto"/>
          </w:tcPr>
          <w:p w:rsidR="000E3D7E" w:rsidRPr="00B63B83" w:rsidRDefault="000E3D7E" w:rsidP="00B63B83">
            <w:pPr>
              <w:autoSpaceDE w:val="0"/>
              <w:autoSpaceDN w:val="0"/>
              <w:adjustRightInd w:val="0"/>
              <w:ind w:right="99"/>
              <w:jc w:val="both"/>
              <w:rPr>
                <w:iCs/>
              </w:rPr>
            </w:pPr>
          </w:p>
        </w:tc>
        <w:tc>
          <w:tcPr>
            <w:tcW w:w="1751" w:type="dxa"/>
            <w:shd w:val="clear" w:color="auto" w:fill="auto"/>
          </w:tcPr>
          <w:p w:rsidR="000E3D7E" w:rsidRPr="00B63B83" w:rsidRDefault="000E3D7E" w:rsidP="00B63B83">
            <w:pPr>
              <w:autoSpaceDE w:val="0"/>
              <w:autoSpaceDN w:val="0"/>
              <w:adjustRightInd w:val="0"/>
              <w:ind w:right="99"/>
              <w:jc w:val="both"/>
              <w:rPr>
                <w:iCs/>
              </w:rPr>
            </w:pPr>
          </w:p>
        </w:tc>
      </w:tr>
      <w:tr w:rsidR="000E3D7E" w:rsidTr="004E20F1">
        <w:tc>
          <w:tcPr>
            <w:tcW w:w="675" w:type="dxa"/>
            <w:shd w:val="clear" w:color="auto" w:fill="auto"/>
          </w:tcPr>
          <w:p w:rsidR="000E3D7E" w:rsidRPr="00B63B83" w:rsidRDefault="000E3D7E" w:rsidP="00B63B83">
            <w:pPr>
              <w:autoSpaceDE w:val="0"/>
              <w:autoSpaceDN w:val="0"/>
              <w:adjustRightInd w:val="0"/>
              <w:ind w:right="99"/>
              <w:jc w:val="both"/>
              <w:rPr>
                <w:iCs/>
              </w:rPr>
            </w:pPr>
            <w:r w:rsidRPr="00B63B83">
              <w:rPr>
                <w:iCs/>
              </w:rPr>
              <w:t>2</w:t>
            </w:r>
          </w:p>
        </w:tc>
        <w:tc>
          <w:tcPr>
            <w:tcW w:w="1843" w:type="dxa"/>
            <w:shd w:val="clear" w:color="auto" w:fill="auto"/>
          </w:tcPr>
          <w:p w:rsidR="000E3D7E" w:rsidRPr="00B63B83" w:rsidRDefault="000E3D7E" w:rsidP="00B63B83">
            <w:pPr>
              <w:autoSpaceDE w:val="0"/>
              <w:autoSpaceDN w:val="0"/>
              <w:adjustRightInd w:val="0"/>
              <w:ind w:right="99"/>
              <w:jc w:val="both"/>
              <w:rPr>
                <w:iCs/>
              </w:rPr>
            </w:pPr>
          </w:p>
          <w:p w:rsidR="000E3D7E" w:rsidRPr="00B63B83" w:rsidRDefault="000E3D7E" w:rsidP="00B63B83">
            <w:pPr>
              <w:autoSpaceDE w:val="0"/>
              <w:autoSpaceDN w:val="0"/>
              <w:adjustRightInd w:val="0"/>
              <w:ind w:right="99"/>
              <w:jc w:val="both"/>
              <w:rPr>
                <w:iCs/>
              </w:rPr>
            </w:pPr>
          </w:p>
        </w:tc>
        <w:tc>
          <w:tcPr>
            <w:tcW w:w="2552" w:type="dxa"/>
            <w:shd w:val="clear" w:color="auto" w:fill="auto"/>
          </w:tcPr>
          <w:p w:rsidR="000E3D7E" w:rsidRPr="00B63B83" w:rsidRDefault="000E3D7E" w:rsidP="00B63B83">
            <w:pPr>
              <w:autoSpaceDE w:val="0"/>
              <w:autoSpaceDN w:val="0"/>
              <w:adjustRightInd w:val="0"/>
              <w:ind w:right="99"/>
              <w:jc w:val="both"/>
              <w:rPr>
                <w:iCs/>
              </w:rPr>
            </w:pPr>
          </w:p>
        </w:tc>
        <w:tc>
          <w:tcPr>
            <w:tcW w:w="1842" w:type="dxa"/>
            <w:shd w:val="clear" w:color="auto" w:fill="auto"/>
          </w:tcPr>
          <w:p w:rsidR="000E3D7E" w:rsidRPr="00B63B83" w:rsidRDefault="000E3D7E" w:rsidP="00B63B83">
            <w:pPr>
              <w:autoSpaceDE w:val="0"/>
              <w:autoSpaceDN w:val="0"/>
              <w:adjustRightInd w:val="0"/>
              <w:ind w:right="99"/>
              <w:jc w:val="both"/>
              <w:rPr>
                <w:iCs/>
              </w:rPr>
            </w:pPr>
          </w:p>
        </w:tc>
        <w:tc>
          <w:tcPr>
            <w:tcW w:w="1368" w:type="dxa"/>
            <w:shd w:val="clear" w:color="auto" w:fill="auto"/>
          </w:tcPr>
          <w:p w:rsidR="000E3D7E" w:rsidRPr="00B63B83" w:rsidRDefault="000E3D7E" w:rsidP="00B63B83">
            <w:pPr>
              <w:autoSpaceDE w:val="0"/>
              <w:autoSpaceDN w:val="0"/>
              <w:adjustRightInd w:val="0"/>
              <w:ind w:right="99"/>
              <w:jc w:val="both"/>
              <w:rPr>
                <w:iCs/>
              </w:rPr>
            </w:pPr>
          </w:p>
        </w:tc>
        <w:tc>
          <w:tcPr>
            <w:tcW w:w="1751" w:type="dxa"/>
            <w:shd w:val="clear" w:color="auto" w:fill="auto"/>
          </w:tcPr>
          <w:p w:rsidR="000E3D7E" w:rsidRPr="00B63B83" w:rsidRDefault="000E3D7E" w:rsidP="00B63B83">
            <w:pPr>
              <w:autoSpaceDE w:val="0"/>
              <w:autoSpaceDN w:val="0"/>
              <w:adjustRightInd w:val="0"/>
              <w:ind w:right="99"/>
              <w:jc w:val="both"/>
              <w:rPr>
                <w:iCs/>
              </w:rPr>
            </w:pPr>
          </w:p>
        </w:tc>
      </w:tr>
      <w:tr w:rsidR="000E3D7E" w:rsidTr="004E20F1">
        <w:tc>
          <w:tcPr>
            <w:tcW w:w="675" w:type="dxa"/>
            <w:shd w:val="clear" w:color="auto" w:fill="auto"/>
          </w:tcPr>
          <w:p w:rsidR="000E3D7E" w:rsidRPr="00B63B83" w:rsidRDefault="000E3D7E" w:rsidP="00B63B83">
            <w:pPr>
              <w:autoSpaceDE w:val="0"/>
              <w:autoSpaceDN w:val="0"/>
              <w:adjustRightInd w:val="0"/>
              <w:ind w:right="99"/>
              <w:jc w:val="both"/>
              <w:rPr>
                <w:iCs/>
              </w:rPr>
            </w:pPr>
            <w:r w:rsidRPr="00B63B83">
              <w:rPr>
                <w:iCs/>
              </w:rPr>
              <w:t>3</w:t>
            </w:r>
          </w:p>
        </w:tc>
        <w:tc>
          <w:tcPr>
            <w:tcW w:w="1843" w:type="dxa"/>
            <w:shd w:val="clear" w:color="auto" w:fill="auto"/>
          </w:tcPr>
          <w:p w:rsidR="000E3D7E" w:rsidRPr="00B63B83" w:rsidRDefault="000E3D7E" w:rsidP="00B63B83">
            <w:pPr>
              <w:autoSpaceDE w:val="0"/>
              <w:autoSpaceDN w:val="0"/>
              <w:adjustRightInd w:val="0"/>
              <w:ind w:right="99"/>
              <w:jc w:val="both"/>
              <w:rPr>
                <w:iCs/>
              </w:rPr>
            </w:pPr>
          </w:p>
          <w:p w:rsidR="000E3D7E" w:rsidRPr="00B63B83" w:rsidRDefault="000E3D7E" w:rsidP="00B63B83">
            <w:pPr>
              <w:autoSpaceDE w:val="0"/>
              <w:autoSpaceDN w:val="0"/>
              <w:adjustRightInd w:val="0"/>
              <w:ind w:right="99"/>
              <w:jc w:val="both"/>
              <w:rPr>
                <w:iCs/>
              </w:rPr>
            </w:pPr>
          </w:p>
        </w:tc>
        <w:tc>
          <w:tcPr>
            <w:tcW w:w="2552" w:type="dxa"/>
            <w:shd w:val="clear" w:color="auto" w:fill="auto"/>
          </w:tcPr>
          <w:p w:rsidR="000E3D7E" w:rsidRPr="00B63B83" w:rsidRDefault="000E3D7E" w:rsidP="00B63B83">
            <w:pPr>
              <w:autoSpaceDE w:val="0"/>
              <w:autoSpaceDN w:val="0"/>
              <w:adjustRightInd w:val="0"/>
              <w:ind w:right="99"/>
              <w:jc w:val="both"/>
              <w:rPr>
                <w:iCs/>
              </w:rPr>
            </w:pPr>
          </w:p>
        </w:tc>
        <w:tc>
          <w:tcPr>
            <w:tcW w:w="1842" w:type="dxa"/>
            <w:shd w:val="clear" w:color="auto" w:fill="auto"/>
          </w:tcPr>
          <w:p w:rsidR="000E3D7E" w:rsidRPr="00B63B83" w:rsidRDefault="000E3D7E" w:rsidP="00B63B83">
            <w:pPr>
              <w:autoSpaceDE w:val="0"/>
              <w:autoSpaceDN w:val="0"/>
              <w:adjustRightInd w:val="0"/>
              <w:ind w:right="99"/>
              <w:jc w:val="both"/>
              <w:rPr>
                <w:iCs/>
              </w:rPr>
            </w:pPr>
          </w:p>
        </w:tc>
        <w:tc>
          <w:tcPr>
            <w:tcW w:w="1368" w:type="dxa"/>
            <w:shd w:val="clear" w:color="auto" w:fill="auto"/>
          </w:tcPr>
          <w:p w:rsidR="000E3D7E" w:rsidRPr="00B63B83" w:rsidRDefault="000E3D7E" w:rsidP="00B63B83">
            <w:pPr>
              <w:autoSpaceDE w:val="0"/>
              <w:autoSpaceDN w:val="0"/>
              <w:adjustRightInd w:val="0"/>
              <w:ind w:right="99"/>
              <w:jc w:val="both"/>
              <w:rPr>
                <w:iCs/>
              </w:rPr>
            </w:pPr>
          </w:p>
        </w:tc>
        <w:tc>
          <w:tcPr>
            <w:tcW w:w="1751" w:type="dxa"/>
            <w:shd w:val="clear" w:color="auto" w:fill="auto"/>
          </w:tcPr>
          <w:p w:rsidR="000E3D7E" w:rsidRPr="00B63B83" w:rsidRDefault="000E3D7E" w:rsidP="00B63B83">
            <w:pPr>
              <w:autoSpaceDE w:val="0"/>
              <w:autoSpaceDN w:val="0"/>
              <w:adjustRightInd w:val="0"/>
              <w:ind w:right="99"/>
              <w:jc w:val="both"/>
              <w:rPr>
                <w:iCs/>
              </w:rPr>
            </w:pPr>
          </w:p>
        </w:tc>
      </w:tr>
    </w:tbl>
    <w:p w:rsidR="009C49D8" w:rsidRDefault="009C49D8" w:rsidP="002D7897">
      <w:pPr>
        <w:autoSpaceDE w:val="0"/>
        <w:autoSpaceDN w:val="0"/>
        <w:adjustRightInd w:val="0"/>
        <w:ind w:right="99"/>
        <w:rPr>
          <w:iCs/>
        </w:rPr>
      </w:pPr>
    </w:p>
    <w:p w:rsidR="002D7897" w:rsidRDefault="002D7897" w:rsidP="002D7897">
      <w:pPr>
        <w:autoSpaceDE w:val="0"/>
        <w:autoSpaceDN w:val="0"/>
        <w:adjustRightInd w:val="0"/>
        <w:ind w:right="99"/>
        <w:rPr>
          <w:iCs/>
        </w:rPr>
      </w:pPr>
    </w:p>
    <w:p w:rsidR="002D7897" w:rsidRDefault="002D7897" w:rsidP="002D7897">
      <w:pPr>
        <w:autoSpaceDE w:val="0"/>
        <w:autoSpaceDN w:val="0"/>
        <w:adjustRightInd w:val="0"/>
        <w:ind w:right="99"/>
        <w:rPr>
          <w:iCs/>
        </w:rPr>
      </w:pPr>
    </w:p>
    <w:p w:rsidR="002D7897" w:rsidRDefault="002D7897" w:rsidP="002D7897">
      <w:r>
        <w:t>W załączeniu dokumenty potwierdzające należyte</w:t>
      </w:r>
      <w:r w:rsidR="003B19AD">
        <w:t xml:space="preserve"> wykonanie lub wykonywanie ww. zamówienia</w:t>
      </w:r>
      <w:r>
        <w:t>.</w:t>
      </w:r>
    </w:p>
    <w:p w:rsidR="002D7897" w:rsidRDefault="002D7897" w:rsidP="002D7897">
      <w:pPr>
        <w:ind w:left="360"/>
      </w:pPr>
    </w:p>
    <w:p w:rsidR="002D7897" w:rsidRDefault="002D7897" w:rsidP="002D7897">
      <w:pPr>
        <w:ind w:right="-756"/>
      </w:pPr>
      <w:r>
        <w:t>...................................... , dnia ....................</w:t>
      </w:r>
    </w:p>
    <w:p w:rsidR="002D7897" w:rsidRDefault="002D7897" w:rsidP="002D7897">
      <w:pPr>
        <w:ind w:right="-756"/>
      </w:pPr>
      <w:r>
        <w:tab/>
      </w:r>
      <w:r>
        <w:tab/>
      </w:r>
      <w:r>
        <w:tab/>
      </w:r>
      <w:r>
        <w:tab/>
      </w:r>
    </w:p>
    <w:p w:rsidR="002D7897" w:rsidRDefault="002D7897" w:rsidP="002D7897">
      <w:pPr>
        <w:pStyle w:val="Nagwek"/>
        <w:tabs>
          <w:tab w:val="clear" w:pos="4536"/>
          <w:tab w:val="clear" w:pos="9072"/>
        </w:tabs>
        <w:ind w:left="2124" w:right="-756" w:firstLine="708"/>
        <w:jc w:val="center"/>
      </w:pPr>
      <w:r>
        <w:t>.............................................................</w:t>
      </w:r>
    </w:p>
    <w:p w:rsidR="002D7897" w:rsidRPr="005B2ECF" w:rsidRDefault="002D7897" w:rsidP="002D7897">
      <w:pPr>
        <w:ind w:right="-54"/>
        <w:jc w:val="right"/>
        <w:rPr>
          <w:bCs/>
        </w:rPr>
      </w:pPr>
      <w:r>
        <w:t>/Podpis upoważnionego(</w:t>
      </w:r>
      <w:proofErr w:type="spellStart"/>
      <w:r>
        <w:t>ych</w:t>
      </w:r>
      <w:proofErr w:type="spellEnd"/>
      <w:r>
        <w:t>) przedstawiciela(i) Wykonawcy/</w:t>
      </w:r>
    </w:p>
    <w:p w:rsidR="002D7897" w:rsidRDefault="002D7897" w:rsidP="002D7897">
      <w:pPr>
        <w:autoSpaceDE w:val="0"/>
        <w:autoSpaceDN w:val="0"/>
        <w:adjustRightInd w:val="0"/>
        <w:ind w:right="99"/>
        <w:rPr>
          <w:iCs/>
        </w:rPr>
      </w:pPr>
    </w:p>
    <w:p w:rsidR="00D95521" w:rsidRDefault="00D95521" w:rsidP="00926C28">
      <w:pPr>
        <w:autoSpaceDE w:val="0"/>
        <w:autoSpaceDN w:val="0"/>
        <w:adjustRightInd w:val="0"/>
        <w:ind w:right="99"/>
        <w:jc w:val="right"/>
        <w:rPr>
          <w:iCs/>
        </w:rPr>
      </w:pPr>
      <w:r>
        <w:rPr>
          <w:iCs/>
        </w:rPr>
        <w:t>Załącznik nr 4 do SIWZ</w:t>
      </w:r>
    </w:p>
    <w:p w:rsidR="00D95521" w:rsidRDefault="00D95521" w:rsidP="00926C28">
      <w:pPr>
        <w:autoSpaceDE w:val="0"/>
        <w:autoSpaceDN w:val="0"/>
        <w:adjustRightInd w:val="0"/>
        <w:ind w:right="99"/>
        <w:jc w:val="right"/>
        <w:rPr>
          <w:iCs/>
        </w:rPr>
      </w:pPr>
    </w:p>
    <w:p w:rsidR="00D95521" w:rsidRDefault="00D95521" w:rsidP="00926C28">
      <w:pPr>
        <w:autoSpaceDE w:val="0"/>
        <w:autoSpaceDN w:val="0"/>
        <w:adjustRightInd w:val="0"/>
        <w:ind w:right="99"/>
        <w:jc w:val="right"/>
        <w:rPr>
          <w:iCs/>
        </w:rPr>
      </w:pPr>
      <w:r>
        <w:rPr>
          <w:iCs/>
        </w:rPr>
        <w:t>………………………………..</w:t>
      </w:r>
    </w:p>
    <w:p w:rsidR="00D95521" w:rsidRPr="002D7897" w:rsidRDefault="00D95521" w:rsidP="00926C28">
      <w:pPr>
        <w:autoSpaceDE w:val="0"/>
        <w:autoSpaceDN w:val="0"/>
        <w:adjustRightInd w:val="0"/>
        <w:ind w:right="99"/>
        <w:jc w:val="right"/>
        <w:rPr>
          <w:iCs/>
          <w:sz w:val="20"/>
          <w:szCs w:val="20"/>
        </w:rPr>
      </w:pPr>
      <w:r w:rsidRPr="002D7897">
        <w:rPr>
          <w:iCs/>
          <w:sz w:val="20"/>
          <w:szCs w:val="20"/>
        </w:rPr>
        <w:t>Pieczęć adresowa firmy Wykonawcy</w:t>
      </w:r>
    </w:p>
    <w:p w:rsidR="00D95521" w:rsidRDefault="00D95521" w:rsidP="00D95521">
      <w:pPr>
        <w:autoSpaceDE w:val="0"/>
        <w:autoSpaceDN w:val="0"/>
        <w:adjustRightInd w:val="0"/>
        <w:ind w:right="99"/>
        <w:jc w:val="center"/>
        <w:rPr>
          <w:iCs/>
        </w:rPr>
      </w:pPr>
    </w:p>
    <w:p w:rsidR="00D95521" w:rsidRDefault="00D95521" w:rsidP="00D95521">
      <w:pPr>
        <w:autoSpaceDE w:val="0"/>
        <w:autoSpaceDN w:val="0"/>
        <w:adjustRightInd w:val="0"/>
        <w:ind w:right="99"/>
        <w:rPr>
          <w:iCs/>
        </w:rPr>
      </w:pPr>
    </w:p>
    <w:p w:rsidR="00D95521" w:rsidRPr="00384F59" w:rsidRDefault="00D95521" w:rsidP="00D95521">
      <w:pPr>
        <w:keepNext/>
        <w:numPr>
          <w:ilvl w:val="2"/>
          <w:numId w:val="0"/>
        </w:numPr>
        <w:spacing w:before="60" w:line="276" w:lineRule="auto"/>
        <w:ind w:left="720" w:hanging="720"/>
        <w:jc w:val="center"/>
        <w:outlineLvl w:val="2"/>
        <w:rPr>
          <w:b/>
          <w:bCs/>
        </w:rPr>
      </w:pPr>
      <w:r w:rsidRPr="00384F59">
        <w:rPr>
          <w:b/>
          <w:bCs/>
        </w:rPr>
        <w:t>Wykaz osób</w:t>
      </w:r>
    </w:p>
    <w:p w:rsidR="00D95521" w:rsidRPr="00384F59" w:rsidRDefault="00D95521" w:rsidP="00D95521">
      <w:pPr>
        <w:spacing w:line="276" w:lineRule="auto"/>
        <w:jc w:val="both"/>
      </w:pPr>
      <w:r w:rsidRPr="00384F59">
        <w:t>Przystępując do udziału w postępowaniu o zamówienie publiczne prowadzone w trybie przetargu nieograniczonego na </w:t>
      </w:r>
      <w:r w:rsidRPr="00384F59">
        <w:rPr>
          <w:b/>
        </w:rPr>
        <w:t>„</w:t>
      </w:r>
      <w:r>
        <w:rPr>
          <w:b/>
        </w:rPr>
        <w:t>zakup oprogramowania wspomagającego bezpieczeństwo</w:t>
      </w:r>
      <w:r w:rsidRPr="00384F59">
        <w:rPr>
          <w:b/>
        </w:rPr>
        <w:t>”,</w:t>
      </w:r>
      <w:r w:rsidRPr="00384F59">
        <w:t xml:space="preserve"> niniejszym wykazuję osoby posiadające stosowne kwalifikacje i uprawnienia, które będą uczestniczyć </w:t>
      </w:r>
      <w:r w:rsidR="00A947C3">
        <w:br/>
      </w:r>
      <w:r w:rsidRPr="00384F59">
        <w:t>w wykonywaniu zamówienia.</w:t>
      </w:r>
    </w:p>
    <w:p w:rsidR="00D95521" w:rsidRPr="00384F59" w:rsidRDefault="00D95521" w:rsidP="00D95521">
      <w:pPr>
        <w:spacing w:line="276" w:lineRule="auto"/>
        <w:jc w:val="both"/>
        <w:outlineLvl w:val="0"/>
        <w:rPr>
          <w:rFonts w:ascii="Calibri" w:hAnsi="Calibri"/>
          <w:sz w:val="22"/>
          <w:szCs w:val="22"/>
          <w:highlight w:val="yellow"/>
        </w:rPr>
      </w:pPr>
    </w:p>
    <w:p w:rsidR="00D95521" w:rsidRPr="00384F59" w:rsidRDefault="00D95521" w:rsidP="00D95521">
      <w:pPr>
        <w:spacing w:line="276" w:lineRule="auto"/>
        <w:jc w:val="both"/>
        <w:rPr>
          <w:rFonts w:ascii="Calibri" w:hAnsi="Calibri" w:cs="Calibri"/>
          <w:i/>
          <w:sz w:val="20"/>
          <w:szCs w:val="20"/>
          <w:highlight w:val="yellow"/>
        </w:rPr>
      </w:pPr>
    </w:p>
    <w:tbl>
      <w:tblPr>
        <w:tblW w:w="14884" w:type="dxa"/>
        <w:tblInd w:w="112" w:type="dxa"/>
        <w:tblLayout w:type="fixed"/>
        <w:tblCellMar>
          <w:left w:w="112" w:type="dxa"/>
        </w:tblCellMar>
        <w:tblLook w:val="0000" w:firstRow="0" w:lastRow="0" w:firstColumn="0" w:lastColumn="0" w:noHBand="0" w:noVBand="0"/>
      </w:tblPr>
      <w:tblGrid>
        <w:gridCol w:w="567"/>
        <w:gridCol w:w="2410"/>
        <w:gridCol w:w="2835"/>
        <w:gridCol w:w="2977"/>
        <w:gridCol w:w="3685"/>
        <w:gridCol w:w="2410"/>
      </w:tblGrid>
      <w:tr w:rsidR="00D95521" w:rsidRPr="00384F59" w:rsidTr="00771C50">
        <w:trPr>
          <w:cantSplit/>
          <w:trHeight w:val="808"/>
        </w:trPr>
        <w:tc>
          <w:tcPr>
            <w:tcW w:w="567"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D95521" w:rsidRPr="00384F59" w:rsidRDefault="00D95521" w:rsidP="00771C50">
            <w:pPr>
              <w:spacing w:line="276" w:lineRule="auto"/>
              <w:jc w:val="center"/>
              <w:rPr>
                <w:b/>
                <w:sz w:val="20"/>
                <w:szCs w:val="20"/>
              </w:rPr>
            </w:pPr>
            <w:r w:rsidRPr="00384F59">
              <w:rPr>
                <w:b/>
                <w:sz w:val="20"/>
                <w:szCs w:val="20"/>
              </w:rPr>
              <w:t>Lp.</w:t>
            </w:r>
          </w:p>
        </w:tc>
        <w:tc>
          <w:tcPr>
            <w:tcW w:w="2410"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D95521" w:rsidRPr="00384F59" w:rsidRDefault="00D95521" w:rsidP="00771C50">
            <w:pPr>
              <w:spacing w:line="276" w:lineRule="auto"/>
              <w:jc w:val="center"/>
              <w:rPr>
                <w:b/>
                <w:sz w:val="20"/>
                <w:szCs w:val="20"/>
              </w:rPr>
            </w:pPr>
            <w:r w:rsidRPr="00384F59">
              <w:rPr>
                <w:b/>
                <w:sz w:val="20"/>
                <w:szCs w:val="20"/>
              </w:rPr>
              <w:t>Rola/Funkcja</w:t>
            </w:r>
          </w:p>
        </w:tc>
        <w:tc>
          <w:tcPr>
            <w:tcW w:w="2835"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D95521" w:rsidRPr="00384F59" w:rsidRDefault="00D95521" w:rsidP="00771C50">
            <w:pPr>
              <w:spacing w:line="276" w:lineRule="auto"/>
              <w:jc w:val="center"/>
              <w:rPr>
                <w:b/>
                <w:sz w:val="20"/>
                <w:szCs w:val="20"/>
              </w:rPr>
            </w:pPr>
            <w:r w:rsidRPr="00384F59">
              <w:rPr>
                <w:b/>
                <w:sz w:val="20"/>
                <w:szCs w:val="20"/>
              </w:rPr>
              <w:t>Imię i Nazwisko</w:t>
            </w:r>
          </w:p>
        </w:tc>
        <w:tc>
          <w:tcPr>
            <w:tcW w:w="2977"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895DA4" w:rsidRDefault="00D95521" w:rsidP="00895DA4">
            <w:pPr>
              <w:spacing w:line="276" w:lineRule="auto"/>
              <w:jc w:val="center"/>
              <w:rPr>
                <w:b/>
                <w:sz w:val="20"/>
                <w:szCs w:val="20"/>
              </w:rPr>
            </w:pPr>
            <w:r w:rsidRPr="00384F59">
              <w:rPr>
                <w:b/>
                <w:sz w:val="20"/>
                <w:szCs w:val="20"/>
              </w:rPr>
              <w:t xml:space="preserve"> </w:t>
            </w:r>
          </w:p>
          <w:p w:rsidR="00D95521" w:rsidRPr="00384F59" w:rsidRDefault="00895DA4" w:rsidP="00771C50">
            <w:pPr>
              <w:spacing w:line="276" w:lineRule="auto"/>
              <w:jc w:val="center"/>
              <w:rPr>
                <w:b/>
                <w:sz w:val="20"/>
                <w:szCs w:val="20"/>
              </w:rPr>
            </w:pPr>
            <w:r>
              <w:rPr>
                <w:b/>
                <w:sz w:val="20"/>
                <w:szCs w:val="20"/>
              </w:rPr>
              <w:t>C</w:t>
            </w:r>
            <w:r w:rsidR="00D95521">
              <w:rPr>
                <w:b/>
                <w:sz w:val="20"/>
                <w:szCs w:val="20"/>
              </w:rPr>
              <w:t>ertyfikaty, dokumenty równoważne</w:t>
            </w:r>
          </w:p>
          <w:p w:rsidR="00D95521" w:rsidRPr="00384F59" w:rsidRDefault="00D95521" w:rsidP="00771C50">
            <w:pPr>
              <w:spacing w:line="276" w:lineRule="auto"/>
              <w:jc w:val="center"/>
              <w:rPr>
                <w:b/>
                <w:sz w:val="20"/>
                <w:szCs w:val="20"/>
              </w:rPr>
            </w:pPr>
            <w:r w:rsidRPr="00384F59">
              <w:rPr>
                <w:b/>
                <w:sz w:val="20"/>
                <w:szCs w:val="20"/>
              </w:rPr>
              <w:t>*</w:t>
            </w:r>
          </w:p>
          <w:p w:rsidR="00D95521" w:rsidRPr="00384F59" w:rsidRDefault="00D95521" w:rsidP="00771C50">
            <w:pPr>
              <w:spacing w:line="276" w:lineRule="auto"/>
              <w:jc w:val="center"/>
              <w:rPr>
                <w:b/>
                <w:sz w:val="20"/>
                <w:szCs w:val="20"/>
              </w:rPr>
            </w:pPr>
          </w:p>
        </w:tc>
        <w:tc>
          <w:tcPr>
            <w:tcW w:w="3685"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D95521" w:rsidRPr="00384F59" w:rsidRDefault="00D95521" w:rsidP="00771C50">
            <w:pPr>
              <w:spacing w:line="276" w:lineRule="auto"/>
              <w:jc w:val="center"/>
              <w:rPr>
                <w:b/>
                <w:sz w:val="20"/>
                <w:szCs w:val="20"/>
              </w:rPr>
            </w:pPr>
            <w:r w:rsidRPr="00384F59">
              <w:rPr>
                <w:b/>
                <w:sz w:val="20"/>
                <w:szCs w:val="20"/>
              </w:rPr>
              <w:t>Doświadczenie</w:t>
            </w:r>
          </w:p>
        </w:tc>
        <w:tc>
          <w:tcPr>
            <w:tcW w:w="2410" w:type="dxa"/>
            <w:tcBorders>
              <w:top w:val="single" w:sz="8" w:space="0" w:color="000000"/>
              <w:left w:val="single" w:sz="8" w:space="0" w:color="000000"/>
              <w:bottom w:val="single" w:sz="8" w:space="0" w:color="000000"/>
              <w:right w:val="single" w:sz="8" w:space="0" w:color="000000"/>
            </w:tcBorders>
            <w:shd w:val="clear" w:color="auto" w:fill="E0E0E0"/>
          </w:tcPr>
          <w:p w:rsidR="00D95521" w:rsidRPr="00384F59" w:rsidRDefault="00D95521" w:rsidP="00771C50">
            <w:pPr>
              <w:spacing w:line="276" w:lineRule="auto"/>
              <w:jc w:val="center"/>
              <w:rPr>
                <w:b/>
                <w:sz w:val="20"/>
                <w:szCs w:val="20"/>
              </w:rPr>
            </w:pPr>
            <w:r w:rsidRPr="00384F59">
              <w:rPr>
                <w:b/>
                <w:sz w:val="20"/>
                <w:szCs w:val="20"/>
              </w:rPr>
              <w:t xml:space="preserve">Informacja o podstawie dysponowania wykazanymi osobami </w:t>
            </w:r>
          </w:p>
          <w:p w:rsidR="00D95521" w:rsidRPr="00384F59" w:rsidRDefault="00D95521" w:rsidP="00771C50">
            <w:pPr>
              <w:spacing w:line="276" w:lineRule="auto"/>
              <w:jc w:val="center"/>
              <w:rPr>
                <w:b/>
                <w:sz w:val="20"/>
                <w:szCs w:val="20"/>
              </w:rPr>
            </w:pPr>
          </w:p>
        </w:tc>
      </w:tr>
      <w:tr w:rsidR="00D95521" w:rsidRPr="00384F59" w:rsidTr="00771C50">
        <w:trPr>
          <w:cantSplit/>
          <w:trHeight w:val="469"/>
        </w:trPr>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95521" w:rsidRPr="00384F59" w:rsidRDefault="00D95521" w:rsidP="00771C50">
            <w:pPr>
              <w:spacing w:line="276" w:lineRule="auto"/>
              <w:ind w:left="114"/>
              <w:outlineLvl w:val="0"/>
              <w:rPr>
                <w:b/>
                <w:sz w:val="20"/>
                <w:szCs w:val="20"/>
              </w:rPr>
            </w:pPr>
            <w:r w:rsidRPr="00384F59">
              <w:rPr>
                <w:sz w:val="20"/>
                <w:szCs w:val="20"/>
              </w:rPr>
              <w:t>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D95521" w:rsidRPr="00384F59" w:rsidRDefault="00D95521" w:rsidP="00771C50">
            <w:pPr>
              <w:spacing w:line="276" w:lineRule="auto"/>
              <w:outlineLvl w:val="0"/>
              <w:rPr>
                <w:b/>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D95521" w:rsidRPr="00384F59" w:rsidRDefault="00D95521" w:rsidP="00771C50">
            <w:pPr>
              <w:spacing w:line="276" w:lineRule="auto"/>
              <w:outlineLvl w:val="0"/>
              <w:rPr>
                <w:b/>
                <w:sz w:val="20"/>
                <w:szCs w:val="20"/>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D95521" w:rsidRPr="00384F59" w:rsidRDefault="00D95521" w:rsidP="00771C50">
            <w:pPr>
              <w:spacing w:line="276" w:lineRule="auto"/>
              <w:outlineLvl w:val="0"/>
              <w:rPr>
                <w:b/>
                <w:sz w:val="20"/>
                <w:szCs w:val="20"/>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Pr>
          <w:p w:rsidR="00D95521" w:rsidRPr="00384F59" w:rsidRDefault="00D95521" w:rsidP="00771C50">
            <w:pPr>
              <w:spacing w:line="276" w:lineRule="auto"/>
              <w:outlineLvl w:val="0"/>
              <w:rPr>
                <w:b/>
                <w:sz w:val="20"/>
                <w:szCs w:val="20"/>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D95521" w:rsidRPr="00384F59" w:rsidRDefault="00D95521" w:rsidP="00771C50">
            <w:pPr>
              <w:spacing w:line="276" w:lineRule="auto"/>
              <w:outlineLvl w:val="0"/>
              <w:rPr>
                <w:b/>
                <w:sz w:val="20"/>
                <w:szCs w:val="20"/>
              </w:rPr>
            </w:pPr>
          </w:p>
        </w:tc>
      </w:tr>
      <w:tr w:rsidR="00D95521" w:rsidRPr="00384F59" w:rsidTr="00771C50">
        <w:trPr>
          <w:cantSplit/>
          <w:trHeight w:val="469"/>
        </w:trPr>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95521" w:rsidRPr="00384F59" w:rsidRDefault="00D95521" w:rsidP="00771C50">
            <w:pPr>
              <w:spacing w:line="276" w:lineRule="auto"/>
              <w:ind w:left="114"/>
              <w:outlineLvl w:val="0"/>
              <w:rPr>
                <w:sz w:val="20"/>
                <w:szCs w:val="20"/>
              </w:rPr>
            </w:pPr>
            <w:r w:rsidRPr="00384F59">
              <w:rPr>
                <w:sz w:val="20"/>
                <w:szCs w:val="20"/>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D95521" w:rsidRPr="00384F59" w:rsidRDefault="00D95521" w:rsidP="00771C50">
            <w:pPr>
              <w:spacing w:line="276" w:lineRule="auto"/>
              <w:outlineLvl w:val="0"/>
              <w:rPr>
                <w:b/>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D95521" w:rsidRPr="00384F59" w:rsidRDefault="00D95521" w:rsidP="00771C50">
            <w:pPr>
              <w:spacing w:line="276" w:lineRule="auto"/>
              <w:outlineLvl w:val="0"/>
              <w:rPr>
                <w:b/>
                <w:sz w:val="20"/>
                <w:szCs w:val="20"/>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D95521" w:rsidRPr="00384F59" w:rsidRDefault="00D95521" w:rsidP="00771C50">
            <w:pPr>
              <w:spacing w:line="276" w:lineRule="auto"/>
              <w:outlineLvl w:val="0"/>
              <w:rPr>
                <w:b/>
                <w:sz w:val="20"/>
                <w:szCs w:val="20"/>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Pr>
          <w:p w:rsidR="00D95521" w:rsidRPr="00384F59" w:rsidRDefault="00D95521" w:rsidP="00771C50">
            <w:pPr>
              <w:spacing w:line="276" w:lineRule="auto"/>
              <w:outlineLvl w:val="0"/>
              <w:rPr>
                <w:b/>
                <w:sz w:val="20"/>
                <w:szCs w:val="20"/>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D95521" w:rsidRPr="00384F59" w:rsidRDefault="00D95521" w:rsidP="00771C50">
            <w:pPr>
              <w:spacing w:line="276" w:lineRule="auto"/>
              <w:outlineLvl w:val="0"/>
              <w:rPr>
                <w:b/>
                <w:sz w:val="20"/>
                <w:szCs w:val="20"/>
              </w:rPr>
            </w:pPr>
          </w:p>
        </w:tc>
      </w:tr>
      <w:tr w:rsidR="00D95521" w:rsidRPr="00384F59" w:rsidTr="00771C50">
        <w:trPr>
          <w:cantSplit/>
          <w:trHeight w:val="469"/>
        </w:trPr>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95521" w:rsidRPr="00384F59" w:rsidRDefault="00D95521" w:rsidP="00771C50">
            <w:pPr>
              <w:spacing w:line="276" w:lineRule="auto"/>
              <w:ind w:left="114"/>
              <w:outlineLvl w:val="0"/>
              <w:rPr>
                <w:sz w:val="20"/>
                <w:szCs w:val="20"/>
              </w:rPr>
            </w:pPr>
            <w:r w:rsidRPr="00384F59">
              <w:rPr>
                <w:sz w:val="20"/>
                <w:szCs w:val="20"/>
              </w:rPr>
              <w:t>3.</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D95521" w:rsidRPr="00384F59" w:rsidRDefault="00D95521" w:rsidP="00771C50">
            <w:pPr>
              <w:spacing w:line="276" w:lineRule="auto"/>
              <w:outlineLvl w:val="0"/>
              <w:rPr>
                <w:b/>
                <w:sz w:val="20"/>
                <w:szCs w:val="20"/>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Pr>
          <w:p w:rsidR="00D95521" w:rsidRPr="00384F59" w:rsidRDefault="00D95521" w:rsidP="00771C50">
            <w:pPr>
              <w:spacing w:line="276" w:lineRule="auto"/>
              <w:outlineLvl w:val="0"/>
              <w:rPr>
                <w:b/>
                <w:sz w:val="20"/>
                <w:szCs w:val="20"/>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Pr>
          <w:p w:rsidR="00D95521" w:rsidRPr="00384F59" w:rsidRDefault="00D95521" w:rsidP="00771C50">
            <w:pPr>
              <w:spacing w:line="276" w:lineRule="auto"/>
              <w:outlineLvl w:val="0"/>
              <w:rPr>
                <w:b/>
                <w:sz w:val="20"/>
                <w:szCs w:val="20"/>
              </w:rPr>
            </w:pPr>
          </w:p>
        </w:tc>
        <w:tc>
          <w:tcPr>
            <w:tcW w:w="3685" w:type="dxa"/>
            <w:tcBorders>
              <w:top w:val="single" w:sz="8" w:space="0" w:color="000000"/>
              <w:left w:val="single" w:sz="8" w:space="0" w:color="000000"/>
              <w:bottom w:val="single" w:sz="8" w:space="0" w:color="000000"/>
              <w:right w:val="single" w:sz="8" w:space="0" w:color="000000"/>
            </w:tcBorders>
            <w:shd w:val="clear" w:color="auto" w:fill="FFFFFF"/>
          </w:tcPr>
          <w:p w:rsidR="00D95521" w:rsidRPr="00384F59" w:rsidRDefault="00D95521" w:rsidP="00771C50">
            <w:pPr>
              <w:spacing w:line="276" w:lineRule="auto"/>
              <w:outlineLvl w:val="0"/>
              <w:rPr>
                <w:b/>
                <w:sz w:val="20"/>
                <w:szCs w:val="20"/>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Pr>
          <w:p w:rsidR="00D95521" w:rsidRPr="00384F59" w:rsidRDefault="00D95521" w:rsidP="00771C50">
            <w:pPr>
              <w:spacing w:line="276" w:lineRule="auto"/>
              <w:outlineLvl w:val="0"/>
              <w:rPr>
                <w:b/>
                <w:sz w:val="20"/>
                <w:szCs w:val="20"/>
              </w:rPr>
            </w:pPr>
          </w:p>
        </w:tc>
      </w:tr>
    </w:tbl>
    <w:p w:rsidR="00D95521" w:rsidRPr="00384F59" w:rsidRDefault="00D95521" w:rsidP="00D95521">
      <w:pPr>
        <w:spacing w:line="276" w:lineRule="auto"/>
        <w:jc w:val="both"/>
        <w:outlineLvl w:val="0"/>
        <w:rPr>
          <w:rFonts w:ascii="Calibri" w:hAnsi="Calibri"/>
          <w:sz w:val="22"/>
          <w:szCs w:val="22"/>
        </w:rPr>
      </w:pPr>
    </w:p>
    <w:p w:rsidR="00D95521" w:rsidRPr="00384F59" w:rsidRDefault="00D95521" w:rsidP="00D95521">
      <w:pPr>
        <w:spacing w:line="276" w:lineRule="auto"/>
        <w:ind w:left="426"/>
        <w:jc w:val="both"/>
        <w:rPr>
          <w:i/>
          <w:sz w:val="20"/>
          <w:szCs w:val="20"/>
        </w:rPr>
      </w:pPr>
      <w:r w:rsidRPr="00384F59">
        <w:rPr>
          <w:i/>
          <w:sz w:val="20"/>
          <w:szCs w:val="20"/>
        </w:rPr>
        <w:t xml:space="preserve">*W wykazie należy przedstawić szczegółowe informacje dotyczące przedstawianych kandydatów, wskazując w sposób precyzyjny i kompletny, które doświadczenia zawodowe dotyczą wymagań postawionych przez Zamawiającego, i w jakim zakresie, a także informacje dotyczące uzyskanych  certyfikatów na potwierdzenie kompetencji zawodowych i doświadczenia. </w:t>
      </w:r>
    </w:p>
    <w:p w:rsidR="00D95521" w:rsidRPr="00384F59" w:rsidRDefault="00D95521" w:rsidP="00D95521">
      <w:pPr>
        <w:spacing w:line="276" w:lineRule="auto"/>
        <w:jc w:val="both"/>
        <w:rPr>
          <w:rFonts w:ascii="Calibri" w:hAnsi="Calibri" w:cs="Calibri"/>
          <w:i/>
          <w:sz w:val="20"/>
          <w:szCs w:val="20"/>
          <w:highlight w:val="yellow"/>
        </w:rPr>
      </w:pPr>
    </w:p>
    <w:p w:rsidR="00D95521" w:rsidRPr="00384F59" w:rsidRDefault="00D95521" w:rsidP="00D95521">
      <w:pPr>
        <w:tabs>
          <w:tab w:val="left" w:pos="360"/>
        </w:tabs>
        <w:spacing w:line="276" w:lineRule="auto"/>
        <w:ind w:left="720"/>
        <w:jc w:val="both"/>
      </w:pPr>
      <w:r w:rsidRPr="00384F59">
        <w:t>W wykazie należy przedstawić następujące informacje:</w:t>
      </w:r>
    </w:p>
    <w:p w:rsidR="00D95521" w:rsidRPr="00384F59" w:rsidRDefault="00D95521" w:rsidP="00D95521">
      <w:pPr>
        <w:numPr>
          <w:ilvl w:val="0"/>
          <w:numId w:val="34"/>
        </w:numPr>
        <w:spacing w:line="276" w:lineRule="auto"/>
        <w:contextualSpacing/>
        <w:jc w:val="both"/>
      </w:pPr>
      <w:r w:rsidRPr="00384F59">
        <w:t>imię i nazwisko,</w:t>
      </w:r>
    </w:p>
    <w:p w:rsidR="00D95521" w:rsidRPr="00384F59" w:rsidRDefault="00D95521" w:rsidP="00D95521">
      <w:pPr>
        <w:numPr>
          <w:ilvl w:val="0"/>
          <w:numId w:val="34"/>
        </w:numPr>
        <w:spacing w:line="276" w:lineRule="auto"/>
        <w:contextualSpacing/>
        <w:jc w:val="both"/>
      </w:pPr>
      <w:r w:rsidRPr="00384F59">
        <w:t xml:space="preserve">rola/funkcja w realizacji przedmiotu zamówienia, </w:t>
      </w:r>
    </w:p>
    <w:p w:rsidR="00D95521" w:rsidRPr="00384F59" w:rsidRDefault="00895DA4" w:rsidP="00D95521">
      <w:pPr>
        <w:numPr>
          <w:ilvl w:val="0"/>
          <w:numId w:val="32"/>
        </w:numPr>
        <w:spacing w:line="276" w:lineRule="auto"/>
        <w:contextualSpacing/>
        <w:jc w:val="both"/>
      </w:pPr>
      <w:r>
        <w:t>p</w:t>
      </w:r>
      <w:r w:rsidR="00D95521" w:rsidRPr="00384F59">
        <w:t>osiadane uprawnienia w odniesieniu do każdego z wymaganych certyfikatów</w:t>
      </w:r>
      <w:r w:rsidR="00D95521">
        <w:t>/dokumentów równoważnych</w:t>
      </w:r>
      <w:r w:rsidR="00D95521" w:rsidRPr="00384F59">
        <w:t>:</w:t>
      </w:r>
    </w:p>
    <w:p w:rsidR="00D95521" w:rsidRPr="00384F59" w:rsidRDefault="00D95521" w:rsidP="00D95521">
      <w:pPr>
        <w:numPr>
          <w:ilvl w:val="0"/>
          <w:numId w:val="33"/>
        </w:numPr>
        <w:spacing w:line="276" w:lineRule="auto"/>
        <w:contextualSpacing/>
        <w:jc w:val="both"/>
      </w:pPr>
      <w:r w:rsidRPr="00384F59">
        <w:t>datę i numer lub inne unikalne oznaczenie certyfikatu</w:t>
      </w:r>
      <w:r>
        <w:t>/dokumentu równoważnego</w:t>
      </w:r>
      <w:r w:rsidRPr="00384F59">
        <w:t>,</w:t>
      </w:r>
    </w:p>
    <w:p w:rsidR="00D95521" w:rsidRPr="00384F59" w:rsidRDefault="00D95521" w:rsidP="00D95521">
      <w:pPr>
        <w:numPr>
          <w:ilvl w:val="0"/>
          <w:numId w:val="33"/>
        </w:numPr>
        <w:spacing w:line="276" w:lineRule="auto"/>
        <w:contextualSpacing/>
        <w:jc w:val="both"/>
      </w:pPr>
      <w:r w:rsidRPr="00384F59">
        <w:t>nazwę podmiotu wystawiającego,</w:t>
      </w:r>
    </w:p>
    <w:p w:rsidR="00D95521" w:rsidRPr="00384F59" w:rsidRDefault="00D95521" w:rsidP="00D95521">
      <w:pPr>
        <w:numPr>
          <w:ilvl w:val="0"/>
          <w:numId w:val="33"/>
        </w:numPr>
        <w:spacing w:line="276" w:lineRule="auto"/>
        <w:contextualSpacing/>
        <w:jc w:val="both"/>
      </w:pPr>
      <w:r w:rsidRPr="00384F59">
        <w:t>zakres uprawnień,</w:t>
      </w:r>
    </w:p>
    <w:p w:rsidR="00D95521" w:rsidRPr="00384F59" w:rsidRDefault="00D95521" w:rsidP="00D95521">
      <w:pPr>
        <w:numPr>
          <w:ilvl w:val="0"/>
          <w:numId w:val="34"/>
        </w:numPr>
        <w:spacing w:line="276" w:lineRule="auto"/>
        <w:contextualSpacing/>
        <w:jc w:val="both"/>
      </w:pPr>
      <w:r w:rsidRPr="00384F59">
        <w:t xml:space="preserve">doświadczenie: </w:t>
      </w:r>
    </w:p>
    <w:p w:rsidR="00D95521" w:rsidRPr="00384F59" w:rsidRDefault="00D95521" w:rsidP="00D95521">
      <w:pPr>
        <w:numPr>
          <w:ilvl w:val="0"/>
          <w:numId w:val="32"/>
        </w:numPr>
        <w:spacing w:line="276" w:lineRule="auto"/>
        <w:contextualSpacing/>
        <w:jc w:val="both"/>
      </w:pPr>
      <w:r w:rsidRPr="00384F59">
        <w:t xml:space="preserve">okres doświadczenia zawodowego; </w:t>
      </w:r>
    </w:p>
    <w:p w:rsidR="00D95521" w:rsidRPr="00384F59" w:rsidRDefault="00D95521" w:rsidP="00D95521">
      <w:pPr>
        <w:numPr>
          <w:ilvl w:val="0"/>
          <w:numId w:val="32"/>
        </w:numPr>
        <w:spacing w:line="276" w:lineRule="auto"/>
        <w:contextualSpacing/>
        <w:jc w:val="both"/>
      </w:pPr>
      <w:r w:rsidRPr="00384F59">
        <w:t xml:space="preserve">nazwa </w:t>
      </w:r>
      <w:r>
        <w:t>zamówienia</w:t>
      </w:r>
      <w:r w:rsidRPr="00384F59">
        <w:t xml:space="preserve"> oraz na rzecz jakiego podmiotu była realizowana;</w:t>
      </w:r>
    </w:p>
    <w:p w:rsidR="00D95521" w:rsidRPr="00384F59" w:rsidRDefault="00D95521" w:rsidP="00D95521">
      <w:pPr>
        <w:numPr>
          <w:ilvl w:val="0"/>
          <w:numId w:val="32"/>
        </w:numPr>
        <w:spacing w:line="276" w:lineRule="auto"/>
        <w:contextualSpacing/>
        <w:jc w:val="both"/>
      </w:pPr>
      <w:r w:rsidRPr="00384F59">
        <w:t xml:space="preserve">pełniona funkcja (rola) w ramach realizacji usługi; </w:t>
      </w:r>
    </w:p>
    <w:p w:rsidR="00D95521" w:rsidRPr="00384F59" w:rsidRDefault="00D95521" w:rsidP="00D95521">
      <w:pPr>
        <w:numPr>
          <w:ilvl w:val="0"/>
          <w:numId w:val="32"/>
        </w:numPr>
        <w:spacing w:line="276" w:lineRule="auto"/>
        <w:contextualSpacing/>
        <w:jc w:val="both"/>
      </w:pPr>
      <w:r w:rsidRPr="00384F59">
        <w:t>okres pełnienia funkcji w wymaganym zakresie od do (</w:t>
      </w:r>
      <w:proofErr w:type="spellStart"/>
      <w:r w:rsidRPr="00384F59">
        <w:t>dd</w:t>
      </w:r>
      <w:proofErr w:type="spellEnd"/>
      <w:r w:rsidRPr="00384F59">
        <w:t>/mm/</w:t>
      </w:r>
      <w:proofErr w:type="spellStart"/>
      <w:r w:rsidRPr="00384F59">
        <w:t>rrrr</w:t>
      </w:r>
      <w:proofErr w:type="spellEnd"/>
      <w:r w:rsidRPr="00384F59">
        <w:t>);</w:t>
      </w:r>
    </w:p>
    <w:p w:rsidR="00D95521" w:rsidRPr="009C0B53" w:rsidRDefault="00D95521" w:rsidP="00D95521">
      <w:pPr>
        <w:numPr>
          <w:ilvl w:val="0"/>
          <w:numId w:val="34"/>
        </w:numPr>
        <w:spacing w:line="276" w:lineRule="auto"/>
        <w:contextualSpacing/>
        <w:jc w:val="both"/>
      </w:pPr>
      <w:r w:rsidRPr="00384F59">
        <w:t>informację o podstawie dysponowania daną osobą, np. poprzez użycie sformułowania "dysponują/dysponujemy osobą na podstawie ... (podać podstawę dysponowania osobą, np. umowa o dzieło, umowa o pracę, umowa zlecenia, lub inna umowa cywilno-prawna)" albo "będę/będziemy dysponować osobą na podstawie ... (podać podstawę dysponowania osobą, np. umowa o dzieło, umowa o pracę, umowa zlecenie, lub inna umowa cywilno-prawna)" – z wyłączeniem sytuacji, gdy dana osoba jest jednocześnie Wykonawcą (jako osoba fizyczna).</w:t>
      </w:r>
    </w:p>
    <w:p w:rsidR="00D95521" w:rsidRPr="00384F59" w:rsidRDefault="00D95521" w:rsidP="00D95521">
      <w:pPr>
        <w:spacing w:line="276" w:lineRule="auto"/>
        <w:jc w:val="both"/>
        <w:rPr>
          <w:rFonts w:ascii="Calibri" w:hAnsi="Calibri" w:cs="Calibri"/>
          <w:i/>
          <w:sz w:val="20"/>
          <w:szCs w:val="20"/>
        </w:rPr>
      </w:pPr>
    </w:p>
    <w:p w:rsidR="00D95521" w:rsidRPr="00384F59" w:rsidRDefault="00D95521" w:rsidP="00D95521">
      <w:pPr>
        <w:spacing w:line="276" w:lineRule="auto"/>
        <w:jc w:val="both"/>
        <w:rPr>
          <w:rFonts w:ascii="Calibri" w:hAnsi="Calibri" w:cs="Calibri"/>
          <w:sz w:val="22"/>
          <w:szCs w:val="22"/>
        </w:rPr>
      </w:pPr>
    </w:p>
    <w:p w:rsidR="00D95521" w:rsidRPr="00384F59" w:rsidRDefault="00D95521" w:rsidP="00D95521">
      <w:pPr>
        <w:spacing w:line="276" w:lineRule="auto"/>
        <w:jc w:val="both"/>
        <w:rPr>
          <w:rFonts w:ascii="Calibri" w:hAnsi="Calibri"/>
          <w:sz w:val="18"/>
          <w:szCs w:val="18"/>
        </w:rPr>
      </w:pPr>
    </w:p>
    <w:p w:rsidR="00D95521" w:rsidRPr="00384F59" w:rsidRDefault="00D95521" w:rsidP="00D95521">
      <w:pPr>
        <w:spacing w:line="276" w:lineRule="auto"/>
        <w:jc w:val="both"/>
        <w:rPr>
          <w:rFonts w:ascii="Calibri" w:hAnsi="Calibri"/>
          <w:sz w:val="18"/>
          <w:szCs w:val="18"/>
        </w:rPr>
      </w:pPr>
    </w:p>
    <w:tbl>
      <w:tblPr>
        <w:tblW w:w="14183" w:type="dxa"/>
        <w:tblInd w:w="-38" w:type="dxa"/>
        <w:tblLayout w:type="fixed"/>
        <w:tblCellMar>
          <w:left w:w="70" w:type="dxa"/>
          <w:right w:w="70" w:type="dxa"/>
        </w:tblCellMar>
        <w:tblLook w:val="01E0" w:firstRow="1" w:lastRow="1" w:firstColumn="1" w:lastColumn="1" w:noHBand="0" w:noVBand="0"/>
      </w:tblPr>
      <w:tblGrid>
        <w:gridCol w:w="4393"/>
        <w:gridCol w:w="4895"/>
        <w:gridCol w:w="4895"/>
      </w:tblGrid>
      <w:tr w:rsidR="00895DA4" w:rsidRPr="00384F59" w:rsidTr="00895DA4">
        <w:trPr>
          <w:trHeight w:val="708"/>
        </w:trPr>
        <w:tc>
          <w:tcPr>
            <w:tcW w:w="4393" w:type="dxa"/>
          </w:tcPr>
          <w:p w:rsidR="00895DA4" w:rsidRPr="00384F59" w:rsidRDefault="00895DA4" w:rsidP="00771C50">
            <w:pPr>
              <w:tabs>
                <w:tab w:val="left" w:pos="1080"/>
              </w:tabs>
              <w:spacing w:line="276" w:lineRule="auto"/>
              <w:jc w:val="both"/>
            </w:pPr>
          </w:p>
          <w:p w:rsidR="00895DA4" w:rsidRPr="00384F59" w:rsidRDefault="00895DA4" w:rsidP="00771C50">
            <w:pPr>
              <w:tabs>
                <w:tab w:val="left" w:pos="1080"/>
              </w:tabs>
              <w:spacing w:line="276" w:lineRule="auto"/>
              <w:jc w:val="both"/>
            </w:pPr>
            <w:r w:rsidRPr="00384F59">
              <w:t>……………………..dn. …………….…</w:t>
            </w:r>
          </w:p>
        </w:tc>
        <w:tc>
          <w:tcPr>
            <w:tcW w:w="4895" w:type="dxa"/>
          </w:tcPr>
          <w:p w:rsidR="00895DA4" w:rsidRPr="00384F59" w:rsidRDefault="00895DA4" w:rsidP="00485E8C">
            <w:pPr>
              <w:tabs>
                <w:tab w:val="left" w:pos="1080"/>
              </w:tabs>
              <w:spacing w:line="276" w:lineRule="auto"/>
              <w:jc w:val="center"/>
            </w:pPr>
          </w:p>
        </w:tc>
        <w:tc>
          <w:tcPr>
            <w:tcW w:w="4895" w:type="dxa"/>
          </w:tcPr>
          <w:p w:rsidR="00895DA4" w:rsidRPr="00384F59" w:rsidRDefault="00895DA4" w:rsidP="00485E8C">
            <w:pPr>
              <w:tabs>
                <w:tab w:val="left" w:pos="1080"/>
              </w:tabs>
              <w:spacing w:line="276" w:lineRule="auto"/>
              <w:jc w:val="both"/>
            </w:pPr>
          </w:p>
          <w:p w:rsidR="00895DA4" w:rsidRPr="00384F59" w:rsidRDefault="00895DA4" w:rsidP="00485E8C">
            <w:pPr>
              <w:tabs>
                <w:tab w:val="left" w:pos="1080"/>
              </w:tabs>
              <w:spacing w:line="276" w:lineRule="auto"/>
              <w:jc w:val="both"/>
            </w:pPr>
            <w:r>
              <w:t xml:space="preserve">     </w:t>
            </w:r>
            <w:r w:rsidRPr="00384F59">
              <w:t>…………………………………………</w:t>
            </w:r>
          </w:p>
          <w:p w:rsidR="00895DA4" w:rsidRPr="00384F59" w:rsidRDefault="00895DA4" w:rsidP="00485E8C">
            <w:pPr>
              <w:tabs>
                <w:tab w:val="left" w:pos="1080"/>
              </w:tabs>
              <w:spacing w:line="276" w:lineRule="auto"/>
              <w:jc w:val="center"/>
            </w:pPr>
            <w:r w:rsidRPr="00384F59">
              <w:t>Podpis Wykonawcy</w:t>
            </w:r>
          </w:p>
        </w:tc>
      </w:tr>
      <w:tr w:rsidR="00895DA4" w:rsidRPr="00384F59" w:rsidTr="00895DA4">
        <w:trPr>
          <w:trHeight w:val="708"/>
        </w:trPr>
        <w:tc>
          <w:tcPr>
            <w:tcW w:w="4393" w:type="dxa"/>
          </w:tcPr>
          <w:p w:rsidR="00895DA4" w:rsidRPr="00384F59" w:rsidRDefault="00895DA4" w:rsidP="00771C50">
            <w:pPr>
              <w:tabs>
                <w:tab w:val="left" w:pos="1080"/>
              </w:tabs>
              <w:spacing w:line="276" w:lineRule="auto"/>
              <w:jc w:val="center"/>
            </w:pPr>
          </w:p>
        </w:tc>
        <w:tc>
          <w:tcPr>
            <w:tcW w:w="4895" w:type="dxa"/>
          </w:tcPr>
          <w:p w:rsidR="00895DA4" w:rsidRPr="00384F59" w:rsidRDefault="00895DA4" w:rsidP="00485E8C">
            <w:pPr>
              <w:tabs>
                <w:tab w:val="left" w:pos="1080"/>
              </w:tabs>
              <w:spacing w:line="276" w:lineRule="auto"/>
              <w:jc w:val="both"/>
            </w:pPr>
          </w:p>
        </w:tc>
        <w:tc>
          <w:tcPr>
            <w:tcW w:w="4895" w:type="dxa"/>
          </w:tcPr>
          <w:p w:rsidR="00895DA4" w:rsidRPr="00384F59" w:rsidRDefault="00895DA4" w:rsidP="00485E8C">
            <w:pPr>
              <w:tabs>
                <w:tab w:val="left" w:pos="1080"/>
              </w:tabs>
              <w:spacing w:line="276" w:lineRule="auto"/>
              <w:jc w:val="both"/>
            </w:pPr>
          </w:p>
        </w:tc>
      </w:tr>
      <w:tr w:rsidR="00895DA4" w:rsidRPr="00384F59" w:rsidTr="00895DA4">
        <w:trPr>
          <w:gridAfter w:val="1"/>
          <w:wAfter w:w="4895" w:type="dxa"/>
          <w:trHeight w:val="708"/>
        </w:trPr>
        <w:tc>
          <w:tcPr>
            <w:tcW w:w="4393" w:type="dxa"/>
          </w:tcPr>
          <w:p w:rsidR="00895DA4" w:rsidRPr="00384F59" w:rsidRDefault="00895DA4" w:rsidP="00771C50">
            <w:pPr>
              <w:tabs>
                <w:tab w:val="left" w:pos="1080"/>
              </w:tabs>
              <w:spacing w:line="276" w:lineRule="auto"/>
              <w:jc w:val="both"/>
            </w:pPr>
          </w:p>
        </w:tc>
        <w:tc>
          <w:tcPr>
            <w:tcW w:w="4895" w:type="dxa"/>
          </w:tcPr>
          <w:p w:rsidR="00895DA4" w:rsidRPr="00384F59" w:rsidRDefault="00895DA4" w:rsidP="00771C50">
            <w:pPr>
              <w:tabs>
                <w:tab w:val="left" w:pos="1080"/>
              </w:tabs>
              <w:spacing w:line="276" w:lineRule="auto"/>
              <w:jc w:val="center"/>
              <w:rPr>
                <w:rFonts w:ascii="Calibri" w:hAnsi="Calibri"/>
                <w:sz w:val="18"/>
                <w:szCs w:val="18"/>
              </w:rPr>
            </w:pPr>
          </w:p>
        </w:tc>
      </w:tr>
      <w:tr w:rsidR="00895DA4" w:rsidRPr="00384F59" w:rsidTr="00895DA4">
        <w:trPr>
          <w:gridAfter w:val="1"/>
          <w:wAfter w:w="4895" w:type="dxa"/>
          <w:trHeight w:val="708"/>
        </w:trPr>
        <w:tc>
          <w:tcPr>
            <w:tcW w:w="4393" w:type="dxa"/>
          </w:tcPr>
          <w:p w:rsidR="00895DA4" w:rsidRPr="00384F59" w:rsidRDefault="00895DA4" w:rsidP="00771C50">
            <w:pPr>
              <w:tabs>
                <w:tab w:val="left" w:pos="1080"/>
              </w:tabs>
              <w:spacing w:line="276" w:lineRule="auto"/>
              <w:jc w:val="both"/>
            </w:pPr>
          </w:p>
        </w:tc>
        <w:tc>
          <w:tcPr>
            <w:tcW w:w="4895" w:type="dxa"/>
          </w:tcPr>
          <w:p w:rsidR="00895DA4" w:rsidRPr="00384F59" w:rsidRDefault="00895DA4" w:rsidP="00771C50">
            <w:pPr>
              <w:tabs>
                <w:tab w:val="left" w:pos="1080"/>
              </w:tabs>
              <w:spacing w:line="276" w:lineRule="auto"/>
              <w:jc w:val="center"/>
              <w:rPr>
                <w:rFonts w:ascii="Calibri" w:hAnsi="Calibri"/>
                <w:sz w:val="18"/>
                <w:szCs w:val="18"/>
              </w:rPr>
            </w:pPr>
          </w:p>
        </w:tc>
      </w:tr>
      <w:tr w:rsidR="00895DA4" w:rsidRPr="00384F59" w:rsidTr="00895DA4">
        <w:trPr>
          <w:gridAfter w:val="1"/>
          <w:wAfter w:w="4895" w:type="dxa"/>
          <w:trHeight w:val="708"/>
        </w:trPr>
        <w:tc>
          <w:tcPr>
            <w:tcW w:w="4393" w:type="dxa"/>
          </w:tcPr>
          <w:p w:rsidR="00895DA4" w:rsidRPr="00384F59" w:rsidRDefault="00895DA4" w:rsidP="00771C50">
            <w:pPr>
              <w:tabs>
                <w:tab w:val="left" w:pos="1080"/>
              </w:tabs>
              <w:spacing w:line="276" w:lineRule="auto"/>
              <w:jc w:val="both"/>
            </w:pPr>
          </w:p>
        </w:tc>
        <w:tc>
          <w:tcPr>
            <w:tcW w:w="4895" w:type="dxa"/>
          </w:tcPr>
          <w:p w:rsidR="00895DA4" w:rsidRPr="00384F59" w:rsidRDefault="00895DA4" w:rsidP="00771C50">
            <w:pPr>
              <w:tabs>
                <w:tab w:val="left" w:pos="1080"/>
              </w:tabs>
              <w:spacing w:line="276" w:lineRule="auto"/>
              <w:jc w:val="center"/>
              <w:rPr>
                <w:rFonts w:ascii="Calibri" w:hAnsi="Calibri"/>
                <w:sz w:val="18"/>
                <w:szCs w:val="18"/>
              </w:rPr>
            </w:pPr>
          </w:p>
        </w:tc>
      </w:tr>
    </w:tbl>
    <w:p w:rsidR="007F15CF" w:rsidRPr="009C0B53" w:rsidRDefault="007F15CF" w:rsidP="009C0B53">
      <w:pPr>
        <w:sectPr w:rsidR="007F15CF" w:rsidRPr="009C0B53" w:rsidSect="009C0B53">
          <w:type w:val="continuous"/>
          <w:pgSz w:w="16838" w:h="11906" w:orient="landscape"/>
          <w:pgMar w:top="1134" w:right="1134" w:bottom="1134" w:left="1134" w:header="709" w:footer="709" w:gutter="0"/>
          <w:cols w:space="708"/>
          <w:docGrid w:linePitch="360"/>
        </w:sectPr>
      </w:pPr>
    </w:p>
    <w:p w:rsidR="00384F59" w:rsidRPr="009C0B53" w:rsidRDefault="00384F59" w:rsidP="00404BF4">
      <w:bookmarkStart w:id="0" w:name="_GoBack"/>
      <w:bookmarkEnd w:id="0"/>
    </w:p>
    <w:sectPr w:rsidR="00384F59" w:rsidRPr="009C0B53" w:rsidSect="007F15CF">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428" w:rsidRDefault="00480428">
      <w:r>
        <w:separator/>
      </w:r>
    </w:p>
  </w:endnote>
  <w:endnote w:type="continuationSeparator" w:id="0">
    <w:p w:rsidR="00480428" w:rsidRDefault="0048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TE1DDBDA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7054"/>
      <w:docPartObj>
        <w:docPartGallery w:val="Page Numbers (Bottom of Page)"/>
        <w:docPartUnique/>
      </w:docPartObj>
    </w:sdtPr>
    <w:sdtEndPr/>
    <w:sdtContent>
      <w:p w:rsidR="00A82537" w:rsidRDefault="00A82537">
        <w:pPr>
          <w:pStyle w:val="Stopka"/>
        </w:pPr>
        <w:r>
          <w:fldChar w:fldCharType="begin"/>
        </w:r>
        <w:r>
          <w:instrText xml:space="preserve"> PAGE   \* MERGEFORMAT </w:instrText>
        </w:r>
        <w:r>
          <w:fldChar w:fldCharType="separate"/>
        </w:r>
        <w:r w:rsidR="00404BF4">
          <w:rPr>
            <w:noProof/>
          </w:rPr>
          <w:t>40</w:t>
        </w:r>
        <w:r>
          <w:fldChar w:fldCharType="end"/>
        </w:r>
      </w:p>
    </w:sdtContent>
  </w:sdt>
  <w:p w:rsidR="00480428" w:rsidRPr="00817BD1" w:rsidRDefault="00480428" w:rsidP="009C0B53">
    <w:pPr>
      <w:pStyle w:val="Stopka"/>
      <w:jc w:val="right"/>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428" w:rsidRDefault="00480428">
      <w:r>
        <w:separator/>
      </w:r>
    </w:p>
  </w:footnote>
  <w:footnote w:type="continuationSeparator" w:id="0">
    <w:p w:rsidR="00480428" w:rsidRDefault="00480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348456C"/>
    <w:lvl w:ilvl="0">
      <w:start w:val="1"/>
      <w:numFmt w:val="decimal"/>
      <w:pStyle w:val="Listanumerowana2"/>
      <w:lvlText w:val="%1."/>
      <w:lvlJc w:val="left"/>
      <w:pPr>
        <w:tabs>
          <w:tab w:val="num" w:pos="643"/>
        </w:tabs>
        <w:ind w:left="643" w:hanging="360"/>
      </w:pPr>
    </w:lvl>
  </w:abstractNum>
  <w:abstractNum w:abstractNumId="1">
    <w:nsid w:val="00000002"/>
    <w:multiLevelType w:val="singleLevel"/>
    <w:tmpl w:val="00000002"/>
    <w:name w:val="WW8Num10"/>
    <w:lvl w:ilvl="0">
      <w:start w:val="1"/>
      <w:numFmt w:val="bullet"/>
      <w:lvlText w:val=""/>
      <w:lvlJc w:val="left"/>
      <w:pPr>
        <w:tabs>
          <w:tab w:val="num" w:pos="360"/>
        </w:tabs>
        <w:ind w:left="360" w:hanging="360"/>
      </w:pPr>
      <w:rPr>
        <w:rFonts w:ascii="Symbol" w:hAnsi="Symbol" w:cs="Symbol"/>
      </w:rPr>
    </w:lvl>
  </w:abstractNum>
  <w:abstractNum w:abstractNumId="2">
    <w:nsid w:val="00000009"/>
    <w:multiLevelType w:val="multilevel"/>
    <w:tmpl w:val="00000009"/>
    <w:name w:val="WW8Num1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7"/>
      <w:numFmt w:val="decimal"/>
      <w:lvlText w:val="%4."/>
      <w:lvlJc w:val="left"/>
      <w:pPr>
        <w:tabs>
          <w:tab w:val="num" w:pos="2880"/>
        </w:tabs>
        <w:ind w:left="2880" w:hanging="360"/>
      </w:pPr>
    </w:lvl>
    <w:lvl w:ilvl="4">
      <w:start w:val="1"/>
      <w:numFmt w:val="lowerRoman"/>
      <w:lvlText w:val="%5."/>
      <w:lvlJc w:val="left"/>
      <w:pPr>
        <w:tabs>
          <w:tab w:val="num" w:pos="3960"/>
        </w:tabs>
        <w:ind w:left="3960" w:hanging="720"/>
      </w:p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10"/>
    <w:multiLevelType w:val="multilevel"/>
    <w:tmpl w:val="00000010"/>
    <w:name w:val="WW8Num19"/>
    <w:lvl w:ilvl="0">
      <w:start w:val="1"/>
      <w:numFmt w:val="upperRoman"/>
      <w:lvlText w:val="%1."/>
      <w:lvlJc w:val="left"/>
      <w:pPr>
        <w:tabs>
          <w:tab w:val="num" w:pos="322"/>
        </w:tabs>
        <w:ind w:left="322" w:hanging="180"/>
      </w:pPr>
      <w:rPr>
        <w:b/>
        <w:bCs/>
      </w:rPr>
    </w:lvl>
    <w:lvl w:ilvl="1">
      <w:start w:val="1"/>
      <w:numFmt w:val="decimal"/>
      <w:lvlText w:val="%2."/>
      <w:lvlJc w:val="left"/>
      <w:pPr>
        <w:tabs>
          <w:tab w:val="num" w:pos="360"/>
        </w:tabs>
        <w:ind w:left="360" w:hanging="360"/>
      </w:pPr>
      <w:rPr>
        <w:b w:val="0"/>
        <w:bCs w:val="0"/>
        <w:i w:val="0"/>
        <w:iCs w:val="0"/>
      </w:rPr>
    </w:lvl>
    <w:lvl w:ilvl="2">
      <w:start w:val="1"/>
      <w:numFmt w:val="lowerRoman"/>
      <w:lvlText w:val="%3."/>
      <w:lvlJc w:val="left"/>
      <w:pPr>
        <w:tabs>
          <w:tab w:val="num" w:pos="720"/>
        </w:tabs>
        <w:ind w:left="72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1"/>
    <w:multiLevelType w:val="multilevel"/>
    <w:tmpl w:val="1A5812AE"/>
    <w:name w:val="WW8Num20"/>
    <w:lvl w:ilvl="0">
      <w:start w:val="1"/>
      <w:numFmt w:val="decimal"/>
      <w:lvlText w:val="%1."/>
      <w:lvlJc w:val="left"/>
      <w:pPr>
        <w:tabs>
          <w:tab w:val="num" w:pos="1260"/>
        </w:tabs>
        <w:ind w:left="126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5">
    <w:nsid w:val="00000015"/>
    <w:multiLevelType w:val="singleLevel"/>
    <w:tmpl w:val="3F564C8A"/>
    <w:name w:val="WW8Num23"/>
    <w:lvl w:ilvl="0">
      <w:start w:val="3"/>
      <w:numFmt w:val="decimal"/>
      <w:lvlText w:val="%1."/>
      <w:lvlJc w:val="left"/>
      <w:pPr>
        <w:tabs>
          <w:tab w:val="num" w:pos="0"/>
        </w:tabs>
        <w:ind w:left="663" w:hanging="360"/>
      </w:pPr>
    </w:lvl>
  </w:abstractNum>
  <w:abstractNum w:abstractNumId="6">
    <w:nsid w:val="00000016"/>
    <w:multiLevelType w:val="singleLevel"/>
    <w:tmpl w:val="00000016"/>
    <w:name w:val="WW8Num35"/>
    <w:lvl w:ilvl="0">
      <w:start w:val="1"/>
      <w:numFmt w:val="decimal"/>
      <w:lvlText w:val="%1."/>
      <w:lvlJc w:val="left"/>
      <w:pPr>
        <w:tabs>
          <w:tab w:val="num" w:pos="720"/>
        </w:tabs>
        <w:ind w:left="720" w:hanging="360"/>
      </w:pPr>
    </w:lvl>
  </w:abstractNum>
  <w:abstractNum w:abstractNumId="7">
    <w:nsid w:val="0000002D"/>
    <w:multiLevelType w:val="multilevel"/>
    <w:tmpl w:val="41C0C88A"/>
    <w:name w:val="WW8Num57"/>
    <w:lvl w:ilvl="0">
      <w:start w:val="1"/>
      <w:numFmt w:val="decimal"/>
      <w:lvlText w:val="%1."/>
      <w:lvlJc w:val="left"/>
      <w:pPr>
        <w:tabs>
          <w:tab w:val="num" w:pos="360"/>
        </w:tabs>
        <w:ind w:left="360" w:hanging="360"/>
      </w:pPr>
      <w:rPr>
        <w:b w:val="0"/>
        <w:bCs w:val="0"/>
      </w:rPr>
    </w:lvl>
    <w:lvl w:ilvl="1">
      <w:start w:val="1"/>
      <w:numFmt w:val="decimal"/>
      <w:isLgl/>
      <w:lvlText w:val="%1.%2."/>
      <w:lvlJc w:val="left"/>
      <w:pPr>
        <w:ind w:left="90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8">
    <w:nsid w:val="00000035"/>
    <w:multiLevelType w:val="singleLevel"/>
    <w:tmpl w:val="E5F206F6"/>
    <w:name w:val="WW8Num63"/>
    <w:lvl w:ilvl="0">
      <w:start w:val="1"/>
      <w:numFmt w:val="decimal"/>
      <w:lvlText w:val="%1."/>
      <w:lvlJc w:val="left"/>
      <w:pPr>
        <w:tabs>
          <w:tab w:val="num" w:pos="360"/>
        </w:tabs>
        <w:ind w:left="360" w:hanging="360"/>
      </w:pPr>
      <w:rPr>
        <w:b w:val="0"/>
        <w:bCs w:val="0"/>
      </w:rPr>
    </w:lvl>
  </w:abstractNum>
  <w:abstractNum w:abstractNumId="9">
    <w:nsid w:val="0000003B"/>
    <w:multiLevelType w:val="singleLevel"/>
    <w:tmpl w:val="0000003B"/>
    <w:name w:val="WW8Num69"/>
    <w:lvl w:ilvl="0">
      <w:start w:val="1"/>
      <w:numFmt w:val="lowerLetter"/>
      <w:lvlText w:val="%1)"/>
      <w:lvlJc w:val="left"/>
      <w:pPr>
        <w:tabs>
          <w:tab w:val="num" w:pos="540"/>
        </w:tabs>
        <w:ind w:left="540" w:hanging="360"/>
      </w:pPr>
    </w:lvl>
  </w:abstractNum>
  <w:abstractNum w:abstractNumId="10">
    <w:nsid w:val="00C7792B"/>
    <w:multiLevelType w:val="hybridMultilevel"/>
    <w:tmpl w:val="670246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0E75EAA"/>
    <w:multiLevelType w:val="hybridMultilevel"/>
    <w:tmpl w:val="B1D482B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2B80C93"/>
    <w:multiLevelType w:val="hybridMultilevel"/>
    <w:tmpl w:val="D6E0D07E"/>
    <w:lvl w:ilvl="0" w:tplc="04150019">
      <w:start w:val="1"/>
      <w:numFmt w:val="lowerLetter"/>
      <w:lvlText w:val="%1."/>
      <w:lvlJc w:val="left"/>
      <w:pPr>
        <w:ind w:left="1500" w:hanging="360"/>
      </w:pPr>
      <w:rPr>
        <w:b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3">
    <w:nsid w:val="04A0108B"/>
    <w:multiLevelType w:val="hybridMultilevel"/>
    <w:tmpl w:val="AE1874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088760C9"/>
    <w:multiLevelType w:val="hybridMultilevel"/>
    <w:tmpl w:val="0EDC932C"/>
    <w:lvl w:ilvl="0" w:tplc="E2902CC0">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C415862"/>
    <w:multiLevelType w:val="hybridMultilevel"/>
    <w:tmpl w:val="103080AA"/>
    <w:lvl w:ilvl="0" w:tplc="992A4A5A">
      <w:start w:val="1"/>
      <w:numFmt w:val="lowerLetter"/>
      <w:lvlText w:val="%1)"/>
      <w:lvlJc w:val="left"/>
      <w:pPr>
        <w:ind w:left="1440" w:hanging="360"/>
      </w:pPr>
      <w:rPr>
        <w:i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0D216085"/>
    <w:multiLevelType w:val="hybridMultilevel"/>
    <w:tmpl w:val="416050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875778"/>
    <w:multiLevelType w:val="hybridMultilevel"/>
    <w:tmpl w:val="D67E2692"/>
    <w:lvl w:ilvl="0" w:tplc="39ECA114">
      <w:start w:val="4"/>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220A56"/>
    <w:multiLevelType w:val="multilevel"/>
    <w:tmpl w:val="6742AD5E"/>
    <w:lvl w:ilvl="0">
      <w:start w:val="1"/>
      <w:numFmt w:val="decimal"/>
      <w:lvlText w:val="%1."/>
      <w:lvlJc w:val="left"/>
      <w:pPr>
        <w:ind w:left="720" w:hanging="360"/>
      </w:pPr>
      <w:rPr>
        <w:rFonts w:hint="default"/>
        <w:b/>
      </w:rPr>
    </w:lvl>
    <w:lvl w:ilvl="1">
      <w:start w:val="1"/>
      <w:numFmt w:val="lowerLetter"/>
      <w:lvlText w:val="%2."/>
      <w:lvlJc w:val="left"/>
      <w:pPr>
        <w:ind w:left="720" w:hanging="360"/>
      </w:pPr>
      <w:rPr>
        <w:rFonts w:hint="default"/>
        <w:b w:val="0"/>
        <w:strike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997"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176D67C5"/>
    <w:multiLevelType w:val="hybridMultilevel"/>
    <w:tmpl w:val="674E8AB0"/>
    <w:lvl w:ilvl="0" w:tplc="8FB0FC28">
      <w:start w:val="1"/>
      <w:numFmt w:val="bullet"/>
      <w:lvlText w:val=""/>
      <w:lvlJc w:val="left"/>
      <w:pPr>
        <w:ind w:left="3780" w:hanging="360"/>
      </w:pPr>
      <w:rPr>
        <w:rFonts w:ascii="Symbol" w:hAnsi="Symbol" w:hint="default"/>
      </w:rPr>
    </w:lvl>
    <w:lvl w:ilvl="1" w:tplc="04150003" w:tentative="1">
      <w:start w:val="1"/>
      <w:numFmt w:val="bullet"/>
      <w:lvlText w:val="o"/>
      <w:lvlJc w:val="left"/>
      <w:pPr>
        <w:ind w:left="4500" w:hanging="360"/>
      </w:pPr>
      <w:rPr>
        <w:rFonts w:ascii="Courier New" w:hAnsi="Courier New" w:cs="Courier New" w:hint="default"/>
      </w:rPr>
    </w:lvl>
    <w:lvl w:ilvl="2" w:tplc="04150005" w:tentative="1">
      <w:start w:val="1"/>
      <w:numFmt w:val="bullet"/>
      <w:lvlText w:val=""/>
      <w:lvlJc w:val="left"/>
      <w:pPr>
        <w:ind w:left="5220" w:hanging="360"/>
      </w:pPr>
      <w:rPr>
        <w:rFonts w:ascii="Wingdings" w:hAnsi="Wingdings" w:hint="default"/>
      </w:rPr>
    </w:lvl>
    <w:lvl w:ilvl="3" w:tplc="04150001" w:tentative="1">
      <w:start w:val="1"/>
      <w:numFmt w:val="bullet"/>
      <w:lvlText w:val=""/>
      <w:lvlJc w:val="left"/>
      <w:pPr>
        <w:ind w:left="5940" w:hanging="360"/>
      </w:pPr>
      <w:rPr>
        <w:rFonts w:ascii="Symbol" w:hAnsi="Symbol" w:hint="default"/>
      </w:rPr>
    </w:lvl>
    <w:lvl w:ilvl="4" w:tplc="04150003" w:tentative="1">
      <w:start w:val="1"/>
      <w:numFmt w:val="bullet"/>
      <w:lvlText w:val="o"/>
      <w:lvlJc w:val="left"/>
      <w:pPr>
        <w:ind w:left="6660" w:hanging="360"/>
      </w:pPr>
      <w:rPr>
        <w:rFonts w:ascii="Courier New" w:hAnsi="Courier New" w:cs="Courier New" w:hint="default"/>
      </w:rPr>
    </w:lvl>
    <w:lvl w:ilvl="5" w:tplc="04150005" w:tentative="1">
      <w:start w:val="1"/>
      <w:numFmt w:val="bullet"/>
      <w:lvlText w:val=""/>
      <w:lvlJc w:val="left"/>
      <w:pPr>
        <w:ind w:left="7380" w:hanging="360"/>
      </w:pPr>
      <w:rPr>
        <w:rFonts w:ascii="Wingdings" w:hAnsi="Wingdings" w:hint="default"/>
      </w:rPr>
    </w:lvl>
    <w:lvl w:ilvl="6" w:tplc="04150001" w:tentative="1">
      <w:start w:val="1"/>
      <w:numFmt w:val="bullet"/>
      <w:lvlText w:val=""/>
      <w:lvlJc w:val="left"/>
      <w:pPr>
        <w:ind w:left="8100" w:hanging="360"/>
      </w:pPr>
      <w:rPr>
        <w:rFonts w:ascii="Symbol" w:hAnsi="Symbol" w:hint="default"/>
      </w:rPr>
    </w:lvl>
    <w:lvl w:ilvl="7" w:tplc="04150003" w:tentative="1">
      <w:start w:val="1"/>
      <w:numFmt w:val="bullet"/>
      <w:lvlText w:val="o"/>
      <w:lvlJc w:val="left"/>
      <w:pPr>
        <w:ind w:left="8820" w:hanging="360"/>
      </w:pPr>
      <w:rPr>
        <w:rFonts w:ascii="Courier New" w:hAnsi="Courier New" w:cs="Courier New" w:hint="default"/>
      </w:rPr>
    </w:lvl>
    <w:lvl w:ilvl="8" w:tplc="04150005" w:tentative="1">
      <w:start w:val="1"/>
      <w:numFmt w:val="bullet"/>
      <w:lvlText w:val=""/>
      <w:lvlJc w:val="left"/>
      <w:pPr>
        <w:ind w:left="9540" w:hanging="360"/>
      </w:pPr>
      <w:rPr>
        <w:rFonts w:ascii="Wingdings" w:hAnsi="Wingdings" w:hint="default"/>
      </w:rPr>
    </w:lvl>
  </w:abstractNum>
  <w:abstractNum w:abstractNumId="20">
    <w:nsid w:val="18564DBF"/>
    <w:multiLevelType w:val="hybridMultilevel"/>
    <w:tmpl w:val="9EDAC23E"/>
    <w:lvl w:ilvl="0" w:tplc="954633D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1D7303FB"/>
    <w:multiLevelType w:val="hybridMultilevel"/>
    <w:tmpl w:val="B4D60D80"/>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1D8230F6"/>
    <w:multiLevelType w:val="hybridMultilevel"/>
    <w:tmpl w:val="107E2916"/>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1E3C2334"/>
    <w:multiLevelType w:val="hybridMultilevel"/>
    <w:tmpl w:val="6756B4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1E764687"/>
    <w:multiLevelType w:val="hybridMultilevel"/>
    <w:tmpl w:val="F17E39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1FFD6E6C"/>
    <w:multiLevelType w:val="hybridMultilevel"/>
    <w:tmpl w:val="F26E112E"/>
    <w:lvl w:ilvl="0" w:tplc="0415001B">
      <w:start w:val="1"/>
      <w:numFmt w:val="lowerRoman"/>
      <w:lvlText w:val="%1."/>
      <w:lvlJc w:val="righ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nsid w:val="229F59C6"/>
    <w:multiLevelType w:val="multilevel"/>
    <w:tmpl w:val="97007FDA"/>
    <w:lvl w:ilvl="0">
      <w:start w:val="2"/>
      <w:numFmt w:val="decimal"/>
      <w:lvlText w:val="%1."/>
      <w:lvlJc w:val="left"/>
      <w:pPr>
        <w:ind w:left="720" w:hanging="360"/>
      </w:pPr>
      <w:rPr>
        <w:rFonts w:hint="default"/>
        <w:b/>
      </w:rPr>
    </w:lvl>
    <w:lvl w:ilvl="1">
      <w:start w:val="1"/>
      <w:numFmt w:val="lowerLetter"/>
      <w:lvlText w:val="%2."/>
      <w:lvlJc w:val="left"/>
      <w:pPr>
        <w:ind w:left="720" w:hanging="360"/>
      </w:pPr>
      <w:rPr>
        <w:rFonts w:hint="default"/>
        <w:b w:val="0"/>
        <w:strike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997"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231D3E14"/>
    <w:multiLevelType w:val="hybridMultilevel"/>
    <w:tmpl w:val="A18292CC"/>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23716592"/>
    <w:multiLevelType w:val="hybridMultilevel"/>
    <w:tmpl w:val="804C81A4"/>
    <w:lvl w:ilvl="0" w:tplc="04150017">
      <w:start w:val="1"/>
      <w:numFmt w:val="upperRoman"/>
      <w:lvlText w:val="%1."/>
      <w:lvlJc w:val="left"/>
      <w:pPr>
        <w:tabs>
          <w:tab w:val="num" w:pos="720"/>
        </w:tabs>
        <w:ind w:left="720" w:hanging="360"/>
      </w:pPr>
      <w:rPr>
        <w:rFonts w:cs="Times New Roman" w:hint="default"/>
      </w:rPr>
    </w:lvl>
    <w:lvl w:ilvl="1" w:tplc="04150019">
      <w:start w:val="1"/>
      <w:numFmt w:val="decimal"/>
      <w:lvlText w:val="%2."/>
      <w:lvlJc w:val="left"/>
      <w:pPr>
        <w:tabs>
          <w:tab w:val="num" w:pos="360"/>
        </w:tabs>
        <w:ind w:left="360" w:hanging="360"/>
      </w:pPr>
      <w:rPr>
        <w:rFonts w:cs="Times New Roman" w:hint="default"/>
        <w:sz w:val="24"/>
        <w:szCs w:val="24"/>
      </w:rPr>
    </w:lvl>
    <w:lvl w:ilvl="2" w:tplc="93A46E42">
      <w:start w:val="1"/>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F74CABAC">
      <w:numFmt w:val="bullet"/>
      <w:lvlText w:val=""/>
      <w:lvlJc w:val="left"/>
      <w:pPr>
        <w:ind w:left="3600" w:hanging="360"/>
      </w:pPr>
      <w:rPr>
        <w:rFonts w:ascii="Symbol" w:eastAsia="Times New Roman" w:hAnsi="Symbol"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25126B32"/>
    <w:multiLevelType w:val="hybridMultilevel"/>
    <w:tmpl w:val="4BB25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265F3C7B"/>
    <w:multiLevelType w:val="hybridMultilevel"/>
    <w:tmpl w:val="16FAC9FA"/>
    <w:lvl w:ilvl="0" w:tplc="9B42B730">
      <w:start w:val="12"/>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7896EDF"/>
    <w:multiLevelType w:val="hybridMultilevel"/>
    <w:tmpl w:val="65B67070"/>
    <w:lvl w:ilvl="0" w:tplc="04150017">
      <w:start w:val="1"/>
      <w:numFmt w:val="lowerLetter"/>
      <w:lvlText w:val="%1)"/>
      <w:lvlJc w:val="left"/>
      <w:pPr>
        <w:ind w:left="1790" w:hanging="360"/>
      </w:pPr>
    </w:lvl>
    <w:lvl w:ilvl="1" w:tplc="04150019">
      <w:start w:val="1"/>
      <w:numFmt w:val="lowerLetter"/>
      <w:lvlText w:val="%2."/>
      <w:lvlJc w:val="left"/>
      <w:pPr>
        <w:ind w:left="2510" w:hanging="360"/>
      </w:pPr>
    </w:lvl>
    <w:lvl w:ilvl="2" w:tplc="0415001B">
      <w:start w:val="1"/>
      <w:numFmt w:val="lowerRoman"/>
      <w:lvlText w:val="%3."/>
      <w:lvlJc w:val="right"/>
      <w:pPr>
        <w:ind w:left="3230" w:hanging="180"/>
      </w:pPr>
    </w:lvl>
    <w:lvl w:ilvl="3" w:tplc="0415000F">
      <w:start w:val="1"/>
      <w:numFmt w:val="decimal"/>
      <w:lvlText w:val="%4."/>
      <w:lvlJc w:val="left"/>
      <w:pPr>
        <w:ind w:left="3950" w:hanging="360"/>
      </w:pPr>
    </w:lvl>
    <w:lvl w:ilvl="4" w:tplc="04150019">
      <w:start w:val="1"/>
      <w:numFmt w:val="lowerLetter"/>
      <w:lvlText w:val="%5."/>
      <w:lvlJc w:val="left"/>
      <w:pPr>
        <w:ind w:left="4670" w:hanging="360"/>
      </w:pPr>
    </w:lvl>
    <w:lvl w:ilvl="5" w:tplc="0415001B">
      <w:start w:val="1"/>
      <w:numFmt w:val="lowerRoman"/>
      <w:lvlText w:val="%6."/>
      <w:lvlJc w:val="right"/>
      <w:pPr>
        <w:ind w:left="5390" w:hanging="180"/>
      </w:pPr>
    </w:lvl>
    <w:lvl w:ilvl="6" w:tplc="0415000F">
      <w:start w:val="1"/>
      <w:numFmt w:val="decimal"/>
      <w:lvlText w:val="%7."/>
      <w:lvlJc w:val="left"/>
      <w:pPr>
        <w:ind w:left="6110" w:hanging="360"/>
      </w:pPr>
    </w:lvl>
    <w:lvl w:ilvl="7" w:tplc="04150019">
      <w:start w:val="1"/>
      <w:numFmt w:val="lowerLetter"/>
      <w:lvlText w:val="%8."/>
      <w:lvlJc w:val="left"/>
      <w:pPr>
        <w:ind w:left="6830" w:hanging="360"/>
      </w:pPr>
    </w:lvl>
    <w:lvl w:ilvl="8" w:tplc="0415001B">
      <w:start w:val="1"/>
      <w:numFmt w:val="lowerRoman"/>
      <w:lvlText w:val="%9."/>
      <w:lvlJc w:val="right"/>
      <w:pPr>
        <w:ind w:left="7550" w:hanging="180"/>
      </w:pPr>
    </w:lvl>
  </w:abstractNum>
  <w:abstractNum w:abstractNumId="32">
    <w:nsid w:val="32440E30"/>
    <w:multiLevelType w:val="hybridMultilevel"/>
    <w:tmpl w:val="E7566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34">
    <w:nsid w:val="35F547C6"/>
    <w:multiLevelType w:val="hybridMultilevel"/>
    <w:tmpl w:val="28220A9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nsid w:val="37462CFB"/>
    <w:multiLevelType w:val="hybridMultilevel"/>
    <w:tmpl w:val="94502D2E"/>
    <w:lvl w:ilvl="0" w:tplc="7AAEE6AC">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6">
    <w:nsid w:val="383576DC"/>
    <w:multiLevelType w:val="multilevel"/>
    <w:tmpl w:val="65AC0080"/>
    <w:lvl w:ilvl="0">
      <w:start w:val="2"/>
      <w:numFmt w:val="decimal"/>
      <w:lvlText w:val="%1."/>
      <w:lvlJc w:val="left"/>
      <w:pPr>
        <w:ind w:left="720" w:hanging="360"/>
      </w:pPr>
      <w:rPr>
        <w:rFonts w:hint="default"/>
        <w:b/>
      </w:rPr>
    </w:lvl>
    <w:lvl w:ilvl="1">
      <w:start w:val="5"/>
      <w:numFmt w:val="decimal"/>
      <w:isLgl/>
      <w:lvlText w:val="%1.%2."/>
      <w:lvlJc w:val="left"/>
      <w:pPr>
        <w:ind w:left="720" w:hanging="360"/>
      </w:pPr>
      <w:rPr>
        <w:rFonts w:hint="default"/>
        <w:b w:val="0"/>
        <w:strike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997"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4321140B"/>
    <w:multiLevelType w:val="singleLevel"/>
    <w:tmpl w:val="37CCE4C6"/>
    <w:lvl w:ilvl="0">
      <w:start w:val="1"/>
      <w:numFmt w:val="decimal"/>
      <w:pStyle w:val="Considrant"/>
      <w:lvlText w:val="(%1)"/>
      <w:lvlJc w:val="left"/>
      <w:pPr>
        <w:tabs>
          <w:tab w:val="num" w:pos="709"/>
        </w:tabs>
        <w:ind w:left="709" w:hanging="709"/>
      </w:pPr>
    </w:lvl>
  </w:abstractNum>
  <w:abstractNum w:abstractNumId="38">
    <w:nsid w:val="43393649"/>
    <w:multiLevelType w:val="hybridMultilevel"/>
    <w:tmpl w:val="512C8F3A"/>
    <w:lvl w:ilvl="0" w:tplc="7B5264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43442CA"/>
    <w:multiLevelType w:val="hybridMultilevel"/>
    <w:tmpl w:val="DED2DD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4562772E"/>
    <w:multiLevelType w:val="hybridMultilevel"/>
    <w:tmpl w:val="1EC036A6"/>
    <w:lvl w:ilvl="0" w:tplc="FB544D42">
      <w:start w:val="1"/>
      <w:numFmt w:val="lowerLetter"/>
      <w:lvlText w:val="%1)"/>
      <w:lvlJc w:val="left"/>
      <w:pPr>
        <w:ind w:left="1500" w:hanging="360"/>
      </w:pPr>
      <w:rPr>
        <w:b w:val="0"/>
        <w:i w:val="0"/>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41">
    <w:nsid w:val="475549E2"/>
    <w:multiLevelType w:val="hybridMultilevel"/>
    <w:tmpl w:val="6F14B112"/>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498B1C6E"/>
    <w:multiLevelType w:val="hybridMultilevel"/>
    <w:tmpl w:val="C31ED90E"/>
    <w:lvl w:ilvl="0" w:tplc="9A66EAE2">
      <w:start w:val="2"/>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4B7F7DCB"/>
    <w:multiLevelType w:val="hybridMultilevel"/>
    <w:tmpl w:val="57C221D2"/>
    <w:lvl w:ilvl="0" w:tplc="04150017">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CDE20C3"/>
    <w:multiLevelType w:val="multilevel"/>
    <w:tmpl w:val="3F3C35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1615"/>
        </w:tabs>
        <w:ind w:left="1615" w:hanging="720"/>
      </w:pPr>
      <w:rPr>
        <w:rFonts w:hint="default"/>
        <w:b w:val="0"/>
        <w:lang w:val="en-US"/>
      </w:rPr>
    </w:lvl>
    <w:lvl w:ilvl="3">
      <w:start w:val="1"/>
      <w:numFmt w:val="lowerLetter"/>
      <w:lvlText w:val="%4."/>
      <w:lvlJc w:val="left"/>
      <w:pPr>
        <w:tabs>
          <w:tab w:val="num" w:pos="1222"/>
        </w:tabs>
        <w:ind w:left="864" w:hanging="2"/>
      </w:pPr>
      <w:rPr>
        <w:rFonts w:hint="default"/>
      </w:rPr>
    </w:lvl>
    <w:lvl w:ilvl="4">
      <w:start w:val="1"/>
      <w:numFmt w:val="lowerRoman"/>
      <w:lvlText w:val="%5."/>
      <w:lvlJc w:val="left"/>
      <w:pPr>
        <w:tabs>
          <w:tab w:val="num" w:pos="1582"/>
        </w:tabs>
        <w:ind w:left="1008" w:hanging="146"/>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4D79598F"/>
    <w:multiLevelType w:val="hybridMultilevel"/>
    <w:tmpl w:val="368E6F20"/>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4EA9796B"/>
    <w:multiLevelType w:val="hybridMultilevel"/>
    <w:tmpl w:val="319205A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4FFE0612"/>
    <w:multiLevelType w:val="hybridMultilevel"/>
    <w:tmpl w:val="DC10D94C"/>
    <w:lvl w:ilvl="0" w:tplc="B7C0D8C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50B15B92"/>
    <w:multiLevelType w:val="hybridMultilevel"/>
    <w:tmpl w:val="74B257A4"/>
    <w:lvl w:ilvl="0" w:tplc="828CAAD2">
      <w:start w:val="1"/>
      <w:numFmt w:val="lowerLetter"/>
      <w:lvlText w:val="%1."/>
      <w:lvlJc w:val="left"/>
      <w:pPr>
        <w:ind w:left="1975"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49">
    <w:nsid w:val="50ED5312"/>
    <w:multiLevelType w:val="hybridMultilevel"/>
    <w:tmpl w:val="54443D5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6537361"/>
    <w:multiLevelType w:val="hybridMultilevel"/>
    <w:tmpl w:val="3CF85CD6"/>
    <w:lvl w:ilvl="0" w:tplc="158C01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56F66565"/>
    <w:multiLevelType w:val="hybridMultilevel"/>
    <w:tmpl w:val="1F463E80"/>
    <w:lvl w:ilvl="0" w:tplc="04090019">
      <w:start w:val="1"/>
      <w:numFmt w:val="lowerLetter"/>
      <w:lvlText w:val="%1."/>
      <w:lvlJc w:val="left"/>
      <w:pPr>
        <w:ind w:left="2288" w:hanging="360"/>
      </w:pPr>
    </w:lvl>
    <w:lvl w:ilvl="1" w:tplc="04090019" w:tentative="1">
      <w:start w:val="1"/>
      <w:numFmt w:val="lowerLetter"/>
      <w:lvlText w:val="%2."/>
      <w:lvlJc w:val="left"/>
      <w:pPr>
        <w:ind w:left="3008" w:hanging="360"/>
      </w:pPr>
    </w:lvl>
    <w:lvl w:ilvl="2" w:tplc="0409001B" w:tentative="1">
      <w:start w:val="1"/>
      <w:numFmt w:val="lowerRoman"/>
      <w:lvlText w:val="%3."/>
      <w:lvlJc w:val="right"/>
      <w:pPr>
        <w:ind w:left="3728" w:hanging="180"/>
      </w:pPr>
    </w:lvl>
    <w:lvl w:ilvl="3" w:tplc="0409000F" w:tentative="1">
      <w:start w:val="1"/>
      <w:numFmt w:val="decimal"/>
      <w:lvlText w:val="%4."/>
      <w:lvlJc w:val="left"/>
      <w:pPr>
        <w:ind w:left="4448" w:hanging="360"/>
      </w:pPr>
    </w:lvl>
    <w:lvl w:ilvl="4" w:tplc="04090019" w:tentative="1">
      <w:start w:val="1"/>
      <w:numFmt w:val="lowerLetter"/>
      <w:lvlText w:val="%5."/>
      <w:lvlJc w:val="left"/>
      <w:pPr>
        <w:ind w:left="5168" w:hanging="360"/>
      </w:pPr>
    </w:lvl>
    <w:lvl w:ilvl="5" w:tplc="0409001B" w:tentative="1">
      <w:start w:val="1"/>
      <w:numFmt w:val="lowerRoman"/>
      <w:lvlText w:val="%6."/>
      <w:lvlJc w:val="right"/>
      <w:pPr>
        <w:ind w:left="5888" w:hanging="180"/>
      </w:pPr>
    </w:lvl>
    <w:lvl w:ilvl="6" w:tplc="0409000F" w:tentative="1">
      <w:start w:val="1"/>
      <w:numFmt w:val="decimal"/>
      <w:lvlText w:val="%7."/>
      <w:lvlJc w:val="left"/>
      <w:pPr>
        <w:ind w:left="6608" w:hanging="360"/>
      </w:pPr>
    </w:lvl>
    <w:lvl w:ilvl="7" w:tplc="04090019" w:tentative="1">
      <w:start w:val="1"/>
      <w:numFmt w:val="lowerLetter"/>
      <w:lvlText w:val="%8."/>
      <w:lvlJc w:val="left"/>
      <w:pPr>
        <w:ind w:left="7328" w:hanging="360"/>
      </w:pPr>
    </w:lvl>
    <w:lvl w:ilvl="8" w:tplc="0409001B" w:tentative="1">
      <w:start w:val="1"/>
      <w:numFmt w:val="lowerRoman"/>
      <w:lvlText w:val="%9."/>
      <w:lvlJc w:val="right"/>
      <w:pPr>
        <w:ind w:left="8048" w:hanging="180"/>
      </w:pPr>
    </w:lvl>
  </w:abstractNum>
  <w:abstractNum w:abstractNumId="52">
    <w:nsid w:val="57082602"/>
    <w:multiLevelType w:val="hybridMultilevel"/>
    <w:tmpl w:val="99CEF600"/>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3">
    <w:nsid w:val="5AD15F81"/>
    <w:multiLevelType w:val="hybridMultilevel"/>
    <w:tmpl w:val="46A6A85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4">
    <w:nsid w:val="5D4D13D3"/>
    <w:multiLevelType w:val="hybridMultilevel"/>
    <w:tmpl w:val="4DDE9724"/>
    <w:name w:val="WW8Num62"/>
    <w:lvl w:ilvl="0" w:tplc="C8F29E12">
      <w:start w:val="1"/>
      <w:numFmt w:val="decimal"/>
      <w:lvlText w:val="%1."/>
      <w:lvlJc w:val="left"/>
      <w:pPr>
        <w:tabs>
          <w:tab w:val="num" w:pos="1062"/>
        </w:tabs>
        <w:ind w:left="1062" w:hanging="360"/>
      </w:pPr>
      <w:rPr>
        <w:rFonts w:ascii="Times New Roman" w:eastAsia="Times New Roman" w:hAnsi="Times New Roman" w:hint="default"/>
        <w:b/>
        <w:bCs/>
      </w:rPr>
    </w:lvl>
    <w:lvl w:ilvl="1" w:tplc="6714E41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5E2B6F40"/>
    <w:multiLevelType w:val="hybridMultilevel"/>
    <w:tmpl w:val="72DA87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5F67478F"/>
    <w:multiLevelType w:val="hybridMultilevel"/>
    <w:tmpl w:val="540A86EA"/>
    <w:lvl w:ilvl="0" w:tplc="518E2818">
      <w:start w:val="1"/>
      <w:numFmt w:val="lowerLetter"/>
      <w:lvlText w:val="%1)"/>
      <w:lvlJc w:val="left"/>
      <w:pPr>
        <w:ind w:left="1493" w:hanging="360"/>
      </w:pPr>
      <w:rPr>
        <w:b w:val="0"/>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57">
    <w:nsid w:val="627149AA"/>
    <w:multiLevelType w:val="hybridMultilevel"/>
    <w:tmpl w:val="47DC4936"/>
    <w:lvl w:ilvl="0" w:tplc="EF84255E">
      <w:start w:val="1"/>
      <w:numFmt w:val="lowerLetter"/>
      <w:lvlText w:val="%1."/>
      <w:lvlJc w:val="left"/>
      <w:pPr>
        <w:ind w:left="1500" w:hanging="360"/>
      </w:pPr>
      <w:rPr>
        <w:b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8">
    <w:nsid w:val="63B72E6F"/>
    <w:multiLevelType w:val="hybridMultilevel"/>
    <w:tmpl w:val="1DE41940"/>
    <w:lvl w:ilvl="0" w:tplc="0415001B">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nsid w:val="63FF78DF"/>
    <w:multiLevelType w:val="hybridMultilevel"/>
    <w:tmpl w:val="C05AC8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673F341F"/>
    <w:multiLevelType w:val="multilevel"/>
    <w:tmpl w:val="8BE4468C"/>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strike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997"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6BDA5825"/>
    <w:multiLevelType w:val="multilevel"/>
    <w:tmpl w:val="D1844F88"/>
    <w:lvl w:ilvl="0">
      <w:start w:val="2"/>
      <w:numFmt w:val="decimal"/>
      <w:lvlText w:val="%1."/>
      <w:lvlJc w:val="left"/>
      <w:pPr>
        <w:ind w:left="720" w:hanging="360"/>
      </w:pPr>
      <w:rPr>
        <w:rFonts w:hint="default"/>
        <w:b/>
      </w:rPr>
    </w:lvl>
    <w:lvl w:ilvl="1">
      <w:start w:val="2"/>
      <w:numFmt w:val="decimal"/>
      <w:isLgl/>
      <w:lvlText w:val="%1.%2."/>
      <w:lvlJc w:val="left"/>
      <w:pPr>
        <w:ind w:left="720" w:hanging="360"/>
      </w:pPr>
      <w:rPr>
        <w:rFonts w:hint="default"/>
        <w:b w:val="0"/>
        <w:strike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997"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6DA512E9"/>
    <w:multiLevelType w:val="hybridMultilevel"/>
    <w:tmpl w:val="32648A9E"/>
    <w:lvl w:ilvl="0" w:tplc="0415001B">
      <w:start w:val="1"/>
      <w:numFmt w:val="lowerRoman"/>
      <w:lvlText w:val="%1."/>
      <w:lvlJc w:val="righ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63">
    <w:nsid w:val="70327A88"/>
    <w:multiLevelType w:val="hybridMultilevel"/>
    <w:tmpl w:val="4524F2C8"/>
    <w:lvl w:ilvl="0" w:tplc="04150001">
      <w:start w:val="1"/>
      <w:numFmt w:val="bullet"/>
      <w:lvlText w:val=""/>
      <w:lvlJc w:val="left"/>
      <w:pPr>
        <w:ind w:left="3060" w:hanging="360"/>
      </w:pPr>
      <w:rPr>
        <w:rFonts w:ascii="Symbol" w:hAnsi="Symbol" w:hint="default"/>
      </w:rPr>
    </w:lvl>
    <w:lvl w:ilvl="1" w:tplc="04150003" w:tentative="1">
      <w:start w:val="1"/>
      <w:numFmt w:val="bullet"/>
      <w:lvlText w:val="o"/>
      <w:lvlJc w:val="left"/>
      <w:pPr>
        <w:ind w:left="3780" w:hanging="360"/>
      </w:pPr>
      <w:rPr>
        <w:rFonts w:ascii="Courier New" w:hAnsi="Courier New" w:cs="Courier New" w:hint="default"/>
      </w:rPr>
    </w:lvl>
    <w:lvl w:ilvl="2" w:tplc="04150005" w:tentative="1">
      <w:start w:val="1"/>
      <w:numFmt w:val="bullet"/>
      <w:lvlText w:val=""/>
      <w:lvlJc w:val="left"/>
      <w:pPr>
        <w:ind w:left="4500" w:hanging="360"/>
      </w:pPr>
      <w:rPr>
        <w:rFonts w:ascii="Wingdings" w:hAnsi="Wingdings" w:hint="default"/>
      </w:rPr>
    </w:lvl>
    <w:lvl w:ilvl="3" w:tplc="04150001" w:tentative="1">
      <w:start w:val="1"/>
      <w:numFmt w:val="bullet"/>
      <w:lvlText w:val=""/>
      <w:lvlJc w:val="left"/>
      <w:pPr>
        <w:ind w:left="5220" w:hanging="360"/>
      </w:pPr>
      <w:rPr>
        <w:rFonts w:ascii="Symbol" w:hAnsi="Symbol" w:hint="default"/>
      </w:rPr>
    </w:lvl>
    <w:lvl w:ilvl="4" w:tplc="04150003" w:tentative="1">
      <w:start w:val="1"/>
      <w:numFmt w:val="bullet"/>
      <w:lvlText w:val="o"/>
      <w:lvlJc w:val="left"/>
      <w:pPr>
        <w:ind w:left="5940" w:hanging="360"/>
      </w:pPr>
      <w:rPr>
        <w:rFonts w:ascii="Courier New" w:hAnsi="Courier New" w:cs="Courier New" w:hint="default"/>
      </w:rPr>
    </w:lvl>
    <w:lvl w:ilvl="5" w:tplc="04150005" w:tentative="1">
      <w:start w:val="1"/>
      <w:numFmt w:val="bullet"/>
      <w:lvlText w:val=""/>
      <w:lvlJc w:val="left"/>
      <w:pPr>
        <w:ind w:left="6660" w:hanging="360"/>
      </w:pPr>
      <w:rPr>
        <w:rFonts w:ascii="Wingdings" w:hAnsi="Wingdings" w:hint="default"/>
      </w:rPr>
    </w:lvl>
    <w:lvl w:ilvl="6" w:tplc="04150001" w:tentative="1">
      <w:start w:val="1"/>
      <w:numFmt w:val="bullet"/>
      <w:lvlText w:val=""/>
      <w:lvlJc w:val="left"/>
      <w:pPr>
        <w:ind w:left="7380" w:hanging="360"/>
      </w:pPr>
      <w:rPr>
        <w:rFonts w:ascii="Symbol" w:hAnsi="Symbol" w:hint="default"/>
      </w:rPr>
    </w:lvl>
    <w:lvl w:ilvl="7" w:tplc="04150003" w:tentative="1">
      <w:start w:val="1"/>
      <w:numFmt w:val="bullet"/>
      <w:lvlText w:val="o"/>
      <w:lvlJc w:val="left"/>
      <w:pPr>
        <w:ind w:left="8100" w:hanging="360"/>
      </w:pPr>
      <w:rPr>
        <w:rFonts w:ascii="Courier New" w:hAnsi="Courier New" w:cs="Courier New" w:hint="default"/>
      </w:rPr>
    </w:lvl>
    <w:lvl w:ilvl="8" w:tplc="04150005" w:tentative="1">
      <w:start w:val="1"/>
      <w:numFmt w:val="bullet"/>
      <w:lvlText w:val=""/>
      <w:lvlJc w:val="left"/>
      <w:pPr>
        <w:ind w:left="8820" w:hanging="360"/>
      </w:pPr>
      <w:rPr>
        <w:rFonts w:ascii="Wingdings" w:hAnsi="Wingdings" w:hint="default"/>
      </w:rPr>
    </w:lvl>
  </w:abstractNum>
  <w:abstractNum w:abstractNumId="64">
    <w:nsid w:val="72574901"/>
    <w:multiLevelType w:val="multilevel"/>
    <w:tmpl w:val="55CA8020"/>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strike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997"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725D1F5D"/>
    <w:multiLevelType w:val="hybridMultilevel"/>
    <w:tmpl w:val="73B69DE8"/>
    <w:lvl w:ilvl="0" w:tplc="698EC608">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78010249"/>
    <w:multiLevelType w:val="multilevel"/>
    <w:tmpl w:val="008ECA84"/>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7">
    <w:nsid w:val="798D6495"/>
    <w:multiLevelType w:val="hybridMultilevel"/>
    <w:tmpl w:val="053C3FBA"/>
    <w:lvl w:ilvl="0" w:tplc="27D80C98">
      <w:start w:val="1"/>
      <w:numFmt w:val="lowerLetter"/>
      <w:lvlText w:val="%1."/>
      <w:lvlJc w:val="left"/>
      <w:pPr>
        <w:tabs>
          <w:tab w:val="num" w:pos="1440"/>
        </w:tabs>
        <w:ind w:left="1610" w:hanging="170"/>
      </w:pPr>
      <w:rPr>
        <w:rFonts w:cs="Times New Roman" w:hint="default"/>
      </w:rPr>
    </w:lvl>
    <w:lvl w:ilvl="1" w:tplc="8438DC22">
      <w:start w:val="1"/>
      <w:numFmt w:val="bullet"/>
      <w:lvlText w:val=""/>
      <w:lvlJc w:val="left"/>
      <w:pPr>
        <w:tabs>
          <w:tab w:val="num" w:pos="1440"/>
        </w:tabs>
        <w:ind w:left="1440" w:hanging="360"/>
      </w:pPr>
      <w:rPr>
        <w:rFonts w:ascii="Symbol" w:hAnsi="Symbol" w:hint="default"/>
      </w:rPr>
    </w:lvl>
    <w:lvl w:ilvl="2" w:tplc="6CB02EBC">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51CC8104">
      <w:start w:val="1"/>
      <w:numFmt w:val="lowerLetter"/>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68">
    <w:nsid w:val="79C423A2"/>
    <w:multiLevelType w:val="hybridMultilevel"/>
    <w:tmpl w:val="3C5059BA"/>
    <w:lvl w:ilvl="0" w:tplc="1624D6E0">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7B3730DB"/>
    <w:multiLevelType w:val="hybridMultilevel"/>
    <w:tmpl w:val="F5F69A48"/>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37"/>
  </w:num>
  <w:num w:numId="2">
    <w:abstractNumId w:val="59"/>
  </w:num>
  <w:num w:numId="3">
    <w:abstractNumId w:val="32"/>
  </w:num>
  <w:num w:numId="4">
    <w:abstractNumId w:val="0"/>
  </w:num>
  <w:num w:numId="5">
    <w:abstractNumId w:val="27"/>
  </w:num>
  <w:num w:numId="6">
    <w:abstractNumId w:val="18"/>
  </w:num>
  <w:num w:numId="7">
    <w:abstractNumId w:val="6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7"/>
  </w:num>
  <w:num w:numId="10">
    <w:abstractNumId w:val="33"/>
  </w:num>
  <w:num w:numId="11">
    <w:abstractNumId w:val="34"/>
  </w:num>
  <w:num w:numId="12">
    <w:abstractNumId w:val="22"/>
  </w:num>
  <w:num w:numId="13">
    <w:abstractNumId w:val="25"/>
  </w:num>
  <w:num w:numId="14">
    <w:abstractNumId w:val="51"/>
  </w:num>
  <w:num w:numId="15">
    <w:abstractNumId w:val="48"/>
  </w:num>
  <w:num w:numId="16">
    <w:abstractNumId w:val="44"/>
  </w:num>
  <w:num w:numId="17">
    <w:abstractNumId w:val="1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3"/>
  </w:num>
  <w:num w:numId="33">
    <w:abstractNumId w:val="19"/>
  </w:num>
  <w:num w:numId="34">
    <w:abstractNumId w:val="43"/>
  </w:num>
  <w:num w:numId="35">
    <w:abstractNumId w:val="10"/>
  </w:num>
  <w:num w:numId="36">
    <w:abstractNumId w:val="13"/>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68"/>
  </w:num>
  <w:num w:numId="40">
    <w:abstractNumId w:val="36"/>
  </w:num>
  <w:num w:numId="41">
    <w:abstractNumId w:val="21"/>
  </w:num>
  <w:num w:numId="42">
    <w:abstractNumId w:val="45"/>
  </w:num>
  <w:num w:numId="43">
    <w:abstractNumId w:val="35"/>
  </w:num>
  <w:num w:numId="44">
    <w:abstractNumId w:val="69"/>
  </w:num>
  <w:num w:numId="45">
    <w:abstractNumId w:val="57"/>
  </w:num>
  <w:num w:numId="46">
    <w:abstractNumId w:val="64"/>
  </w:num>
  <w:num w:numId="47">
    <w:abstractNumId w:val="26"/>
  </w:num>
  <w:num w:numId="48">
    <w:abstractNumId w:val="58"/>
  </w:num>
  <w:num w:numId="49">
    <w:abstractNumId w:val="16"/>
  </w:num>
  <w:num w:numId="50">
    <w:abstractNumId w:val="17"/>
  </w:num>
  <w:num w:numId="51">
    <w:abstractNumId w:val="12"/>
  </w:num>
  <w:num w:numId="52">
    <w:abstractNumId w:val="46"/>
  </w:num>
  <w:num w:numId="53">
    <w:abstractNumId w:val="65"/>
  </w:num>
  <w:num w:numId="54">
    <w:abstractNumId w:val="52"/>
  </w:num>
  <w:num w:numId="55">
    <w:abstractNumId w:val="30"/>
  </w:num>
  <w:num w:numId="56">
    <w:abstractNumId w:val="60"/>
  </w:num>
  <w:num w:numId="57">
    <w:abstractNumId w:val="62"/>
  </w:num>
  <w:num w:numId="58">
    <w:abstractNumId w:val="61"/>
  </w:num>
  <w:num w:numId="59">
    <w:abstractNumId w:val="41"/>
  </w:num>
  <w:num w:numId="60">
    <w:abstractNumId w:val="38"/>
  </w:num>
  <w:num w:numId="61">
    <w:abstractNumId w:val="49"/>
  </w:num>
  <w:num w:numId="62">
    <w:abstractNumId w:val="5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trackRevision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B739B"/>
    <w:rsid w:val="00002392"/>
    <w:rsid w:val="0000518D"/>
    <w:rsid w:val="00007475"/>
    <w:rsid w:val="000121D7"/>
    <w:rsid w:val="000137FB"/>
    <w:rsid w:val="00013993"/>
    <w:rsid w:val="0001504F"/>
    <w:rsid w:val="00015538"/>
    <w:rsid w:val="00015835"/>
    <w:rsid w:val="00016427"/>
    <w:rsid w:val="00017957"/>
    <w:rsid w:val="00024158"/>
    <w:rsid w:val="000241B3"/>
    <w:rsid w:val="00024D7B"/>
    <w:rsid w:val="000270DB"/>
    <w:rsid w:val="0003104B"/>
    <w:rsid w:val="0003150F"/>
    <w:rsid w:val="00031D08"/>
    <w:rsid w:val="00031E48"/>
    <w:rsid w:val="00032382"/>
    <w:rsid w:val="00032A93"/>
    <w:rsid w:val="00032EEC"/>
    <w:rsid w:val="0003321E"/>
    <w:rsid w:val="00033436"/>
    <w:rsid w:val="0003604E"/>
    <w:rsid w:val="00037BED"/>
    <w:rsid w:val="00040165"/>
    <w:rsid w:val="00040400"/>
    <w:rsid w:val="000413C7"/>
    <w:rsid w:val="0004147D"/>
    <w:rsid w:val="00042966"/>
    <w:rsid w:val="00043680"/>
    <w:rsid w:val="00044073"/>
    <w:rsid w:val="0004429C"/>
    <w:rsid w:val="000443C5"/>
    <w:rsid w:val="00044FD6"/>
    <w:rsid w:val="00045BE3"/>
    <w:rsid w:val="00046183"/>
    <w:rsid w:val="00046B42"/>
    <w:rsid w:val="000505CD"/>
    <w:rsid w:val="00053B9F"/>
    <w:rsid w:val="000550B6"/>
    <w:rsid w:val="0005512C"/>
    <w:rsid w:val="00056E84"/>
    <w:rsid w:val="00057078"/>
    <w:rsid w:val="000574D2"/>
    <w:rsid w:val="00057D87"/>
    <w:rsid w:val="00060176"/>
    <w:rsid w:val="000613F7"/>
    <w:rsid w:val="000615EC"/>
    <w:rsid w:val="00062092"/>
    <w:rsid w:val="00062321"/>
    <w:rsid w:val="0006234C"/>
    <w:rsid w:val="00063555"/>
    <w:rsid w:val="00064000"/>
    <w:rsid w:val="00064099"/>
    <w:rsid w:val="0006450A"/>
    <w:rsid w:val="000651E2"/>
    <w:rsid w:val="0006598C"/>
    <w:rsid w:val="0006654C"/>
    <w:rsid w:val="00066D79"/>
    <w:rsid w:val="00066E31"/>
    <w:rsid w:val="00067021"/>
    <w:rsid w:val="00067959"/>
    <w:rsid w:val="00071852"/>
    <w:rsid w:val="00072DFD"/>
    <w:rsid w:val="00074982"/>
    <w:rsid w:val="00075A93"/>
    <w:rsid w:val="00076E49"/>
    <w:rsid w:val="00080C36"/>
    <w:rsid w:val="00080CAE"/>
    <w:rsid w:val="00081F5D"/>
    <w:rsid w:val="0008225B"/>
    <w:rsid w:val="000842E7"/>
    <w:rsid w:val="0008457D"/>
    <w:rsid w:val="00084FCC"/>
    <w:rsid w:val="00085FC9"/>
    <w:rsid w:val="000867BD"/>
    <w:rsid w:val="00086DAD"/>
    <w:rsid w:val="00087A22"/>
    <w:rsid w:val="00091632"/>
    <w:rsid w:val="00092879"/>
    <w:rsid w:val="0009302E"/>
    <w:rsid w:val="00093A82"/>
    <w:rsid w:val="00095BFF"/>
    <w:rsid w:val="00096C53"/>
    <w:rsid w:val="0009735F"/>
    <w:rsid w:val="000A0B61"/>
    <w:rsid w:val="000A469A"/>
    <w:rsid w:val="000A4968"/>
    <w:rsid w:val="000A4C66"/>
    <w:rsid w:val="000A6ADE"/>
    <w:rsid w:val="000A79B4"/>
    <w:rsid w:val="000B0D7E"/>
    <w:rsid w:val="000B2BF0"/>
    <w:rsid w:val="000B3A79"/>
    <w:rsid w:val="000B5137"/>
    <w:rsid w:val="000B747D"/>
    <w:rsid w:val="000C01EC"/>
    <w:rsid w:val="000C0785"/>
    <w:rsid w:val="000C1872"/>
    <w:rsid w:val="000C1D32"/>
    <w:rsid w:val="000C3F23"/>
    <w:rsid w:val="000C495F"/>
    <w:rsid w:val="000C510C"/>
    <w:rsid w:val="000C6697"/>
    <w:rsid w:val="000C6C47"/>
    <w:rsid w:val="000C7392"/>
    <w:rsid w:val="000C7FE2"/>
    <w:rsid w:val="000D0132"/>
    <w:rsid w:val="000D0C8E"/>
    <w:rsid w:val="000D1210"/>
    <w:rsid w:val="000D260A"/>
    <w:rsid w:val="000D2A4A"/>
    <w:rsid w:val="000D760E"/>
    <w:rsid w:val="000D76B3"/>
    <w:rsid w:val="000D796F"/>
    <w:rsid w:val="000E29B5"/>
    <w:rsid w:val="000E2C72"/>
    <w:rsid w:val="000E3015"/>
    <w:rsid w:val="000E3552"/>
    <w:rsid w:val="000E3606"/>
    <w:rsid w:val="000E3D7E"/>
    <w:rsid w:val="000E3F92"/>
    <w:rsid w:val="000E49E4"/>
    <w:rsid w:val="000E5AEA"/>
    <w:rsid w:val="000E6AFE"/>
    <w:rsid w:val="000F02D3"/>
    <w:rsid w:val="000F17D4"/>
    <w:rsid w:val="000F39C9"/>
    <w:rsid w:val="000F4476"/>
    <w:rsid w:val="000F4D28"/>
    <w:rsid w:val="000F5C48"/>
    <w:rsid w:val="000F668A"/>
    <w:rsid w:val="000F6E4A"/>
    <w:rsid w:val="000F6F74"/>
    <w:rsid w:val="00100169"/>
    <w:rsid w:val="0010070E"/>
    <w:rsid w:val="0010163F"/>
    <w:rsid w:val="00101F73"/>
    <w:rsid w:val="00102A60"/>
    <w:rsid w:val="00102B9C"/>
    <w:rsid w:val="00103A91"/>
    <w:rsid w:val="00104A30"/>
    <w:rsid w:val="00104E50"/>
    <w:rsid w:val="0010727E"/>
    <w:rsid w:val="001079F2"/>
    <w:rsid w:val="001101C8"/>
    <w:rsid w:val="0011020D"/>
    <w:rsid w:val="00110E7C"/>
    <w:rsid w:val="00111C1B"/>
    <w:rsid w:val="00111F00"/>
    <w:rsid w:val="00112E62"/>
    <w:rsid w:val="00115123"/>
    <w:rsid w:val="00115815"/>
    <w:rsid w:val="00115F24"/>
    <w:rsid w:val="00116784"/>
    <w:rsid w:val="001168CA"/>
    <w:rsid w:val="00117649"/>
    <w:rsid w:val="001176F8"/>
    <w:rsid w:val="001200C1"/>
    <w:rsid w:val="0012232A"/>
    <w:rsid w:val="0012540F"/>
    <w:rsid w:val="00125AAB"/>
    <w:rsid w:val="00126248"/>
    <w:rsid w:val="001304AC"/>
    <w:rsid w:val="00130ADD"/>
    <w:rsid w:val="00134379"/>
    <w:rsid w:val="0013505E"/>
    <w:rsid w:val="001350E0"/>
    <w:rsid w:val="0013628F"/>
    <w:rsid w:val="00140AAA"/>
    <w:rsid w:val="0014124B"/>
    <w:rsid w:val="0014148C"/>
    <w:rsid w:val="00141E41"/>
    <w:rsid w:val="00142651"/>
    <w:rsid w:val="00143701"/>
    <w:rsid w:val="0014431E"/>
    <w:rsid w:val="001449C3"/>
    <w:rsid w:val="00144C31"/>
    <w:rsid w:val="00144D59"/>
    <w:rsid w:val="00145917"/>
    <w:rsid w:val="00145978"/>
    <w:rsid w:val="00145AA7"/>
    <w:rsid w:val="00145DA3"/>
    <w:rsid w:val="001462E8"/>
    <w:rsid w:val="00146FE5"/>
    <w:rsid w:val="00147980"/>
    <w:rsid w:val="00147CC9"/>
    <w:rsid w:val="00151381"/>
    <w:rsid w:val="001540A5"/>
    <w:rsid w:val="00154321"/>
    <w:rsid w:val="00155260"/>
    <w:rsid w:val="00156908"/>
    <w:rsid w:val="00157525"/>
    <w:rsid w:val="00157D4F"/>
    <w:rsid w:val="00157E2C"/>
    <w:rsid w:val="0016017F"/>
    <w:rsid w:val="001613DA"/>
    <w:rsid w:val="0016231B"/>
    <w:rsid w:val="001639A2"/>
    <w:rsid w:val="0016585D"/>
    <w:rsid w:val="00166EA6"/>
    <w:rsid w:val="001675D8"/>
    <w:rsid w:val="00167734"/>
    <w:rsid w:val="00167F01"/>
    <w:rsid w:val="001704E8"/>
    <w:rsid w:val="001705A4"/>
    <w:rsid w:val="001707BD"/>
    <w:rsid w:val="00172275"/>
    <w:rsid w:val="0017360B"/>
    <w:rsid w:val="001742CF"/>
    <w:rsid w:val="00176369"/>
    <w:rsid w:val="00177B63"/>
    <w:rsid w:val="00180706"/>
    <w:rsid w:val="001819D0"/>
    <w:rsid w:val="00182CA3"/>
    <w:rsid w:val="00184CDD"/>
    <w:rsid w:val="001878F2"/>
    <w:rsid w:val="00191048"/>
    <w:rsid w:val="00192676"/>
    <w:rsid w:val="0019280D"/>
    <w:rsid w:val="00193C70"/>
    <w:rsid w:val="00195271"/>
    <w:rsid w:val="0019538F"/>
    <w:rsid w:val="00196329"/>
    <w:rsid w:val="001A0ABF"/>
    <w:rsid w:val="001A124B"/>
    <w:rsid w:val="001A1D54"/>
    <w:rsid w:val="001A30D3"/>
    <w:rsid w:val="001A3451"/>
    <w:rsid w:val="001A35AF"/>
    <w:rsid w:val="001A57B7"/>
    <w:rsid w:val="001A59DE"/>
    <w:rsid w:val="001A5DBF"/>
    <w:rsid w:val="001A6AC3"/>
    <w:rsid w:val="001A6DCE"/>
    <w:rsid w:val="001B0826"/>
    <w:rsid w:val="001B1545"/>
    <w:rsid w:val="001B23A2"/>
    <w:rsid w:val="001B28F7"/>
    <w:rsid w:val="001B308A"/>
    <w:rsid w:val="001B4168"/>
    <w:rsid w:val="001B4786"/>
    <w:rsid w:val="001B5CAF"/>
    <w:rsid w:val="001B64CC"/>
    <w:rsid w:val="001B69A7"/>
    <w:rsid w:val="001C0EDD"/>
    <w:rsid w:val="001C1D36"/>
    <w:rsid w:val="001C1F04"/>
    <w:rsid w:val="001C3F69"/>
    <w:rsid w:val="001C4283"/>
    <w:rsid w:val="001C6388"/>
    <w:rsid w:val="001C6E4B"/>
    <w:rsid w:val="001C74EA"/>
    <w:rsid w:val="001D10AC"/>
    <w:rsid w:val="001D1D93"/>
    <w:rsid w:val="001D213B"/>
    <w:rsid w:val="001D3E6C"/>
    <w:rsid w:val="001D41E7"/>
    <w:rsid w:val="001D4BC3"/>
    <w:rsid w:val="001D5827"/>
    <w:rsid w:val="001D65E2"/>
    <w:rsid w:val="001D6799"/>
    <w:rsid w:val="001D692A"/>
    <w:rsid w:val="001D6D41"/>
    <w:rsid w:val="001D72CD"/>
    <w:rsid w:val="001E1614"/>
    <w:rsid w:val="001E16F7"/>
    <w:rsid w:val="001E1D3F"/>
    <w:rsid w:val="001E25D6"/>
    <w:rsid w:val="001E58AE"/>
    <w:rsid w:val="001E5DCA"/>
    <w:rsid w:val="001F0661"/>
    <w:rsid w:val="001F0FA7"/>
    <w:rsid w:val="001F25B1"/>
    <w:rsid w:val="001F31E9"/>
    <w:rsid w:val="001F3EF7"/>
    <w:rsid w:val="001F5102"/>
    <w:rsid w:val="001F6265"/>
    <w:rsid w:val="00201151"/>
    <w:rsid w:val="0020149D"/>
    <w:rsid w:val="00201EB4"/>
    <w:rsid w:val="00203122"/>
    <w:rsid w:val="002033AC"/>
    <w:rsid w:val="00203535"/>
    <w:rsid w:val="00204606"/>
    <w:rsid w:val="0020599A"/>
    <w:rsid w:val="00205DE2"/>
    <w:rsid w:val="002067CF"/>
    <w:rsid w:val="00206CB8"/>
    <w:rsid w:val="00206CE8"/>
    <w:rsid w:val="00206DC4"/>
    <w:rsid w:val="00211260"/>
    <w:rsid w:val="0021292F"/>
    <w:rsid w:val="002133DD"/>
    <w:rsid w:val="00214057"/>
    <w:rsid w:val="002147E4"/>
    <w:rsid w:val="00215464"/>
    <w:rsid w:val="00215C1F"/>
    <w:rsid w:val="00216362"/>
    <w:rsid w:val="00216577"/>
    <w:rsid w:val="00216A8C"/>
    <w:rsid w:val="00217342"/>
    <w:rsid w:val="0021755D"/>
    <w:rsid w:val="002179E2"/>
    <w:rsid w:val="0022011C"/>
    <w:rsid w:val="00220680"/>
    <w:rsid w:val="00220B06"/>
    <w:rsid w:val="0022108E"/>
    <w:rsid w:val="00221380"/>
    <w:rsid w:val="00222B19"/>
    <w:rsid w:val="00223137"/>
    <w:rsid w:val="00224CB2"/>
    <w:rsid w:val="00225596"/>
    <w:rsid w:val="0022608D"/>
    <w:rsid w:val="00226DAB"/>
    <w:rsid w:val="00227597"/>
    <w:rsid w:val="0023030E"/>
    <w:rsid w:val="00230495"/>
    <w:rsid w:val="00232B80"/>
    <w:rsid w:val="00233403"/>
    <w:rsid w:val="00235CE2"/>
    <w:rsid w:val="002371C3"/>
    <w:rsid w:val="0024492E"/>
    <w:rsid w:val="00245A14"/>
    <w:rsid w:val="00250118"/>
    <w:rsid w:val="0025155B"/>
    <w:rsid w:val="002530AE"/>
    <w:rsid w:val="002543A8"/>
    <w:rsid w:val="00254803"/>
    <w:rsid w:val="00255364"/>
    <w:rsid w:val="00255ECA"/>
    <w:rsid w:val="00256463"/>
    <w:rsid w:val="00256830"/>
    <w:rsid w:val="00260026"/>
    <w:rsid w:val="002604F0"/>
    <w:rsid w:val="0026285B"/>
    <w:rsid w:val="00262A87"/>
    <w:rsid w:val="00263774"/>
    <w:rsid w:val="00263FE3"/>
    <w:rsid w:val="00265396"/>
    <w:rsid w:val="00267F81"/>
    <w:rsid w:val="00267FF3"/>
    <w:rsid w:val="002700C7"/>
    <w:rsid w:val="00271151"/>
    <w:rsid w:val="00271F59"/>
    <w:rsid w:val="00273E39"/>
    <w:rsid w:val="00275059"/>
    <w:rsid w:val="00277010"/>
    <w:rsid w:val="002802F5"/>
    <w:rsid w:val="00280B6A"/>
    <w:rsid w:val="00281CB8"/>
    <w:rsid w:val="00282216"/>
    <w:rsid w:val="00282F78"/>
    <w:rsid w:val="0028426D"/>
    <w:rsid w:val="002843E1"/>
    <w:rsid w:val="00285945"/>
    <w:rsid w:val="00285C27"/>
    <w:rsid w:val="00287304"/>
    <w:rsid w:val="00287FE2"/>
    <w:rsid w:val="00291044"/>
    <w:rsid w:val="002920B8"/>
    <w:rsid w:val="00292B91"/>
    <w:rsid w:val="002933FC"/>
    <w:rsid w:val="00293E9D"/>
    <w:rsid w:val="002948ED"/>
    <w:rsid w:val="00295325"/>
    <w:rsid w:val="002957A8"/>
    <w:rsid w:val="00295C5E"/>
    <w:rsid w:val="00296E74"/>
    <w:rsid w:val="002A00A4"/>
    <w:rsid w:val="002A01FD"/>
    <w:rsid w:val="002A0D5C"/>
    <w:rsid w:val="002A18A3"/>
    <w:rsid w:val="002A1AD5"/>
    <w:rsid w:val="002A2308"/>
    <w:rsid w:val="002A2844"/>
    <w:rsid w:val="002A3785"/>
    <w:rsid w:val="002A417B"/>
    <w:rsid w:val="002A483B"/>
    <w:rsid w:val="002A60ED"/>
    <w:rsid w:val="002A6746"/>
    <w:rsid w:val="002A78DF"/>
    <w:rsid w:val="002B0325"/>
    <w:rsid w:val="002B2177"/>
    <w:rsid w:val="002B2A2B"/>
    <w:rsid w:val="002B3AA8"/>
    <w:rsid w:val="002B40AE"/>
    <w:rsid w:val="002B489E"/>
    <w:rsid w:val="002B72C1"/>
    <w:rsid w:val="002C07D0"/>
    <w:rsid w:val="002C16A6"/>
    <w:rsid w:val="002C2529"/>
    <w:rsid w:val="002C3DA1"/>
    <w:rsid w:val="002C5712"/>
    <w:rsid w:val="002C5973"/>
    <w:rsid w:val="002C7155"/>
    <w:rsid w:val="002C746E"/>
    <w:rsid w:val="002D0C1F"/>
    <w:rsid w:val="002D162E"/>
    <w:rsid w:val="002D3056"/>
    <w:rsid w:val="002D34D5"/>
    <w:rsid w:val="002D4787"/>
    <w:rsid w:val="002D4DAA"/>
    <w:rsid w:val="002D58E1"/>
    <w:rsid w:val="002D6019"/>
    <w:rsid w:val="002D7897"/>
    <w:rsid w:val="002E00C1"/>
    <w:rsid w:val="002E118F"/>
    <w:rsid w:val="002E17CC"/>
    <w:rsid w:val="002E1B8C"/>
    <w:rsid w:val="002E2B5B"/>
    <w:rsid w:val="002E3714"/>
    <w:rsid w:val="002E3A86"/>
    <w:rsid w:val="002E417A"/>
    <w:rsid w:val="002E4210"/>
    <w:rsid w:val="002E4880"/>
    <w:rsid w:val="002E4C5A"/>
    <w:rsid w:val="002E4CDE"/>
    <w:rsid w:val="002E4E4A"/>
    <w:rsid w:val="002E53A6"/>
    <w:rsid w:val="002E5DCC"/>
    <w:rsid w:val="002E6F7F"/>
    <w:rsid w:val="002F05AA"/>
    <w:rsid w:val="002F0912"/>
    <w:rsid w:val="002F11D8"/>
    <w:rsid w:val="002F2BFF"/>
    <w:rsid w:val="002F2D99"/>
    <w:rsid w:val="002F2FD4"/>
    <w:rsid w:val="002F6DA2"/>
    <w:rsid w:val="002F6F56"/>
    <w:rsid w:val="002F771B"/>
    <w:rsid w:val="002F7735"/>
    <w:rsid w:val="002F7F84"/>
    <w:rsid w:val="003016F7"/>
    <w:rsid w:val="003021CF"/>
    <w:rsid w:val="003023F0"/>
    <w:rsid w:val="00302494"/>
    <w:rsid w:val="0030284D"/>
    <w:rsid w:val="00302B9D"/>
    <w:rsid w:val="00302FB2"/>
    <w:rsid w:val="00306A59"/>
    <w:rsid w:val="0030780A"/>
    <w:rsid w:val="00310DC9"/>
    <w:rsid w:val="003113EC"/>
    <w:rsid w:val="0031177D"/>
    <w:rsid w:val="00313906"/>
    <w:rsid w:val="003140BE"/>
    <w:rsid w:val="00315D0E"/>
    <w:rsid w:val="003166F1"/>
    <w:rsid w:val="0032104E"/>
    <w:rsid w:val="00321585"/>
    <w:rsid w:val="003221F2"/>
    <w:rsid w:val="0032229E"/>
    <w:rsid w:val="00323BC2"/>
    <w:rsid w:val="00324094"/>
    <w:rsid w:val="0032498E"/>
    <w:rsid w:val="00324F29"/>
    <w:rsid w:val="0032554C"/>
    <w:rsid w:val="00327EF3"/>
    <w:rsid w:val="00330267"/>
    <w:rsid w:val="0033040B"/>
    <w:rsid w:val="0033073C"/>
    <w:rsid w:val="00330789"/>
    <w:rsid w:val="0033154E"/>
    <w:rsid w:val="00333742"/>
    <w:rsid w:val="0033470F"/>
    <w:rsid w:val="003355D7"/>
    <w:rsid w:val="00335796"/>
    <w:rsid w:val="00336B95"/>
    <w:rsid w:val="003408A7"/>
    <w:rsid w:val="003418E7"/>
    <w:rsid w:val="00341CF2"/>
    <w:rsid w:val="00341FEA"/>
    <w:rsid w:val="0034285F"/>
    <w:rsid w:val="00342ADA"/>
    <w:rsid w:val="0034329D"/>
    <w:rsid w:val="00346822"/>
    <w:rsid w:val="003472EA"/>
    <w:rsid w:val="0035084D"/>
    <w:rsid w:val="00350F0E"/>
    <w:rsid w:val="0035178A"/>
    <w:rsid w:val="00352C4F"/>
    <w:rsid w:val="0035306A"/>
    <w:rsid w:val="003534C2"/>
    <w:rsid w:val="00353FEC"/>
    <w:rsid w:val="00354587"/>
    <w:rsid w:val="00354C41"/>
    <w:rsid w:val="003557D7"/>
    <w:rsid w:val="0035603D"/>
    <w:rsid w:val="00357F43"/>
    <w:rsid w:val="0036052B"/>
    <w:rsid w:val="00361202"/>
    <w:rsid w:val="0036210D"/>
    <w:rsid w:val="00362CF0"/>
    <w:rsid w:val="0036359E"/>
    <w:rsid w:val="00365B54"/>
    <w:rsid w:val="003668E7"/>
    <w:rsid w:val="00366D16"/>
    <w:rsid w:val="00367980"/>
    <w:rsid w:val="00372D55"/>
    <w:rsid w:val="0037318E"/>
    <w:rsid w:val="00375123"/>
    <w:rsid w:val="003752C7"/>
    <w:rsid w:val="00375749"/>
    <w:rsid w:val="00380964"/>
    <w:rsid w:val="00382864"/>
    <w:rsid w:val="0038462F"/>
    <w:rsid w:val="00384AB5"/>
    <w:rsid w:val="00384F59"/>
    <w:rsid w:val="00386826"/>
    <w:rsid w:val="00386DF5"/>
    <w:rsid w:val="00386FE7"/>
    <w:rsid w:val="00390BCF"/>
    <w:rsid w:val="003925EE"/>
    <w:rsid w:val="00393631"/>
    <w:rsid w:val="003945B9"/>
    <w:rsid w:val="00394CEA"/>
    <w:rsid w:val="00395A58"/>
    <w:rsid w:val="0039649B"/>
    <w:rsid w:val="0039741C"/>
    <w:rsid w:val="0039799E"/>
    <w:rsid w:val="003A0C6B"/>
    <w:rsid w:val="003A32EE"/>
    <w:rsid w:val="003A332D"/>
    <w:rsid w:val="003A3B37"/>
    <w:rsid w:val="003A3E5D"/>
    <w:rsid w:val="003A498E"/>
    <w:rsid w:val="003A4E60"/>
    <w:rsid w:val="003A4F01"/>
    <w:rsid w:val="003A520C"/>
    <w:rsid w:val="003A7311"/>
    <w:rsid w:val="003B19AD"/>
    <w:rsid w:val="003B31C7"/>
    <w:rsid w:val="003B3DA0"/>
    <w:rsid w:val="003B48E2"/>
    <w:rsid w:val="003B4AEB"/>
    <w:rsid w:val="003B4EF2"/>
    <w:rsid w:val="003B5D3E"/>
    <w:rsid w:val="003B5EA6"/>
    <w:rsid w:val="003B6ECA"/>
    <w:rsid w:val="003B7997"/>
    <w:rsid w:val="003C1878"/>
    <w:rsid w:val="003C25BB"/>
    <w:rsid w:val="003C4934"/>
    <w:rsid w:val="003C79FC"/>
    <w:rsid w:val="003D18A7"/>
    <w:rsid w:val="003D19F0"/>
    <w:rsid w:val="003D354B"/>
    <w:rsid w:val="003D424C"/>
    <w:rsid w:val="003D446B"/>
    <w:rsid w:val="003D48F0"/>
    <w:rsid w:val="003D4974"/>
    <w:rsid w:val="003D579E"/>
    <w:rsid w:val="003D6383"/>
    <w:rsid w:val="003D699D"/>
    <w:rsid w:val="003D70D3"/>
    <w:rsid w:val="003E0D7E"/>
    <w:rsid w:val="003E0D87"/>
    <w:rsid w:val="003E232A"/>
    <w:rsid w:val="003E29E3"/>
    <w:rsid w:val="003E3031"/>
    <w:rsid w:val="003E3774"/>
    <w:rsid w:val="003E3D3B"/>
    <w:rsid w:val="003E4BFA"/>
    <w:rsid w:val="003E502B"/>
    <w:rsid w:val="003E6322"/>
    <w:rsid w:val="003E6860"/>
    <w:rsid w:val="003E6C56"/>
    <w:rsid w:val="003E77A2"/>
    <w:rsid w:val="003F2A9E"/>
    <w:rsid w:val="003F2F97"/>
    <w:rsid w:val="003F2FA9"/>
    <w:rsid w:val="003F440C"/>
    <w:rsid w:val="003F4B1E"/>
    <w:rsid w:val="003F4B1F"/>
    <w:rsid w:val="003F4EDC"/>
    <w:rsid w:val="003F566E"/>
    <w:rsid w:val="003F5E7C"/>
    <w:rsid w:val="003F6D40"/>
    <w:rsid w:val="00400D01"/>
    <w:rsid w:val="00401483"/>
    <w:rsid w:val="004018DE"/>
    <w:rsid w:val="00401901"/>
    <w:rsid w:val="00404BF4"/>
    <w:rsid w:val="004105FD"/>
    <w:rsid w:val="00413168"/>
    <w:rsid w:val="004138C9"/>
    <w:rsid w:val="00414031"/>
    <w:rsid w:val="00414515"/>
    <w:rsid w:val="00420832"/>
    <w:rsid w:val="00420E01"/>
    <w:rsid w:val="00420F8C"/>
    <w:rsid w:val="004219C0"/>
    <w:rsid w:val="00424B63"/>
    <w:rsid w:val="00426589"/>
    <w:rsid w:val="0042695B"/>
    <w:rsid w:val="00430365"/>
    <w:rsid w:val="0043085E"/>
    <w:rsid w:val="004329AB"/>
    <w:rsid w:val="00432EC1"/>
    <w:rsid w:val="00433086"/>
    <w:rsid w:val="00433B84"/>
    <w:rsid w:val="00433F48"/>
    <w:rsid w:val="00434CB6"/>
    <w:rsid w:val="00434F80"/>
    <w:rsid w:val="004358BE"/>
    <w:rsid w:val="0043621F"/>
    <w:rsid w:val="00436F9C"/>
    <w:rsid w:val="00437627"/>
    <w:rsid w:val="0043796F"/>
    <w:rsid w:val="0044085D"/>
    <w:rsid w:val="00440C56"/>
    <w:rsid w:val="00442D12"/>
    <w:rsid w:val="004433F8"/>
    <w:rsid w:val="004443E3"/>
    <w:rsid w:val="00445726"/>
    <w:rsid w:val="00445CF9"/>
    <w:rsid w:val="00447BD2"/>
    <w:rsid w:val="004506FF"/>
    <w:rsid w:val="004523FC"/>
    <w:rsid w:val="00452441"/>
    <w:rsid w:val="004529FA"/>
    <w:rsid w:val="00453316"/>
    <w:rsid w:val="004544AF"/>
    <w:rsid w:val="00455AB8"/>
    <w:rsid w:val="00456D18"/>
    <w:rsid w:val="00456F1C"/>
    <w:rsid w:val="00457251"/>
    <w:rsid w:val="00462671"/>
    <w:rsid w:val="0046285A"/>
    <w:rsid w:val="00463266"/>
    <w:rsid w:val="00463EB5"/>
    <w:rsid w:val="004656B3"/>
    <w:rsid w:val="0046648F"/>
    <w:rsid w:val="00466C9A"/>
    <w:rsid w:val="00467889"/>
    <w:rsid w:val="00471B2A"/>
    <w:rsid w:val="00471CA4"/>
    <w:rsid w:val="00471F6F"/>
    <w:rsid w:val="0047357E"/>
    <w:rsid w:val="00473AF9"/>
    <w:rsid w:val="004765F0"/>
    <w:rsid w:val="0047724D"/>
    <w:rsid w:val="00480428"/>
    <w:rsid w:val="00480B03"/>
    <w:rsid w:val="0048109B"/>
    <w:rsid w:val="004814C7"/>
    <w:rsid w:val="00481720"/>
    <w:rsid w:val="00483DB1"/>
    <w:rsid w:val="00484D10"/>
    <w:rsid w:val="00485E8C"/>
    <w:rsid w:val="00486F99"/>
    <w:rsid w:val="00487C3C"/>
    <w:rsid w:val="0049128B"/>
    <w:rsid w:val="0049354B"/>
    <w:rsid w:val="00493B24"/>
    <w:rsid w:val="00494BB1"/>
    <w:rsid w:val="00494FF4"/>
    <w:rsid w:val="00495837"/>
    <w:rsid w:val="00496891"/>
    <w:rsid w:val="0049747D"/>
    <w:rsid w:val="00497AD1"/>
    <w:rsid w:val="004A0BF7"/>
    <w:rsid w:val="004A0C0A"/>
    <w:rsid w:val="004A1057"/>
    <w:rsid w:val="004A3722"/>
    <w:rsid w:val="004A43D4"/>
    <w:rsid w:val="004A4EF3"/>
    <w:rsid w:val="004A5097"/>
    <w:rsid w:val="004A6298"/>
    <w:rsid w:val="004A6827"/>
    <w:rsid w:val="004A7790"/>
    <w:rsid w:val="004A7EEE"/>
    <w:rsid w:val="004B03A9"/>
    <w:rsid w:val="004B0B26"/>
    <w:rsid w:val="004B12B6"/>
    <w:rsid w:val="004B1F47"/>
    <w:rsid w:val="004B231E"/>
    <w:rsid w:val="004B3678"/>
    <w:rsid w:val="004B3F3A"/>
    <w:rsid w:val="004B5B58"/>
    <w:rsid w:val="004C03C0"/>
    <w:rsid w:val="004C0574"/>
    <w:rsid w:val="004C0FA2"/>
    <w:rsid w:val="004C1CD0"/>
    <w:rsid w:val="004C4773"/>
    <w:rsid w:val="004C4B6B"/>
    <w:rsid w:val="004C696D"/>
    <w:rsid w:val="004C73B7"/>
    <w:rsid w:val="004D0A0C"/>
    <w:rsid w:val="004D0E4E"/>
    <w:rsid w:val="004D0E67"/>
    <w:rsid w:val="004D1166"/>
    <w:rsid w:val="004D1E68"/>
    <w:rsid w:val="004D1EDA"/>
    <w:rsid w:val="004D2521"/>
    <w:rsid w:val="004D2B78"/>
    <w:rsid w:val="004D2E3C"/>
    <w:rsid w:val="004D5A25"/>
    <w:rsid w:val="004D5B57"/>
    <w:rsid w:val="004D7EC3"/>
    <w:rsid w:val="004E03AB"/>
    <w:rsid w:val="004E053C"/>
    <w:rsid w:val="004E1413"/>
    <w:rsid w:val="004E16F2"/>
    <w:rsid w:val="004E20F1"/>
    <w:rsid w:val="004E287A"/>
    <w:rsid w:val="004E3198"/>
    <w:rsid w:val="004E4D1C"/>
    <w:rsid w:val="004E5008"/>
    <w:rsid w:val="004E6507"/>
    <w:rsid w:val="004E683E"/>
    <w:rsid w:val="004E7D6F"/>
    <w:rsid w:val="004F0E86"/>
    <w:rsid w:val="004F21B2"/>
    <w:rsid w:val="004F38AD"/>
    <w:rsid w:val="004F4A63"/>
    <w:rsid w:val="004F7DA6"/>
    <w:rsid w:val="005002DD"/>
    <w:rsid w:val="005006CD"/>
    <w:rsid w:val="00501D6B"/>
    <w:rsid w:val="00504FF6"/>
    <w:rsid w:val="00507D69"/>
    <w:rsid w:val="00510522"/>
    <w:rsid w:val="00510847"/>
    <w:rsid w:val="0051155D"/>
    <w:rsid w:val="00512A98"/>
    <w:rsid w:val="00512B51"/>
    <w:rsid w:val="00513BF0"/>
    <w:rsid w:val="0051647F"/>
    <w:rsid w:val="005218D9"/>
    <w:rsid w:val="00521AD6"/>
    <w:rsid w:val="00522511"/>
    <w:rsid w:val="00522B02"/>
    <w:rsid w:val="005233F3"/>
    <w:rsid w:val="005235E4"/>
    <w:rsid w:val="00523C64"/>
    <w:rsid w:val="00524CDC"/>
    <w:rsid w:val="00525583"/>
    <w:rsid w:val="005270C4"/>
    <w:rsid w:val="0053018A"/>
    <w:rsid w:val="0053052D"/>
    <w:rsid w:val="00530BD3"/>
    <w:rsid w:val="00531007"/>
    <w:rsid w:val="00532C28"/>
    <w:rsid w:val="00533881"/>
    <w:rsid w:val="005343EE"/>
    <w:rsid w:val="005366A9"/>
    <w:rsid w:val="00536B74"/>
    <w:rsid w:val="00537CCC"/>
    <w:rsid w:val="005402EB"/>
    <w:rsid w:val="00542CBF"/>
    <w:rsid w:val="00544AC9"/>
    <w:rsid w:val="00544BF3"/>
    <w:rsid w:val="005450E7"/>
    <w:rsid w:val="00546F7B"/>
    <w:rsid w:val="005476A2"/>
    <w:rsid w:val="00547D2B"/>
    <w:rsid w:val="00551AC2"/>
    <w:rsid w:val="00553F4A"/>
    <w:rsid w:val="00554A72"/>
    <w:rsid w:val="0055523D"/>
    <w:rsid w:val="00555C39"/>
    <w:rsid w:val="00560C76"/>
    <w:rsid w:val="0056174B"/>
    <w:rsid w:val="0056251D"/>
    <w:rsid w:val="00562B3B"/>
    <w:rsid w:val="00562BDA"/>
    <w:rsid w:val="00562D43"/>
    <w:rsid w:val="00562E06"/>
    <w:rsid w:val="005630CD"/>
    <w:rsid w:val="005630D6"/>
    <w:rsid w:val="005638A1"/>
    <w:rsid w:val="005666A1"/>
    <w:rsid w:val="005668B6"/>
    <w:rsid w:val="00566C57"/>
    <w:rsid w:val="00566F92"/>
    <w:rsid w:val="00566FE6"/>
    <w:rsid w:val="00567AFB"/>
    <w:rsid w:val="005709A5"/>
    <w:rsid w:val="00573E25"/>
    <w:rsid w:val="00574B40"/>
    <w:rsid w:val="00575FE6"/>
    <w:rsid w:val="00577F58"/>
    <w:rsid w:val="00580A9F"/>
    <w:rsid w:val="0058110B"/>
    <w:rsid w:val="00581304"/>
    <w:rsid w:val="00581716"/>
    <w:rsid w:val="0058529A"/>
    <w:rsid w:val="0058547B"/>
    <w:rsid w:val="0058621F"/>
    <w:rsid w:val="00587A7C"/>
    <w:rsid w:val="00587DF9"/>
    <w:rsid w:val="005923FB"/>
    <w:rsid w:val="00592F72"/>
    <w:rsid w:val="0059367B"/>
    <w:rsid w:val="005938C8"/>
    <w:rsid w:val="00593C0E"/>
    <w:rsid w:val="00594510"/>
    <w:rsid w:val="00594946"/>
    <w:rsid w:val="00595083"/>
    <w:rsid w:val="00597AB6"/>
    <w:rsid w:val="00597B13"/>
    <w:rsid w:val="00597BDE"/>
    <w:rsid w:val="005A0FCF"/>
    <w:rsid w:val="005A1141"/>
    <w:rsid w:val="005A1D57"/>
    <w:rsid w:val="005A2A37"/>
    <w:rsid w:val="005A3982"/>
    <w:rsid w:val="005A614C"/>
    <w:rsid w:val="005A6C9A"/>
    <w:rsid w:val="005B03F4"/>
    <w:rsid w:val="005B056E"/>
    <w:rsid w:val="005B0610"/>
    <w:rsid w:val="005B1E59"/>
    <w:rsid w:val="005B2A3F"/>
    <w:rsid w:val="005B5782"/>
    <w:rsid w:val="005B602E"/>
    <w:rsid w:val="005B6712"/>
    <w:rsid w:val="005B7170"/>
    <w:rsid w:val="005B7988"/>
    <w:rsid w:val="005B7A1E"/>
    <w:rsid w:val="005B7DB2"/>
    <w:rsid w:val="005C0BCF"/>
    <w:rsid w:val="005C0BE9"/>
    <w:rsid w:val="005C0EFE"/>
    <w:rsid w:val="005C1059"/>
    <w:rsid w:val="005C1584"/>
    <w:rsid w:val="005C16A1"/>
    <w:rsid w:val="005C1EBF"/>
    <w:rsid w:val="005C24AB"/>
    <w:rsid w:val="005C26D8"/>
    <w:rsid w:val="005C3D2B"/>
    <w:rsid w:val="005C4B29"/>
    <w:rsid w:val="005C4F47"/>
    <w:rsid w:val="005C54E2"/>
    <w:rsid w:val="005C6A80"/>
    <w:rsid w:val="005C7437"/>
    <w:rsid w:val="005C7FEB"/>
    <w:rsid w:val="005D3373"/>
    <w:rsid w:val="005D37F0"/>
    <w:rsid w:val="005D390D"/>
    <w:rsid w:val="005D3BBD"/>
    <w:rsid w:val="005D3E9A"/>
    <w:rsid w:val="005D4F7E"/>
    <w:rsid w:val="005D5091"/>
    <w:rsid w:val="005D5EE5"/>
    <w:rsid w:val="005D722B"/>
    <w:rsid w:val="005E06E0"/>
    <w:rsid w:val="005E094D"/>
    <w:rsid w:val="005E0D44"/>
    <w:rsid w:val="005E221D"/>
    <w:rsid w:val="005E2A20"/>
    <w:rsid w:val="005E2BBA"/>
    <w:rsid w:val="005E3D82"/>
    <w:rsid w:val="005E5E3E"/>
    <w:rsid w:val="005E6034"/>
    <w:rsid w:val="005E621C"/>
    <w:rsid w:val="005E6DAF"/>
    <w:rsid w:val="005E7179"/>
    <w:rsid w:val="005E717D"/>
    <w:rsid w:val="005E73EB"/>
    <w:rsid w:val="005F012F"/>
    <w:rsid w:val="005F13FA"/>
    <w:rsid w:val="005F194F"/>
    <w:rsid w:val="005F1A13"/>
    <w:rsid w:val="005F1AB0"/>
    <w:rsid w:val="005F1CF1"/>
    <w:rsid w:val="005F2A65"/>
    <w:rsid w:val="005F2F62"/>
    <w:rsid w:val="005F40A1"/>
    <w:rsid w:val="005F5B37"/>
    <w:rsid w:val="005F5FAE"/>
    <w:rsid w:val="005F63D6"/>
    <w:rsid w:val="005F64C4"/>
    <w:rsid w:val="005F65B9"/>
    <w:rsid w:val="00600D96"/>
    <w:rsid w:val="00601919"/>
    <w:rsid w:val="00602322"/>
    <w:rsid w:val="00602E96"/>
    <w:rsid w:val="006035AA"/>
    <w:rsid w:val="0060590A"/>
    <w:rsid w:val="00606638"/>
    <w:rsid w:val="00607870"/>
    <w:rsid w:val="00610907"/>
    <w:rsid w:val="0061119E"/>
    <w:rsid w:val="006134CA"/>
    <w:rsid w:val="006140E9"/>
    <w:rsid w:val="00614954"/>
    <w:rsid w:val="0061609A"/>
    <w:rsid w:val="0061626E"/>
    <w:rsid w:val="00616B75"/>
    <w:rsid w:val="00617285"/>
    <w:rsid w:val="0062061C"/>
    <w:rsid w:val="00620CBE"/>
    <w:rsid w:val="00621133"/>
    <w:rsid w:val="00622234"/>
    <w:rsid w:val="0062237A"/>
    <w:rsid w:val="00622F81"/>
    <w:rsid w:val="00623D00"/>
    <w:rsid w:val="00624530"/>
    <w:rsid w:val="006250F5"/>
    <w:rsid w:val="00625B4B"/>
    <w:rsid w:val="00626B4E"/>
    <w:rsid w:val="006322A7"/>
    <w:rsid w:val="006332F3"/>
    <w:rsid w:val="0063618D"/>
    <w:rsid w:val="006373DA"/>
    <w:rsid w:val="0064277A"/>
    <w:rsid w:val="0064285B"/>
    <w:rsid w:val="00642B43"/>
    <w:rsid w:val="00643A41"/>
    <w:rsid w:val="006454DF"/>
    <w:rsid w:val="00646429"/>
    <w:rsid w:val="006520C2"/>
    <w:rsid w:val="00652500"/>
    <w:rsid w:val="00652770"/>
    <w:rsid w:val="0065567A"/>
    <w:rsid w:val="0065672A"/>
    <w:rsid w:val="00656AB0"/>
    <w:rsid w:val="006572A9"/>
    <w:rsid w:val="00660948"/>
    <w:rsid w:val="006609FD"/>
    <w:rsid w:val="00661079"/>
    <w:rsid w:val="006614A5"/>
    <w:rsid w:val="00661C66"/>
    <w:rsid w:val="006620CB"/>
    <w:rsid w:val="00662CCF"/>
    <w:rsid w:val="00663411"/>
    <w:rsid w:val="0066459C"/>
    <w:rsid w:val="00665FEB"/>
    <w:rsid w:val="0066696F"/>
    <w:rsid w:val="00667C33"/>
    <w:rsid w:val="006718F3"/>
    <w:rsid w:val="006724C6"/>
    <w:rsid w:val="006749E7"/>
    <w:rsid w:val="00683A5D"/>
    <w:rsid w:val="00683FD0"/>
    <w:rsid w:val="00684E97"/>
    <w:rsid w:val="0068517E"/>
    <w:rsid w:val="006854E8"/>
    <w:rsid w:val="006862D6"/>
    <w:rsid w:val="00686836"/>
    <w:rsid w:val="00687401"/>
    <w:rsid w:val="00687795"/>
    <w:rsid w:val="00690EAD"/>
    <w:rsid w:val="00691656"/>
    <w:rsid w:val="006933F7"/>
    <w:rsid w:val="00693A50"/>
    <w:rsid w:val="006959D6"/>
    <w:rsid w:val="006976F0"/>
    <w:rsid w:val="006A00E6"/>
    <w:rsid w:val="006A136E"/>
    <w:rsid w:val="006A3A40"/>
    <w:rsid w:val="006A4C9E"/>
    <w:rsid w:val="006A556D"/>
    <w:rsid w:val="006A5903"/>
    <w:rsid w:val="006A5E18"/>
    <w:rsid w:val="006A6A11"/>
    <w:rsid w:val="006A7064"/>
    <w:rsid w:val="006A7B93"/>
    <w:rsid w:val="006B08F4"/>
    <w:rsid w:val="006B09C9"/>
    <w:rsid w:val="006B0A9E"/>
    <w:rsid w:val="006B21BF"/>
    <w:rsid w:val="006B31A8"/>
    <w:rsid w:val="006B3CA2"/>
    <w:rsid w:val="006B4FFF"/>
    <w:rsid w:val="006B5428"/>
    <w:rsid w:val="006B6977"/>
    <w:rsid w:val="006C063C"/>
    <w:rsid w:val="006C0D37"/>
    <w:rsid w:val="006C1715"/>
    <w:rsid w:val="006C1925"/>
    <w:rsid w:val="006C2C17"/>
    <w:rsid w:val="006C30EA"/>
    <w:rsid w:val="006C3BB0"/>
    <w:rsid w:val="006C4EBE"/>
    <w:rsid w:val="006C5AE8"/>
    <w:rsid w:val="006C6985"/>
    <w:rsid w:val="006C7391"/>
    <w:rsid w:val="006C798F"/>
    <w:rsid w:val="006D07FA"/>
    <w:rsid w:val="006D1423"/>
    <w:rsid w:val="006D391B"/>
    <w:rsid w:val="006D4FFB"/>
    <w:rsid w:val="006D534C"/>
    <w:rsid w:val="006D57D8"/>
    <w:rsid w:val="006D602D"/>
    <w:rsid w:val="006D702F"/>
    <w:rsid w:val="006E08A2"/>
    <w:rsid w:val="006E0CD2"/>
    <w:rsid w:val="006E1271"/>
    <w:rsid w:val="006E4587"/>
    <w:rsid w:val="006E65BC"/>
    <w:rsid w:val="006E6E78"/>
    <w:rsid w:val="006E6F77"/>
    <w:rsid w:val="006E74B2"/>
    <w:rsid w:val="006E7646"/>
    <w:rsid w:val="006F055B"/>
    <w:rsid w:val="006F103C"/>
    <w:rsid w:val="006F114F"/>
    <w:rsid w:val="006F4E2D"/>
    <w:rsid w:val="006F520F"/>
    <w:rsid w:val="006F57A0"/>
    <w:rsid w:val="006F57D7"/>
    <w:rsid w:val="006F5869"/>
    <w:rsid w:val="006F5C06"/>
    <w:rsid w:val="006F5FC5"/>
    <w:rsid w:val="00700928"/>
    <w:rsid w:val="0070140F"/>
    <w:rsid w:val="00701DDF"/>
    <w:rsid w:val="00702445"/>
    <w:rsid w:val="0070374B"/>
    <w:rsid w:val="007041E8"/>
    <w:rsid w:val="007043CD"/>
    <w:rsid w:val="00704A1F"/>
    <w:rsid w:val="0070567D"/>
    <w:rsid w:val="007066D4"/>
    <w:rsid w:val="007066ED"/>
    <w:rsid w:val="00706AC2"/>
    <w:rsid w:val="00706F5B"/>
    <w:rsid w:val="00707672"/>
    <w:rsid w:val="00707D37"/>
    <w:rsid w:val="00712199"/>
    <w:rsid w:val="007127BB"/>
    <w:rsid w:val="007132B3"/>
    <w:rsid w:val="00713451"/>
    <w:rsid w:val="00713C27"/>
    <w:rsid w:val="00715F31"/>
    <w:rsid w:val="007163CF"/>
    <w:rsid w:val="00716A33"/>
    <w:rsid w:val="0071711B"/>
    <w:rsid w:val="0072023B"/>
    <w:rsid w:val="00721D3F"/>
    <w:rsid w:val="007222FD"/>
    <w:rsid w:val="0072240E"/>
    <w:rsid w:val="00722F8C"/>
    <w:rsid w:val="00722FD4"/>
    <w:rsid w:val="00723589"/>
    <w:rsid w:val="007248E7"/>
    <w:rsid w:val="00724AAE"/>
    <w:rsid w:val="0072714D"/>
    <w:rsid w:val="0072791B"/>
    <w:rsid w:val="00727F2A"/>
    <w:rsid w:val="0073013C"/>
    <w:rsid w:val="007306A9"/>
    <w:rsid w:val="007308A1"/>
    <w:rsid w:val="007308C2"/>
    <w:rsid w:val="0073196B"/>
    <w:rsid w:val="00731CE7"/>
    <w:rsid w:val="00731DDA"/>
    <w:rsid w:val="00731F17"/>
    <w:rsid w:val="00732030"/>
    <w:rsid w:val="00733CA8"/>
    <w:rsid w:val="00733D52"/>
    <w:rsid w:val="00735874"/>
    <w:rsid w:val="00736BCE"/>
    <w:rsid w:val="0074485E"/>
    <w:rsid w:val="0074494B"/>
    <w:rsid w:val="00745755"/>
    <w:rsid w:val="00746792"/>
    <w:rsid w:val="00751061"/>
    <w:rsid w:val="00752406"/>
    <w:rsid w:val="00752AC4"/>
    <w:rsid w:val="00753B46"/>
    <w:rsid w:val="0075501A"/>
    <w:rsid w:val="00755DE1"/>
    <w:rsid w:val="00756A7B"/>
    <w:rsid w:val="00756D3C"/>
    <w:rsid w:val="00761383"/>
    <w:rsid w:val="00761843"/>
    <w:rsid w:val="00761846"/>
    <w:rsid w:val="00762EE3"/>
    <w:rsid w:val="00762FC9"/>
    <w:rsid w:val="007636A2"/>
    <w:rsid w:val="007639B1"/>
    <w:rsid w:val="00764366"/>
    <w:rsid w:val="00765C76"/>
    <w:rsid w:val="007706B4"/>
    <w:rsid w:val="00771867"/>
    <w:rsid w:val="00771B6A"/>
    <w:rsid w:val="00771C50"/>
    <w:rsid w:val="007723AF"/>
    <w:rsid w:val="00772B10"/>
    <w:rsid w:val="0077346E"/>
    <w:rsid w:val="0077601B"/>
    <w:rsid w:val="007763B7"/>
    <w:rsid w:val="007763E1"/>
    <w:rsid w:val="00776FDF"/>
    <w:rsid w:val="007830F4"/>
    <w:rsid w:val="00783A24"/>
    <w:rsid w:val="00787D52"/>
    <w:rsid w:val="00790547"/>
    <w:rsid w:val="007924A5"/>
    <w:rsid w:val="0079317D"/>
    <w:rsid w:val="0079458B"/>
    <w:rsid w:val="0079462C"/>
    <w:rsid w:val="00794D70"/>
    <w:rsid w:val="00795566"/>
    <w:rsid w:val="00797804"/>
    <w:rsid w:val="007A07EA"/>
    <w:rsid w:val="007A0B42"/>
    <w:rsid w:val="007A1E46"/>
    <w:rsid w:val="007A26FC"/>
    <w:rsid w:val="007A2945"/>
    <w:rsid w:val="007A37D9"/>
    <w:rsid w:val="007A3C6B"/>
    <w:rsid w:val="007A5329"/>
    <w:rsid w:val="007A5E6A"/>
    <w:rsid w:val="007A609A"/>
    <w:rsid w:val="007A6241"/>
    <w:rsid w:val="007A799C"/>
    <w:rsid w:val="007B016B"/>
    <w:rsid w:val="007B1F1D"/>
    <w:rsid w:val="007B2121"/>
    <w:rsid w:val="007B2450"/>
    <w:rsid w:val="007B2599"/>
    <w:rsid w:val="007B2A57"/>
    <w:rsid w:val="007B55BA"/>
    <w:rsid w:val="007C1089"/>
    <w:rsid w:val="007C10A9"/>
    <w:rsid w:val="007C19B7"/>
    <w:rsid w:val="007C39F5"/>
    <w:rsid w:val="007C3C48"/>
    <w:rsid w:val="007C3CC9"/>
    <w:rsid w:val="007C4413"/>
    <w:rsid w:val="007C4BF4"/>
    <w:rsid w:val="007C5934"/>
    <w:rsid w:val="007C6F93"/>
    <w:rsid w:val="007C7D8E"/>
    <w:rsid w:val="007C7FDA"/>
    <w:rsid w:val="007D03AD"/>
    <w:rsid w:val="007D2493"/>
    <w:rsid w:val="007D3543"/>
    <w:rsid w:val="007D43B2"/>
    <w:rsid w:val="007D6359"/>
    <w:rsid w:val="007D6A8C"/>
    <w:rsid w:val="007D6A9B"/>
    <w:rsid w:val="007D6C86"/>
    <w:rsid w:val="007E00E6"/>
    <w:rsid w:val="007E237D"/>
    <w:rsid w:val="007E23C2"/>
    <w:rsid w:val="007E3159"/>
    <w:rsid w:val="007E4BA3"/>
    <w:rsid w:val="007E620A"/>
    <w:rsid w:val="007E667B"/>
    <w:rsid w:val="007F039F"/>
    <w:rsid w:val="007F0771"/>
    <w:rsid w:val="007F15CF"/>
    <w:rsid w:val="007F2C14"/>
    <w:rsid w:val="007F353F"/>
    <w:rsid w:val="007F3803"/>
    <w:rsid w:val="007F47C5"/>
    <w:rsid w:val="007F4B93"/>
    <w:rsid w:val="007F4DF1"/>
    <w:rsid w:val="007F4EB2"/>
    <w:rsid w:val="007F517C"/>
    <w:rsid w:val="00800A70"/>
    <w:rsid w:val="0080197F"/>
    <w:rsid w:val="00802D5B"/>
    <w:rsid w:val="00803BCD"/>
    <w:rsid w:val="00803E71"/>
    <w:rsid w:val="00804B29"/>
    <w:rsid w:val="00805C85"/>
    <w:rsid w:val="008060E8"/>
    <w:rsid w:val="008068A6"/>
    <w:rsid w:val="008070AE"/>
    <w:rsid w:val="00807869"/>
    <w:rsid w:val="008079C6"/>
    <w:rsid w:val="00807C8A"/>
    <w:rsid w:val="008101A6"/>
    <w:rsid w:val="00813193"/>
    <w:rsid w:val="00813A4A"/>
    <w:rsid w:val="008149BE"/>
    <w:rsid w:val="00815ADA"/>
    <w:rsid w:val="00817656"/>
    <w:rsid w:val="00817BD1"/>
    <w:rsid w:val="008206A9"/>
    <w:rsid w:val="00820C58"/>
    <w:rsid w:val="00821BA9"/>
    <w:rsid w:val="00823602"/>
    <w:rsid w:val="00824E52"/>
    <w:rsid w:val="00824F34"/>
    <w:rsid w:val="00826B51"/>
    <w:rsid w:val="008310C6"/>
    <w:rsid w:val="0083317C"/>
    <w:rsid w:val="0083333A"/>
    <w:rsid w:val="008347EF"/>
    <w:rsid w:val="0083571D"/>
    <w:rsid w:val="0083653C"/>
    <w:rsid w:val="0084041A"/>
    <w:rsid w:val="00841AB9"/>
    <w:rsid w:val="00842311"/>
    <w:rsid w:val="0084232A"/>
    <w:rsid w:val="00843078"/>
    <w:rsid w:val="0084351D"/>
    <w:rsid w:val="00843ED5"/>
    <w:rsid w:val="00843F11"/>
    <w:rsid w:val="0084729A"/>
    <w:rsid w:val="00847E69"/>
    <w:rsid w:val="00847F3A"/>
    <w:rsid w:val="00853398"/>
    <w:rsid w:val="008535EA"/>
    <w:rsid w:val="0085398E"/>
    <w:rsid w:val="0085506D"/>
    <w:rsid w:val="00857AE1"/>
    <w:rsid w:val="00857D6D"/>
    <w:rsid w:val="00860BF9"/>
    <w:rsid w:val="00861CD9"/>
    <w:rsid w:val="00861E8B"/>
    <w:rsid w:val="00862037"/>
    <w:rsid w:val="00863876"/>
    <w:rsid w:val="008642FA"/>
    <w:rsid w:val="00864F82"/>
    <w:rsid w:val="008650B6"/>
    <w:rsid w:val="008662B6"/>
    <w:rsid w:val="00866370"/>
    <w:rsid w:val="008667CF"/>
    <w:rsid w:val="0086683F"/>
    <w:rsid w:val="00866CCD"/>
    <w:rsid w:val="0087007F"/>
    <w:rsid w:val="008712B8"/>
    <w:rsid w:val="00871AEE"/>
    <w:rsid w:val="00871C0D"/>
    <w:rsid w:val="0087257F"/>
    <w:rsid w:val="00872A44"/>
    <w:rsid w:val="00873065"/>
    <w:rsid w:val="00874534"/>
    <w:rsid w:val="00874836"/>
    <w:rsid w:val="00876407"/>
    <w:rsid w:val="00876A8B"/>
    <w:rsid w:val="0087755E"/>
    <w:rsid w:val="00877F60"/>
    <w:rsid w:val="00880556"/>
    <w:rsid w:val="0088102F"/>
    <w:rsid w:val="008819CE"/>
    <w:rsid w:val="008826B5"/>
    <w:rsid w:val="008827FB"/>
    <w:rsid w:val="00882EDA"/>
    <w:rsid w:val="00886D43"/>
    <w:rsid w:val="008907CD"/>
    <w:rsid w:val="00891BFB"/>
    <w:rsid w:val="00892C9C"/>
    <w:rsid w:val="00892E0B"/>
    <w:rsid w:val="00892FFF"/>
    <w:rsid w:val="008933B2"/>
    <w:rsid w:val="00894944"/>
    <w:rsid w:val="00895DA4"/>
    <w:rsid w:val="008A029C"/>
    <w:rsid w:val="008A0FDC"/>
    <w:rsid w:val="008A157A"/>
    <w:rsid w:val="008A197E"/>
    <w:rsid w:val="008A1A2F"/>
    <w:rsid w:val="008A2598"/>
    <w:rsid w:val="008A2C2B"/>
    <w:rsid w:val="008A4350"/>
    <w:rsid w:val="008A4916"/>
    <w:rsid w:val="008A50EB"/>
    <w:rsid w:val="008A6ACF"/>
    <w:rsid w:val="008A6D22"/>
    <w:rsid w:val="008B00D8"/>
    <w:rsid w:val="008B090D"/>
    <w:rsid w:val="008B0C04"/>
    <w:rsid w:val="008B20A2"/>
    <w:rsid w:val="008B26DB"/>
    <w:rsid w:val="008B2F8A"/>
    <w:rsid w:val="008B5B3F"/>
    <w:rsid w:val="008B7D82"/>
    <w:rsid w:val="008B7F45"/>
    <w:rsid w:val="008C44AC"/>
    <w:rsid w:val="008C497D"/>
    <w:rsid w:val="008C7B84"/>
    <w:rsid w:val="008D02E3"/>
    <w:rsid w:val="008D046B"/>
    <w:rsid w:val="008D0771"/>
    <w:rsid w:val="008D16E5"/>
    <w:rsid w:val="008D21B2"/>
    <w:rsid w:val="008D4C8E"/>
    <w:rsid w:val="008D5028"/>
    <w:rsid w:val="008D527E"/>
    <w:rsid w:val="008D6220"/>
    <w:rsid w:val="008D62EF"/>
    <w:rsid w:val="008E017B"/>
    <w:rsid w:val="008E070B"/>
    <w:rsid w:val="008E289E"/>
    <w:rsid w:val="008E6BEC"/>
    <w:rsid w:val="008E7735"/>
    <w:rsid w:val="008F0605"/>
    <w:rsid w:val="008F0960"/>
    <w:rsid w:val="008F099E"/>
    <w:rsid w:val="008F1BB4"/>
    <w:rsid w:val="008F47D4"/>
    <w:rsid w:val="008F4B0C"/>
    <w:rsid w:val="008F4F52"/>
    <w:rsid w:val="008F5CD6"/>
    <w:rsid w:val="008F6045"/>
    <w:rsid w:val="008F63B4"/>
    <w:rsid w:val="008F72C3"/>
    <w:rsid w:val="008F73EA"/>
    <w:rsid w:val="008F7837"/>
    <w:rsid w:val="008F785B"/>
    <w:rsid w:val="00900C6C"/>
    <w:rsid w:val="0090124A"/>
    <w:rsid w:val="009013FE"/>
    <w:rsid w:val="00904F54"/>
    <w:rsid w:val="009051F4"/>
    <w:rsid w:val="00905E93"/>
    <w:rsid w:val="009061AE"/>
    <w:rsid w:val="0090625C"/>
    <w:rsid w:val="00906D17"/>
    <w:rsid w:val="0090746B"/>
    <w:rsid w:val="00907ED0"/>
    <w:rsid w:val="009113CA"/>
    <w:rsid w:val="00911516"/>
    <w:rsid w:val="00911CD1"/>
    <w:rsid w:val="009124CE"/>
    <w:rsid w:val="0091295F"/>
    <w:rsid w:val="00913064"/>
    <w:rsid w:val="0091397E"/>
    <w:rsid w:val="00913A7A"/>
    <w:rsid w:val="00915705"/>
    <w:rsid w:val="00915D5A"/>
    <w:rsid w:val="00915FBC"/>
    <w:rsid w:val="00921C39"/>
    <w:rsid w:val="00921EC8"/>
    <w:rsid w:val="009226CA"/>
    <w:rsid w:val="00922C70"/>
    <w:rsid w:val="00922F1E"/>
    <w:rsid w:val="0092436D"/>
    <w:rsid w:val="009245BF"/>
    <w:rsid w:val="00926C28"/>
    <w:rsid w:val="0093154C"/>
    <w:rsid w:val="00931802"/>
    <w:rsid w:val="00932B0C"/>
    <w:rsid w:val="00936E12"/>
    <w:rsid w:val="009406E1"/>
    <w:rsid w:val="009416CF"/>
    <w:rsid w:val="00941A41"/>
    <w:rsid w:val="00942A67"/>
    <w:rsid w:val="00942A9E"/>
    <w:rsid w:val="0094531E"/>
    <w:rsid w:val="009453A8"/>
    <w:rsid w:val="00945660"/>
    <w:rsid w:val="0094594B"/>
    <w:rsid w:val="00946203"/>
    <w:rsid w:val="00946BB2"/>
    <w:rsid w:val="00947C9A"/>
    <w:rsid w:val="0095097C"/>
    <w:rsid w:val="00951C6A"/>
    <w:rsid w:val="00953040"/>
    <w:rsid w:val="0095423A"/>
    <w:rsid w:val="00955DED"/>
    <w:rsid w:val="00956604"/>
    <w:rsid w:val="00956C37"/>
    <w:rsid w:val="00957220"/>
    <w:rsid w:val="00957AE6"/>
    <w:rsid w:val="00957B92"/>
    <w:rsid w:val="00960BD0"/>
    <w:rsid w:val="00962E3D"/>
    <w:rsid w:val="00964581"/>
    <w:rsid w:val="00964800"/>
    <w:rsid w:val="00964ED4"/>
    <w:rsid w:val="009664D7"/>
    <w:rsid w:val="009672F7"/>
    <w:rsid w:val="009676C7"/>
    <w:rsid w:val="00970197"/>
    <w:rsid w:val="00970B44"/>
    <w:rsid w:val="00970ED7"/>
    <w:rsid w:val="00971290"/>
    <w:rsid w:val="0097150B"/>
    <w:rsid w:val="00974689"/>
    <w:rsid w:val="00977F75"/>
    <w:rsid w:val="009801FA"/>
    <w:rsid w:val="009804F9"/>
    <w:rsid w:val="00981AFD"/>
    <w:rsid w:val="00982CB3"/>
    <w:rsid w:val="00983437"/>
    <w:rsid w:val="00984188"/>
    <w:rsid w:val="009870C5"/>
    <w:rsid w:val="0099003F"/>
    <w:rsid w:val="00991B60"/>
    <w:rsid w:val="00993F8C"/>
    <w:rsid w:val="00994477"/>
    <w:rsid w:val="0099514D"/>
    <w:rsid w:val="009952E7"/>
    <w:rsid w:val="009954A0"/>
    <w:rsid w:val="009A1BE2"/>
    <w:rsid w:val="009A4A74"/>
    <w:rsid w:val="009A4D6D"/>
    <w:rsid w:val="009A60A3"/>
    <w:rsid w:val="009B017E"/>
    <w:rsid w:val="009B02F4"/>
    <w:rsid w:val="009B0A11"/>
    <w:rsid w:val="009B1718"/>
    <w:rsid w:val="009B1D2C"/>
    <w:rsid w:val="009B1EF5"/>
    <w:rsid w:val="009B2F06"/>
    <w:rsid w:val="009B341E"/>
    <w:rsid w:val="009B349B"/>
    <w:rsid w:val="009B3CF7"/>
    <w:rsid w:val="009B42A3"/>
    <w:rsid w:val="009B4DC0"/>
    <w:rsid w:val="009B53AA"/>
    <w:rsid w:val="009B6F16"/>
    <w:rsid w:val="009B7213"/>
    <w:rsid w:val="009B72BB"/>
    <w:rsid w:val="009B75DD"/>
    <w:rsid w:val="009B7962"/>
    <w:rsid w:val="009C05CE"/>
    <w:rsid w:val="009C08D5"/>
    <w:rsid w:val="009C0B53"/>
    <w:rsid w:val="009C1E03"/>
    <w:rsid w:val="009C2A3A"/>
    <w:rsid w:val="009C31A4"/>
    <w:rsid w:val="009C414C"/>
    <w:rsid w:val="009C49D8"/>
    <w:rsid w:val="009C4BE3"/>
    <w:rsid w:val="009C64C5"/>
    <w:rsid w:val="009C6BB3"/>
    <w:rsid w:val="009C7E74"/>
    <w:rsid w:val="009D1599"/>
    <w:rsid w:val="009D3237"/>
    <w:rsid w:val="009D3E52"/>
    <w:rsid w:val="009D4960"/>
    <w:rsid w:val="009D52BA"/>
    <w:rsid w:val="009D6ED2"/>
    <w:rsid w:val="009E1748"/>
    <w:rsid w:val="009E1A56"/>
    <w:rsid w:val="009E1B80"/>
    <w:rsid w:val="009E2EF2"/>
    <w:rsid w:val="009E301E"/>
    <w:rsid w:val="009E4C53"/>
    <w:rsid w:val="009E4FBC"/>
    <w:rsid w:val="009E6C27"/>
    <w:rsid w:val="009E7DD1"/>
    <w:rsid w:val="009F0A58"/>
    <w:rsid w:val="009F10C4"/>
    <w:rsid w:val="009F18AA"/>
    <w:rsid w:val="009F1C5F"/>
    <w:rsid w:val="009F2B6A"/>
    <w:rsid w:val="009F37E9"/>
    <w:rsid w:val="009F3923"/>
    <w:rsid w:val="009F4AD1"/>
    <w:rsid w:val="009F4DC1"/>
    <w:rsid w:val="009F4F30"/>
    <w:rsid w:val="00A00679"/>
    <w:rsid w:val="00A00E21"/>
    <w:rsid w:val="00A01FEF"/>
    <w:rsid w:val="00A022C6"/>
    <w:rsid w:val="00A03A5D"/>
    <w:rsid w:val="00A04AAD"/>
    <w:rsid w:val="00A05B97"/>
    <w:rsid w:val="00A07072"/>
    <w:rsid w:val="00A07BE6"/>
    <w:rsid w:val="00A07D51"/>
    <w:rsid w:val="00A102F2"/>
    <w:rsid w:val="00A12948"/>
    <w:rsid w:val="00A13521"/>
    <w:rsid w:val="00A13BB3"/>
    <w:rsid w:val="00A13D08"/>
    <w:rsid w:val="00A143B7"/>
    <w:rsid w:val="00A175F3"/>
    <w:rsid w:val="00A20B6E"/>
    <w:rsid w:val="00A2330B"/>
    <w:rsid w:val="00A2442B"/>
    <w:rsid w:val="00A251F2"/>
    <w:rsid w:val="00A255BC"/>
    <w:rsid w:val="00A25AB0"/>
    <w:rsid w:val="00A262E7"/>
    <w:rsid w:val="00A26A67"/>
    <w:rsid w:val="00A2752D"/>
    <w:rsid w:val="00A27865"/>
    <w:rsid w:val="00A3101A"/>
    <w:rsid w:val="00A32433"/>
    <w:rsid w:val="00A3260D"/>
    <w:rsid w:val="00A32CE2"/>
    <w:rsid w:val="00A35377"/>
    <w:rsid w:val="00A402F3"/>
    <w:rsid w:val="00A40541"/>
    <w:rsid w:val="00A40CA6"/>
    <w:rsid w:val="00A41200"/>
    <w:rsid w:val="00A42A78"/>
    <w:rsid w:val="00A42BEC"/>
    <w:rsid w:val="00A4453A"/>
    <w:rsid w:val="00A44E7B"/>
    <w:rsid w:val="00A44F92"/>
    <w:rsid w:val="00A44FD3"/>
    <w:rsid w:val="00A47DD3"/>
    <w:rsid w:val="00A47E16"/>
    <w:rsid w:val="00A5083B"/>
    <w:rsid w:val="00A5097C"/>
    <w:rsid w:val="00A51685"/>
    <w:rsid w:val="00A52AAD"/>
    <w:rsid w:val="00A551CB"/>
    <w:rsid w:val="00A55FFB"/>
    <w:rsid w:val="00A609AE"/>
    <w:rsid w:val="00A623B9"/>
    <w:rsid w:val="00A63FE2"/>
    <w:rsid w:val="00A64701"/>
    <w:rsid w:val="00A672A1"/>
    <w:rsid w:val="00A7049C"/>
    <w:rsid w:val="00A7196B"/>
    <w:rsid w:val="00A722F9"/>
    <w:rsid w:val="00A73215"/>
    <w:rsid w:val="00A736FA"/>
    <w:rsid w:val="00A73792"/>
    <w:rsid w:val="00A73F01"/>
    <w:rsid w:val="00A74C96"/>
    <w:rsid w:val="00A75385"/>
    <w:rsid w:val="00A75511"/>
    <w:rsid w:val="00A7631B"/>
    <w:rsid w:val="00A77133"/>
    <w:rsid w:val="00A7729C"/>
    <w:rsid w:val="00A77C7C"/>
    <w:rsid w:val="00A77D74"/>
    <w:rsid w:val="00A809EB"/>
    <w:rsid w:val="00A82537"/>
    <w:rsid w:val="00A83525"/>
    <w:rsid w:val="00A83584"/>
    <w:rsid w:val="00A83DAA"/>
    <w:rsid w:val="00A844E9"/>
    <w:rsid w:val="00A86379"/>
    <w:rsid w:val="00A87C25"/>
    <w:rsid w:val="00A87EC7"/>
    <w:rsid w:val="00A90D1B"/>
    <w:rsid w:val="00A912CC"/>
    <w:rsid w:val="00A914B3"/>
    <w:rsid w:val="00A92ADD"/>
    <w:rsid w:val="00A93498"/>
    <w:rsid w:val="00A93649"/>
    <w:rsid w:val="00A93EEB"/>
    <w:rsid w:val="00A94238"/>
    <w:rsid w:val="00A94499"/>
    <w:rsid w:val="00A947C3"/>
    <w:rsid w:val="00A961FE"/>
    <w:rsid w:val="00A96983"/>
    <w:rsid w:val="00A96CC3"/>
    <w:rsid w:val="00A97038"/>
    <w:rsid w:val="00A97316"/>
    <w:rsid w:val="00AA1680"/>
    <w:rsid w:val="00AA3FE4"/>
    <w:rsid w:val="00AA459B"/>
    <w:rsid w:val="00AA4C75"/>
    <w:rsid w:val="00AA5B67"/>
    <w:rsid w:val="00AA637C"/>
    <w:rsid w:val="00AA6E29"/>
    <w:rsid w:val="00AA7353"/>
    <w:rsid w:val="00AB1802"/>
    <w:rsid w:val="00AB4F39"/>
    <w:rsid w:val="00AB5BA0"/>
    <w:rsid w:val="00AB7976"/>
    <w:rsid w:val="00AB7BB3"/>
    <w:rsid w:val="00AC115D"/>
    <w:rsid w:val="00AC4A92"/>
    <w:rsid w:val="00AC5C07"/>
    <w:rsid w:val="00AC63A5"/>
    <w:rsid w:val="00AC69B2"/>
    <w:rsid w:val="00AC7220"/>
    <w:rsid w:val="00AC7388"/>
    <w:rsid w:val="00AC76AD"/>
    <w:rsid w:val="00AC7CA3"/>
    <w:rsid w:val="00AD09BB"/>
    <w:rsid w:val="00AD0BF6"/>
    <w:rsid w:val="00AD0E28"/>
    <w:rsid w:val="00AD19D4"/>
    <w:rsid w:val="00AD2678"/>
    <w:rsid w:val="00AD293C"/>
    <w:rsid w:val="00AD4399"/>
    <w:rsid w:val="00AD45A2"/>
    <w:rsid w:val="00AD4EF2"/>
    <w:rsid w:val="00AD5863"/>
    <w:rsid w:val="00AE0D10"/>
    <w:rsid w:val="00AE119F"/>
    <w:rsid w:val="00AE2158"/>
    <w:rsid w:val="00AE23EC"/>
    <w:rsid w:val="00AE2536"/>
    <w:rsid w:val="00AE4400"/>
    <w:rsid w:val="00AE50FA"/>
    <w:rsid w:val="00AE7042"/>
    <w:rsid w:val="00AE73A6"/>
    <w:rsid w:val="00AE7FC8"/>
    <w:rsid w:val="00AF1606"/>
    <w:rsid w:val="00AF2C57"/>
    <w:rsid w:val="00AF2FEB"/>
    <w:rsid w:val="00AF3874"/>
    <w:rsid w:val="00AF3B31"/>
    <w:rsid w:val="00AF407E"/>
    <w:rsid w:val="00AF4463"/>
    <w:rsid w:val="00AF4549"/>
    <w:rsid w:val="00AF4981"/>
    <w:rsid w:val="00AF680A"/>
    <w:rsid w:val="00AF6C17"/>
    <w:rsid w:val="00AF70D4"/>
    <w:rsid w:val="00AF7DF0"/>
    <w:rsid w:val="00B01289"/>
    <w:rsid w:val="00B017AE"/>
    <w:rsid w:val="00B01CAE"/>
    <w:rsid w:val="00B01CDF"/>
    <w:rsid w:val="00B051F8"/>
    <w:rsid w:val="00B0728D"/>
    <w:rsid w:val="00B10461"/>
    <w:rsid w:val="00B10896"/>
    <w:rsid w:val="00B10A7B"/>
    <w:rsid w:val="00B1115E"/>
    <w:rsid w:val="00B115E3"/>
    <w:rsid w:val="00B119F1"/>
    <w:rsid w:val="00B127FF"/>
    <w:rsid w:val="00B132F3"/>
    <w:rsid w:val="00B14128"/>
    <w:rsid w:val="00B14B02"/>
    <w:rsid w:val="00B1652A"/>
    <w:rsid w:val="00B17372"/>
    <w:rsid w:val="00B20D79"/>
    <w:rsid w:val="00B22B00"/>
    <w:rsid w:val="00B27AAB"/>
    <w:rsid w:val="00B27E6C"/>
    <w:rsid w:val="00B314EE"/>
    <w:rsid w:val="00B31851"/>
    <w:rsid w:val="00B32250"/>
    <w:rsid w:val="00B33B15"/>
    <w:rsid w:val="00B345CA"/>
    <w:rsid w:val="00B359C5"/>
    <w:rsid w:val="00B36C3A"/>
    <w:rsid w:val="00B37046"/>
    <w:rsid w:val="00B377A9"/>
    <w:rsid w:val="00B40B97"/>
    <w:rsid w:val="00B41819"/>
    <w:rsid w:val="00B41FB3"/>
    <w:rsid w:val="00B4214E"/>
    <w:rsid w:val="00B42B2E"/>
    <w:rsid w:val="00B43743"/>
    <w:rsid w:val="00B45B86"/>
    <w:rsid w:val="00B47E7A"/>
    <w:rsid w:val="00B51AC9"/>
    <w:rsid w:val="00B51CAD"/>
    <w:rsid w:val="00B52245"/>
    <w:rsid w:val="00B54533"/>
    <w:rsid w:val="00B55A04"/>
    <w:rsid w:val="00B56949"/>
    <w:rsid w:val="00B56EF6"/>
    <w:rsid w:val="00B57BEC"/>
    <w:rsid w:val="00B60936"/>
    <w:rsid w:val="00B6179A"/>
    <w:rsid w:val="00B62C33"/>
    <w:rsid w:val="00B62FC7"/>
    <w:rsid w:val="00B63377"/>
    <w:rsid w:val="00B63B83"/>
    <w:rsid w:val="00B64B7E"/>
    <w:rsid w:val="00B653EE"/>
    <w:rsid w:val="00B66035"/>
    <w:rsid w:val="00B710F1"/>
    <w:rsid w:val="00B715D7"/>
    <w:rsid w:val="00B71A12"/>
    <w:rsid w:val="00B7215D"/>
    <w:rsid w:val="00B72353"/>
    <w:rsid w:val="00B74284"/>
    <w:rsid w:val="00B74551"/>
    <w:rsid w:val="00B746E9"/>
    <w:rsid w:val="00B746F3"/>
    <w:rsid w:val="00B74794"/>
    <w:rsid w:val="00B75939"/>
    <w:rsid w:val="00B75EB5"/>
    <w:rsid w:val="00B7759F"/>
    <w:rsid w:val="00B77787"/>
    <w:rsid w:val="00B77E57"/>
    <w:rsid w:val="00B816E4"/>
    <w:rsid w:val="00B85072"/>
    <w:rsid w:val="00B85219"/>
    <w:rsid w:val="00B8546E"/>
    <w:rsid w:val="00B86975"/>
    <w:rsid w:val="00B86B5C"/>
    <w:rsid w:val="00B87AF5"/>
    <w:rsid w:val="00B90236"/>
    <w:rsid w:val="00B92349"/>
    <w:rsid w:val="00B937CB"/>
    <w:rsid w:val="00B93C66"/>
    <w:rsid w:val="00B94CEB"/>
    <w:rsid w:val="00B95148"/>
    <w:rsid w:val="00B97067"/>
    <w:rsid w:val="00BA03C2"/>
    <w:rsid w:val="00BA1231"/>
    <w:rsid w:val="00BA131E"/>
    <w:rsid w:val="00BA22E8"/>
    <w:rsid w:val="00BA4DCC"/>
    <w:rsid w:val="00BA50FF"/>
    <w:rsid w:val="00BA5154"/>
    <w:rsid w:val="00BA5EB7"/>
    <w:rsid w:val="00BA7505"/>
    <w:rsid w:val="00BB0369"/>
    <w:rsid w:val="00BB04AC"/>
    <w:rsid w:val="00BB0861"/>
    <w:rsid w:val="00BB2BAA"/>
    <w:rsid w:val="00BB4258"/>
    <w:rsid w:val="00BB48F7"/>
    <w:rsid w:val="00BB4F02"/>
    <w:rsid w:val="00BB71BB"/>
    <w:rsid w:val="00BB74AF"/>
    <w:rsid w:val="00BC2C4E"/>
    <w:rsid w:val="00BC2D8C"/>
    <w:rsid w:val="00BC3084"/>
    <w:rsid w:val="00BC3963"/>
    <w:rsid w:val="00BC3B9B"/>
    <w:rsid w:val="00BC4603"/>
    <w:rsid w:val="00BC5170"/>
    <w:rsid w:val="00BC592A"/>
    <w:rsid w:val="00BC5E46"/>
    <w:rsid w:val="00BC6374"/>
    <w:rsid w:val="00BC6B05"/>
    <w:rsid w:val="00BC6B60"/>
    <w:rsid w:val="00BC7C30"/>
    <w:rsid w:val="00BC7C5D"/>
    <w:rsid w:val="00BD105F"/>
    <w:rsid w:val="00BD2F2A"/>
    <w:rsid w:val="00BD32CC"/>
    <w:rsid w:val="00BD3CA5"/>
    <w:rsid w:val="00BD4419"/>
    <w:rsid w:val="00BD44B1"/>
    <w:rsid w:val="00BD4BBA"/>
    <w:rsid w:val="00BD5802"/>
    <w:rsid w:val="00BE241F"/>
    <w:rsid w:val="00BE4044"/>
    <w:rsid w:val="00BE4604"/>
    <w:rsid w:val="00BE49CD"/>
    <w:rsid w:val="00BE4A9D"/>
    <w:rsid w:val="00BE4C15"/>
    <w:rsid w:val="00BE4DFE"/>
    <w:rsid w:val="00BE6BDE"/>
    <w:rsid w:val="00BE76B6"/>
    <w:rsid w:val="00BE7B9C"/>
    <w:rsid w:val="00BE7CED"/>
    <w:rsid w:val="00BF195A"/>
    <w:rsid w:val="00BF500A"/>
    <w:rsid w:val="00BF5179"/>
    <w:rsid w:val="00BF5C03"/>
    <w:rsid w:val="00BF5EA0"/>
    <w:rsid w:val="00BF661C"/>
    <w:rsid w:val="00C00025"/>
    <w:rsid w:val="00C00B7F"/>
    <w:rsid w:val="00C00DAB"/>
    <w:rsid w:val="00C03402"/>
    <w:rsid w:val="00C038C9"/>
    <w:rsid w:val="00C073D3"/>
    <w:rsid w:val="00C1045B"/>
    <w:rsid w:val="00C10471"/>
    <w:rsid w:val="00C129CE"/>
    <w:rsid w:val="00C13BD9"/>
    <w:rsid w:val="00C1467B"/>
    <w:rsid w:val="00C21AA7"/>
    <w:rsid w:val="00C22B91"/>
    <w:rsid w:val="00C232A6"/>
    <w:rsid w:val="00C2373F"/>
    <w:rsid w:val="00C24603"/>
    <w:rsid w:val="00C24F99"/>
    <w:rsid w:val="00C25FEE"/>
    <w:rsid w:val="00C271BB"/>
    <w:rsid w:val="00C271CA"/>
    <w:rsid w:val="00C27F6A"/>
    <w:rsid w:val="00C3086A"/>
    <w:rsid w:val="00C31189"/>
    <w:rsid w:val="00C3173A"/>
    <w:rsid w:val="00C31DCF"/>
    <w:rsid w:val="00C320BF"/>
    <w:rsid w:val="00C33834"/>
    <w:rsid w:val="00C33FFE"/>
    <w:rsid w:val="00C35A1F"/>
    <w:rsid w:val="00C36298"/>
    <w:rsid w:val="00C3671C"/>
    <w:rsid w:val="00C37053"/>
    <w:rsid w:val="00C37595"/>
    <w:rsid w:val="00C37EBB"/>
    <w:rsid w:val="00C43612"/>
    <w:rsid w:val="00C439DB"/>
    <w:rsid w:val="00C44E3E"/>
    <w:rsid w:val="00C44FF0"/>
    <w:rsid w:val="00C452E0"/>
    <w:rsid w:val="00C46483"/>
    <w:rsid w:val="00C47AE0"/>
    <w:rsid w:val="00C51125"/>
    <w:rsid w:val="00C513E7"/>
    <w:rsid w:val="00C515D5"/>
    <w:rsid w:val="00C51FAD"/>
    <w:rsid w:val="00C526FC"/>
    <w:rsid w:val="00C531BB"/>
    <w:rsid w:val="00C537DF"/>
    <w:rsid w:val="00C55E2C"/>
    <w:rsid w:val="00C572F4"/>
    <w:rsid w:val="00C6029E"/>
    <w:rsid w:val="00C62312"/>
    <w:rsid w:val="00C62390"/>
    <w:rsid w:val="00C63017"/>
    <w:rsid w:val="00C63093"/>
    <w:rsid w:val="00C63269"/>
    <w:rsid w:val="00C636A0"/>
    <w:rsid w:val="00C638FA"/>
    <w:rsid w:val="00C65116"/>
    <w:rsid w:val="00C65262"/>
    <w:rsid w:val="00C652FF"/>
    <w:rsid w:val="00C658A4"/>
    <w:rsid w:val="00C66F1C"/>
    <w:rsid w:val="00C67AC7"/>
    <w:rsid w:val="00C67B31"/>
    <w:rsid w:val="00C71DA0"/>
    <w:rsid w:val="00C726ED"/>
    <w:rsid w:val="00C7284C"/>
    <w:rsid w:val="00C733EC"/>
    <w:rsid w:val="00C7381A"/>
    <w:rsid w:val="00C742B6"/>
    <w:rsid w:val="00C77B6F"/>
    <w:rsid w:val="00C806CE"/>
    <w:rsid w:val="00C8246D"/>
    <w:rsid w:val="00C8407C"/>
    <w:rsid w:val="00C869CA"/>
    <w:rsid w:val="00C869CB"/>
    <w:rsid w:val="00C87511"/>
    <w:rsid w:val="00C8782F"/>
    <w:rsid w:val="00C920EE"/>
    <w:rsid w:val="00C921A9"/>
    <w:rsid w:val="00C923D2"/>
    <w:rsid w:val="00C94C59"/>
    <w:rsid w:val="00C96931"/>
    <w:rsid w:val="00C979CD"/>
    <w:rsid w:val="00CA0A6E"/>
    <w:rsid w:val="00CA136B"/>
    <w:rsid w:val="00CA2F13"/>
    <w:rsid w:val="00CA2F83"/>
    <w:rsid w:val="00CA3E73"/>
    <w:rsid w:val="00CA3F40"/>
    <w:rsid w:val="00CA4F52"/>
    <w:rsid w:val="00CA5D3B"/>
    <w:rsid w:val="00CB0FC8"/>
    <w:rsid w:val="00CB184E"/>
    <w:rsid w:val="00CB1DBE"/>
    <w:rsid w:val="00CB2062"/>
    <w:rsid w:val="00CB208B"/>
    <w:rsid w:val="00CB2567"/>
    <w:rsid w:val="00CB3AA3"/>
    <w:rsid w:val="00CB66ED"/>
    <w:rsid w:val="00CC18CC"/>
    <w:rsid w:val="00CC2EF9"/>
    <w:rsid w:val="00CC42B2"/>
    <w:rsid w:val="00CD0506"/>
    <w:rsid w:val="00CD09A2"/>
    <w:rsid w:val="00CD2570"/>
    <w:rsid w:val="00CD4049"/>
    <w:rsid w:val="00CD5905"/>
    <w:rsid w:val="00CD691F"/>
    <w:rsid w:val="00CD6EBE"/>
    <w:rsid w:val="00CD76E5"/>
    <w:rsid w:val="00CE2162"/>
    <w:rsid w:val="00CE236B"/>
    <w:rsid w:val="00CE35FC"/>
    <w:rsid w:val="00CE3C15"/>
    <w:rsid w:val="00CE503D"/>
    <w:rsid w:val="00CE6C73"/>
    <w:rsid w:val="00CF02C7"/>
    <w:rsid w:val="00CF0CFB"/>
    <w:rsid w:val="00CF0DE0"/>
    <w:rsid w:val="00CF103C"/>
    <w:rsid w:val="00CF2446"/>
    <w:rsid w:val="00CF2FDC"/>
    <w:rsid w:val="00CF3B8E"/>
    <w:rsid w:val="00CF3BB2"/>
    <w:rsid w:val="00CF4196"/>
    <w:rsid w:val="00CF4CBB"/>
    <w:rsid w:val="00CF5AE7"/>
    <w:rsid w:val="00CF5D98"/>
    <w:rsid w:val="00CF66CA"/>
    <w:rsid w:val="00CF6927"/>
    <w:rsid w:val="00D003FD"/>
    <w:rsid w:val="00D02246"/>
    <w:rsid w:val="00D03975"/>
    <w:rsid w:val="00D047E3"/>
    <w:rsid w:val="00D07749"/>
    <w:rsid w:val="00D11347"/>
    <w:rsid w:val="00D11BE9"/>
    <w:rsid w:val="00D129DB"/>
    <w:rsid w:val="00D12ABA"/>
    <w:rsid w:val="00D132CC"/>
    <w:rsid w:val="00D158D3"/>
    <w:rsid w:val="00D15958"/>
    <w:rsid w:val="00D15F3D"/>
    <w:rsid w:val="00D16253"/>
    <w:rsid w:val="00D165D2"/>
    <w:rsid w:val="00D175F6"/>
    <w:rsid w:val="00D20864"/>
    <w:rsid w:val="00D20C31"/>
    <w:rsid w:val="00D217A7"/>
    <w:rsid w:val="00D227C5"/>
    <w:rsid w:val="00D23BD3"/>
    <w:rsid w:val="00D243C0"/>
    <w:rsid w:val="00D24714"/>
    <w:rsid w:val="00D250DF"/>
    <w:rsid w:val="00D254CB"/>
    <w:rsid w:val="00D254CF"/>
    <w:rsid w:val="00D255E5"/>
    <w:rsid w:val="00D25BC5"/>
    <w:rsid w:val="00D26E82"/>
    <w:rsid w:val="00D2772E"/>
    <w:rsid w:val="00D306A6"/>
    <w:rsid w:val="00D317FE"/>
    <w:rsid w:val="00D31E0E"/>
    <w:rsid w:val="00D34156"/>
    <w:rsid w:val="00D34349"/>
    <w:rsid w:val="00D34375"/>
    <w:rsid w:val="00D35048"/>
    <w:rsid w:val="00D35953"/>
    <w:rsid w:val="00D35EE9"/>
    <w:rsid w:val="00D37239"/>
    <w:rsid w:val="00D373A4"/>
    <w:rsid w:val="00D37625"/>
    <w:rsid w:val="00D379B0"/>
    <w:rsid w:val="00D37D04"/>
    <w:rsid w:val="00D4222F"/>
    <w:rsid w:val="00D44B01"/>
    <w:rsid w:val="00D46F87"/>
    <w:rsid w:val="00D47A72"/>
    <w:rsid w:val="00D50A0F"/>
    <w:rsid w:val="00D515BA"/>
    <w:rsid w:val="00D52D57"/>
    <w:rsid w:val="00D5461A"/>
    <w:rsid w:val="00D55C41"/>
    <w:rsid w:val="00D55D97"/>
    <w:rsid w:val="00D56A27"/>
    <w:rsid w:val="00D60623"/>
    <w:rsid w:val="00D61905"/>
    <w:rsid w:val="00D64872"/>
    <w:rsid w:val="00D64D28"/>
    <w:rsid w:val="00D660DA"/>
    <w:rsid w:val="00D66928"/>
    <w:rsid w:val="00D70FCE"/>
    <w:rsid w:val="00D721B7"/>
    <w:rsid w:val="00D7349B"/>
    <w:rsid w:val="00D73780"/>
    <w:rsid w:val="00D74535"/>
    <w:rsid w:val="00D74D1F"/>
    <w:rsid w:val="00D764C6"/>
    <w:rsid w:val="00D76B32"/>
    <w:rsid w:val="00D819F8"/>
    <w:rsid w:val="00D82872"/>
    <w:rsid w:val="00D82F0B"/>
    <w:rsid w:val="00D833A0"/>
    <w:rsid w:val="00D83832"/>
    <w:rsid w:val="00D84758"/>
    <w:rsid w:val="00D86560"/>
    <w:rsid w:val="00D87576"/>
    <w:rsid w:val="00D87DD4"/>
    <w:rsid w:val="00D900DD"/>
    <w:rsid w:val="00D916B6"/>
    <w:rsid w:val="00D92A4F"/>
    <w:rsid w:val="00D92B59"/>
    <w:rsid w:val="00D930F9"/>
    <w:rsid w:val="00D93972"/>
    <w:rsid w:val="00D93B7F"/>
    <w:rsid w:val="00D93CF2"/>
    <w:rsid w:val="00D9453C"/>
    <w:rsid w:val="00D949ED"/>
    <w:rsid w:val="00D94EEE"/>
    <w:rsid w:val="00D95521"/>
    <w:rsid w:val="00D968A5"/>
    <w:rsid w:val="00D9713D"/>
    <w:rsid w:val="00D9742E"/>
    <w:rsid w:val="00DA0338"/>
    <w:rsid w:val="00DA060A"/>
    <w:rsid w:val="00DA2978"/>
    <w:rsid w:val="00DA2B8C"/>
    <w:rsid w:val="00DA5229"/>
    <w:rsid w:val="00DA5622"/>
    <w:rsid w:val="00DA5CB9"/>
    <w:rsid w:val="00DA6164"/>
    <w:rsid w:val="00DA667C"/>
    <w:rsid w:val="00DB00A2"/>
    <w:rsid w:val="00DB059A"/>
    <w:rsid w:val="00DB080B"/>
    <w:rsid w:val="00DB0875"/>
    <w:rsid w:val="00DB1314"/>
    <w:rsid w:val="00DB2A4D"/>
    <w:rsid w:val="00DB2D2D"/>
    <w:rsid w:val="00DB305E"/>
    <w:rsid w:val="00DB3FAD"/>
    <w:rsid w:val="00DB42A7"/>
    <w:rsid w:val="00DB453C"/>
    <w:rsid w:val="00DB4B8F"/>
    <w:rsid w:val="00DB69C1"/>
    <w:rsid w:val="00DB6A71"/>
    <w:rsid w:val="00DB739B"/>
    <w:rsid w:val="00DC0C07"/>
    <w:rsid w:val="00DC1B3F"/>
    <w:rsid w:val="00DC2420"/>
    <w:rsid w:val="00DC25BF"/>
    <w:rsid w:val="00DC2C50"/>
    <w:rsid w:val="00DC33F1"/>
    <w:rsid w:val="00DC39B4"/>
    <w:rsid w:val="00DC42BB"/>
    <w:rsid w:val="00DC432D"/>
    <w:rsid w:val="00DC706A"/>
    <w:rsid w:val="00DC7305"/>
    <w:rsid w:val="00DC76E1"/>
    <w:rsid w:val="00DD0629"/>
    <w:rsid w:val="00DD1A50"/>
    <w:rsid w:val="00DD243C"/>
    <w:rsid w:val="00DD2863"/>
    <w:rsid w:val="00DD604E"/>
    <w:rsid w:val="00DE100A"/>
    <w:rsid w:val="00DE1503"/>
    <w:rsid w:val="00DE17C5"/>
    <w:rsid w:val="00DE1AAF"/>
    <w:rsid w:val="00DE5706"/>
    <w:rsid w:val="00DE642C"/>
    <w:rsid w:val="00DE6AE5"/>
    <w:rsid w:val="00DE701B"/>
    <w:rsid w:val="00DE719D"/>
    <w:rsid w:val="00DE789C"/>
    <w:rsid w:val="00DF0849"/>
    <w:rsid w:val="00DF10A0"/>
    <w:rsid w:val="00DF1F96"/>
    <w:rsid w:val="00DF2DBD"/>
    <w:rsid w:val="00DF3741"/>
    <w:rsid w:val="00DF41B3"/>
    <w:rsid w:val="00DF4F79"/>
    <w:rsid w:val="00DF6437"/>
    <w:rsid w:val="00DF6938"/>
    <w:rsid w:val="00DF6D3A"/>
    <w:rsid w:val="00DF7298"/>
    <w:rsid w:val="00DF731C"/>
    <w:rsid w:val="00DF7CC2"/>
    <w:rsid w:val="00E04666"/>
    <w:rsid w:val="00E04EED"/>
    <w:rsid w:val="00E059E4"/>
    <w:rsid w:val="00E075F1"/>
    <w:rsid w:val="00E11941"/>
    <w:rsid w:val="00E12248"/>
    <w:rsid w:val="00E1231B"/>
    <w:rsid w:val="00E129AC"/>
    <w:rsid w:val="00E12B71"/>
    <w:rsid w:val="00E13538"/>
    <w:rsid w:val="00E147C7"/>
    <w:rsid w:val="00E150A3"/>
    <w:rsid w:val="00E162CF"/>
    <w:rsid w:val="00E16996"/>
    <w:rsid w:val="00E17243"/>
    <w:rsid w:val="00E17A4A"/>
    <w:rsid w:val="00E203EA"/>
    <w:rsid w:val="00E3043A"/>
    <w:rsid w:val="00E308A9"/>
    <w:rsid w:val="00E31159"/>
    <w:rsid w:val="00E32CEF"/>
    <w:rsid w:val="00E33180"/>
    <w:rsid w:val="00E3346D"/>
    <w:rsid w:val="00E3381D"/>
    <w:rsid w:val="00E34C55"/>
    <w:rsid w:val="00E357AF"/>
    <w:rsid w:val="00E36D7B"/>
    <w:rsid w:val="00E40C9C"/>
    <w:rsid w:val="00E41588"/>
    <w:rsid w:val="00E41706"/>
    <w:rsid w:val="00E42482"/>
    <w:rsid w:val="00E44C0A"/>
    <w:rsid w:val="00E45712"/>
    <w:rsid w:val="00E45887"/>
    <w:rsid w:val="00E45C0F"/>
    <w:rsid w:val="00E4610D"/>
    <w:rsid w:val="00E466F9"/>
    <w:rsid w:val="00E50AB3"/>
    <w:rsid w:val="00E51037"/>
    <w:rsid w:val="00E52CA4"/>
    <w:rsid w:val="00E53A46"/>
    <w:rsid w:val="00E5424F"/>
    <w:rsid w:val="00E54523"/>
    <w:rsid w:val="00E54821"/>
    <w:rsid w:val="00E54AE7"/>
    <w:rsid w:val="00E55551"/>
    <w:rsid w:val="00E569F9"/>
    <w:rsid w:val="00E57010"/>
    <w:rsid w:val="00E57C33"/>
    <w:rsid w:val="00E6153F"/>
    <w:rsid w:val="00E618A8"/>
    <w:rsid w:val="00E6291D"/>
    <w:rsid w:val="00E634F9"/>
    <w:rsid w:val="00E649E7"/>
    <w:rsid w:val="00E652F1"/>
    <w:rsid w:val="00E65777"/>
    <w:rsid w:val="00E65838"/>
    <w:rsid w:val="00E65AE0"/>
    <w:rsid w:val="00E66164"/>
    <w:rsid w:val="00E70A30"/>
    <w:rsid w:val="00E71740"/>
    <w:rsid w:val="00E7190C"/>
    <w:rsid w:val="00E72946"/>
    <w:rsid w:val="00E764E4"/>
    <w:rsid w:val="00E779A8"/>
    <w:rsid w:val="00E803CF"/>
    <w:rsid w:val="00E82145"/>
    <w:rsid w:val="00E839F3"/>
    <w:rsid w:val="00E83CA9"/>
    <w:rsid w:val="00E86400"/>
    <w:rsid w:val="00E8664D"/>
    <w:rsid w:val="00E86EC7"/>
    <w:rsid w:val="00E900FC"/>
    <w:rsid w:val="00E9126B"/>
    <w:rsid w:val="00E9140E"/>
    <w:rsid w:val="00E91456"/>
    <w:rsid w:val="00E91C35"/>
    <w:rsid w:val="00E92234"/>
    <w:rsid w:val="00E937DF"/>
    <w:rsid w:val="00E945A1"/>
    <w:rsid w:val="00E95274"/>
    <w:rsid w:val="00E9543B"/>
    <w:rsid w:val="00E959CA"/>
    <w:rsid w:val="00E962F3"/>
    <w:rsid w:val="00E967B6"/>
    <w:rsid w:val="00E970DE"/>
    <w:rsid w:val="00EA15C1"/>
    <w:rsid w:val="00EA2723"/>
    <w:rsid w:val="00EA27DD"/>
    <w:rsid w:val="00EA4686"/>
    <w:rsid w:val="00EA5EA7"/>
    <w:rsid w:val="00EA6440"/>
    <w:rsid w:val="00EA6ADA"/>
    <w:rsid w:val="00EB036E"/>
    <w:rsid w:val="00EB0E03"/>
    <w:rsid w:val="00EB1CE2"/>
    <w:rsid w:val="00EB357A"/>
    <w:rsid w:val="00EB3AD8"/>
    <w:rsid w:val="00EB7601"/>
    <w:rsid w:val="00EC06EE"/>
    <w:rsid w:val="00EC3547"/>
    <w:rsid w:val="00EC38D9"/>
    <w:rsid w:val="00EC4194"/>
    <w:rsid w:val="00EC4441"/>
    <w:rsid w:val="00EC4719"/>
    <w:rsid w:val="00EC4A85"/>
    <w:rsid w:val="00EC5C56"/>
    <w:rsid w:val="00EC6C6C"/>
    <w:rsid w:val="00EC7961"/>
    <w:rsid w:val="00ED041C"/>
    <w:rsid w:val="00ED0561"/>
    <w:rsid w:val="00ED0727"/>
    <w:rsid w:val="00ED0E83"/>
    <w:rsid w:val="00ED2069"/>
    <w:rsid w:val="00ED22EC"/>
    <w:rsid w:val="00ED3588"/>
    <w:rsid w:val="00ED3CD1"/>
    <w:rsid w:val="00ED4201"/>
    <w:rsid w:val="00ED5742"/>
    <w:rsid w:val="00ED77BC"/>
    <w:rsid w:val="00EE0ACF"/>
    <w:rsid w:val="00EE2642"/>
    <w:rsid w:val="00EE4D4C"/>
    <w:rsid w:val="00EE630E"/>
    <w:rsid w:val="00EF0CE9"/>
    <w:rsid w:val="00EF1CD3"/>
    <w:rsid w:val="00EF1F44"/>
    <w:rsid w:val="00EF20C2"/>
    <w:rsid w:val="00EF422D"/>
    <w:rsid w:val="00EF5602"/>
    <w:rsid w:val="00EF6708"/>
    <w:rsid w:val="00F00541"/>
    <w:rsid w:val="00F00EC0"/>
    <w:rsid w:val="00F0140F"/>
    <w:rsid w:val="00F02506"/>
    <w:rsid w:val="00F0342D"/>
    <w:rsid w:val="00F043C7"/>
    <w:rsid w:val="00F075AA"/>
    <w:rsid w:val="00F10ACE"/>
    <w:rsid w:val="00F114B2"/>
    <w:rsid w:val="00F12032"/>
    <w:rsid w:val="00F12700"/>
    <w:rsid w:val="00F15C6F"/>
    <w:rsid w:val="00F1632C"/>
    <w:rsid w:val="00F1657C"/>
    <w:rsid w:val="00F27FB2"/>
    <w:rsid w:val="00F31142"/>
    <w:rsid w:val="00F31FE8"/>
    <w:rsid w:val="00F32956"/>
    <w:rsid w:val="00F32D12"/>
    <w:rsid w:val="00F32F32"/>
    <w:rsid w:val="00F33BFA"/>
    <w:rsid w:val="00F34D17"/>
    <w:rsid w:val="00F34F93"/>
    <w:rsid w:val="00F35038"/>
    <w:rsid w:val="00F36733"/>
    <w:rsid w:val="00F37FF3"/>
    <w:rsid w:val="00F418A4"/>
    <w:rsid w:val="00F41DD9"/>
    <w:rsid w:val="00F426C8"/>
    <w:rsid w:val="00F453AD"/>
    <w:rsid w:val="00F4568F"/>
    <w:rsid w:val="00F458EF"/>
    <w:rsid w:val="00F4653F"/>
    <w:rsid w:val="00F46C0C"/>
    <w:rsid w:val="00F47E21"/>
    <w:rsid w:val="00F51946"/>
    <w:rsid w:val="00F5223E"/>
    <w:rsid w:val="00F5363E"/>
    <w:rsid w:val="00F53D88"/>
    <w:rsid w:val="00F54987"/>
    <w:rsid w:val="00F5653E"/>
    <w:rsid w:val="00F5697F"/>
    <w:rsid w:val="00F56A99"/>
    <w:rsid w:val="00F575A4"/>
    <w:rsid w:val="00F62C92"/>
    <w:rsid w:val="00F62D61"/>
    <w:rsid w:val="00F632BA"/>
    <w:rsid w:val="00F64239"/>
    <w:rsid w:val="00F6500C"/>
    <w:rsid w:val="00F65C15"/>
    <w:rsid w:val="00F66993"/>
    <w:rsid w:val="00F677ED"/>
    <w:rsid w:val="00F70493"/>
    <w:rsid w:val="00F70DDC"/>
    <w:rsid w:val="00F7124C"/>
    <w:rsid w:val="00F73126"/>
    <w:rsid w:val="00F736CE"/>
    <w:rsid w:val="00F73F71"/>
    <w:rsid w:val="00F75952"/>
    <w:rsid w:val="00F761D7"/>
    <w:rsid w:val="00F76684"/>
    <w:rsid w:val="00F76B10"/>
    <w:rsid w:val="00F76CEC"/>
    <w:rsid w:val="00F77ACA"/>
    <w:rsid w:val="00F80846"/>
    <w:rsid w:val="00F80D8F"/>
    <w:rsid w:val="00F810E2"/>
    <w:rsid w:val="00F814E8"/>
    <w:rsid w:val="00F8224F"/>
    <w:rsid w:val="00F83C32"/>
    <w:rsid w:val="00F844AC"/>
    <w:rsid w:val="00F85504"/>
    <w:rsid w:val="00F8556F"/>
    <w:rsid w:val="00F85926"/>
    <w:rsid w:val="00F86581"/>
    <w:rsid w:val="00F86D60"/>
    <w:rsid w:val="00F902CD"/>
    <w:rsid w:val="00F9087F"/>
    <w:rsid w:val="00F9107B"/>
    <w:rsid w:val="00F91524"/>
    <w:rsid w:val="00F91528"/>
    <w:rsid w:val="00F91EEB"/>
    <w:rsid w:val="00F92557"/>
    <w:rsid w:val="00F92BA9"/>
    <w:rsid w:val="00F949CE"/>
    <w:rsid w:val="00F96FCF"/>
    <w:rsid w:val="00F977C0"/>
    <w:rsid w:val="00FA01DC"/>
    <w:rsid w:val="00FA3672"/>
    <w:rsid w:val="00FA51A4"/>
    <w:rsid w:val="00FA6674"/>
    <w:rsid w:val="00FB0687"/>
    <w:rsid w:val="00FB0BA3"/>
    <w:rsid w:val="00FB0BB8"/>
    <w:rsid w:val="00FB10A1"/>
    <w:rsid w:val="00FB379B"/>
    <w:rsid w:val="00FB4CE7"/>
    <w:rsid w:val="00FB4F63"/>
    <w:rsid w:val="00FB597E"/>
    <w:rsid w:val="00FB60EA"/>
    <w:rsid w:val="00FB6EAE"/>
    <w:rsid w:val="00FC0AB6"/>
    <w:rsid w:val="00FC38F0"/>
    <w:rsid w:val="00FC3E87"/>
    <w:rsid w:val="00FC4534"/>
    <w:rsid w:val="00FC6ECA"/>
    <w:rsid w:val="00FC72F8"/>
    <w:rsid w:val="00FC7AD7"/>
    <w:rsid w:val="00FC7D35"/>
    <w:rsid w:val="00FC7D48"/>
    <w:rsid w:val="00FC7DBB"/>
    <w:rsid w:val="00FD00D5"/>
    <w:rsid w:val="00FD0633"/>
    <w:rsid w:val="00FD0D7B"/>
    <w:rsid w:val="00FD224E"/>
    <w:rsid w:val="00FD230F"/>
    <w:rsid w:val="00FD2479"/>
    <w:rsid w:val="00FD3968"/>
    <w:rsid w:val="00FD3A1E"/>
    <w:rsid w:val="00FD49F5"/>
    <w:rsid w:val="00FD4B99"/>
    <w:rsid w:val="00FD7303"/>
    <w:rsid w:val="00FE0160"/>
    <w:rsid w:val="00FE096E"/>
    <w:rsid w:val="00FE110D"/>
    <w:rsid w:val="00FE45CE"/>
    <w:rsid w:val="00FE47B3"/>
    <w:rsid w:val="00FE48AB"/>
    <w:rsid w:val="00FE5124"/>
    <w:rsid w:val="00FE59D3"/>
    <w:rsid w:val="00FF019D"/>
    <w:rsid w:val="00FF0675"/>
    <w:rsid w:val="00FF06B8"/>
    <w:rsid w:val="00FF3D1A"/>
    <w:rsid w:val="00FF474B"/>
    <w:rsid w:val="00FF4C46"/>
    <w:rsid w:val="00FF593C"/>
    <w:rsid w:val="00FF6E5A"/>
    <w:rsid w:val="00FF7C5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5FC5"/>
    <w:rPr>
      <w:sz w:val="24"/>
      <w:szCs w:val="24"/>
    </w:rPr>
  </w:style>
  <w:style w:type="paragraph" w:styleId="Nagwek1">
    <w:name w:val="heading 1"/>
    <w:basedOn w:val="Normalny"/>
    <w:next w:val="Normalny"/>
    <w:link w:val="Nagwek1Znak"/>
    <w:uiPriority w:val="99"/>
    <w:qFormat/>
    <w:rsid w:val="00DB739B"/>
    <w:pPr>
      <w:keepNext/>
      <w:jc w:val="center"/>
      <w:outlineLvl w:val="0"/>
    </w:pPr>
    <w:rPr>
      <w:b/>
      <w:bCs/>
      <w:sz w:val="28"/>
      <w:szCs w:val="28"/>
    </w:rPr>
  </w:style>
  <w:style w:type="paragraph" w:styleId="Nagwek2">
    <w:name w:val="heading 2"/>
    <w:aliases w:val="NOT BOLD"/>
    <w:basedOn w:val="Normalny"/>
    <w:next w:val="Normalny"/>
    <w:link w:val="Nagwek2Znak"/>
    <w:qFormat/>
    <w:rsid w:val="00DB739B"/>
    <w:pPr>
      <w:keepNext/>
      <w:jc w:val="center"/>
      <w:outlineLvl w:val="1"/>
    </w:pPr>
    <w:rPr>
      <w:b/>
      <w:bCs/>
      <w:sz w:val="32"/>
      <w:szCs w:val="32"/>
    </w:rPr>
  </w:style>
  <w:style w:type="paragraph" w:styleId="Nagwek3">
    <w:name w:val="heading 3"/>
    <w:basedOn w:val="Normalny"/>
    <w:next w:val="Normalny"/>
    <w:link w:val="Nagwek3Znak"/>
    <w:qFormat/>
    <w:rsid w:val="00DB739B"/>
    <w:pPr>
      <w:keepNext/>
      <w:outlineLvl w:val="2"/>
    </w:pPr>
    <w:rPr>
      <w:b/>
      <w:bCs/>
    </w:rPr>
  </w:style>
  <w:style w:type="paragraph" w:styleId="Nagwek4">
    <w:name w:val="heading 4"/>
    <w:basedOn w:val="Normalny"/>
    <w:next w:val="Normalny"/>
    <w:link w:val="Nagwek4Znak"/>
    <w:qFormat/>
    <w:rsid w:val="00DB739B"/>
    <w:pPr>
      <w:keepNext/>
      <w:tabs>
        <w:tab w:val="left" w:pos="1134"/>
      </w:tabs>
      <w:ind w:firstLine="1276"/>
      <w:jc w:val="both"/>
      <w:outlineLvl w:val="3"/>
    </w:pPr>
  </w:style>
  <w:style w:type="paragraph" w:styleId="Nagwek5">
    <w:name w:val="heading 5"/>
    <w:basedOn w:val="Normalny"/>
    <w:next w:val="Normalny"/>
    <w:link w:val="Nagwek5Znak"/>
    <w:qFormat/>
    <w:rsid w:val="00DB739B"/>
    <w:pPr>
      <w:keepNext/>
      <w:spacing w:after="120"/>
      <w:outlineLvl w:val="4"/>
    </w:pPr>
    <w:rPr>
      <w:b/>
      <w:bCs/>
      <w:color w:val="000000"/>
    </w:rPr>
  </w:style>
  <w:style w:type="paragraph" w:styleId="Nagwek6">
    <w:name w:val="heading 6"/>
    <w:basedOn w:val="Normalny"/>
    <w:next w:val="Normalny"/>
    <w:link w:val="Nagwek6Znak"/>
    <w:qFormat/>
    <w:rsid w:val="00DB739B"/>
    <w:pPr>
      <w:keepNext/>
      <w:ind w:left="525"/>
      <w:jc w:val="both"/>
      <w:outlineLvl w:val="5"/>
    </w:pPr>
    <w:rPr>
      <w:b/>
      <w:bCs/>
    </w:rPr>
  </w:style>
  <w:style w:type="paragraph" w:styleId="Nagwek7">
    <w:name w:val="heading 7"/>
    <w:basedOn w:val="Normalny"/>
    <w:next w:val="Normalny"/>
    <w:link w:val="Nagwek7Znak"/>
    <w:qFormat/>
    <w:rsid w:val="00DB739B"/>
    <w:pPr>
      <w:keepNext/>
      <w:jc w:val="center"/>
      <w:outlineLvl w:val="6"/>
    </w:pPr>
    <w:rPr>
      <w:b/>
      <w:bCs/>
    </w:rPr>
  </w:style>
  <w:style w:type="paragraph" w:styleId="Nagwek8">
    <w:name w:val="heading 8"/>
    <w:basedOn w:val="Normalny"/>
    <w:next w:val="Normalny"/>
    <w:link w:val="Nagwek8Znak"/>
    <w:qFormat/>
    <w:rsid w:val="00DB739B"/>
    <w:pPr>
      <w:keepNext/>
      <w:jc w:val="right"/>
      <w:outlineLvl w:val="7"/>
    </w:pPr>
  </w:style>
  <w:style w:type="paragraph" w:styleId="Nagwek9">
    <w:name w:val="heading 9"/>
    <w:basedOn w:val="Normalny"/>
    <w:next w:val="Normalny"/>
    <w:link w:val="Nagwek9Znak"/>
    <w:qFormat/>
    <w:rsid w:val="00DB739B"/>
    <w:pPr>
      <w:keepNext/>
      <w:jc w:val="center"/>
      <w:outlineLvl w:val="8"/>
    </w:pPr>
    <w:rPr>
      <w:b/>
      <w:bCs/>
      <w:sz w:val="72"/>
      <w:szCs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5116A7"/>
    <w:rPr>
      <w:rFonts w:ascii="Cambria" w:eastAsia="Times New Roman" w:hAnsi="Cambria" w:cs="Times New Roman"/>
      <w:b/>
      <w:bCs/>
      <w:kern w:val="32"/>
      <w:sz w:val="32"/>
      <w:szCs w:val="32"/>
    </w:rPr>
  </w:style>
  <w:style w:type="character" w:customStyle="1" w:styleId="Nagwek2Znak">
    <w:name w:val="Nagłówek 2 Znak"/>
    <w:aliases w:val="NOT BOLD Znak"/>
    <w:link w:val="Nagwek2"/>
    <w:uiPriority w:val="99"/>
    <w:locked/>
    <w:rsid w:val="001D4BC3"/>
    <w:rPr>
      <w:b/>
      <w:bCs/>
      <w:sz w:val="32"/>
      <w:szCs w:val="32"/>
      <w:lang w:val="pl-PL" w:eastAsia="pl-PL"/>
    </w:rPr>
  </w:style>
  <w:style w:type="character" w:customStyle="1" w:styleId="Nagwek3Znak">
    <w:name w:val="Nagłówek 3 Znak"/>
    <w:link w:val="Nagwek3"/>
    <w:uiPriority w:val="99"/>
    <w:locked/>
    <w:rsid w:val="00736BCE"/>
    <w:rPr>
      <w:b/>
      <w:bCs/>
      <w:sz w:val="24"/>
      <w:szCs w:val="24"/>
    </w:rPr>
  </w:style>
  <w:style w:type="character" w:customStyle="1" w:styleId="Nagwek4Znak">
    <w:name w:val="Nagłówek 4 Znak"/>
    <w:link w:val="Nagwek4"/>
    <w:uiPriority w:val="9"/>
    <w:semiHidden/>
    <w:rsid w:val="005116A7"/>
    <w:rPr>
      <w:rFonts w:ascii="Calibri" w:eastAsia="Times New Roman" w:hAnsi="Calibri" w:cs="Times New Roman"/>
      <w:b/>
      <w:bCs/>
      <w:sz w:val="28"/>
      <w:szCs w:val="28"/>
    </w:rPr>
  </w:style>
  <w:style w:type="character" w:customStyle="1" w:styleId="Nagwek5Znak">
    <w:name w:val="Nagłówek 5 Znak"/>
    <w:link w:val="Nagwek5"/>
    <w:uiPriority w:val="9"/>
    <w:semiHidden/>
    <w:rsid w:val="005116A7"/>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5116A7"/>
    <w:rPr>
      <w:rFonts w:ascii="Calibri" w:eastAsia="Times New Roman" w:hAnsi="Calibri" w:cs="Times New Roman"/>
      <w:b/>
      <w:bCs/>
    </w:rPr>
  </w:style>
  <w:style w:type="character" w:customStyle="1" w:styleId="Nagwek7Znak">
    <w:name w:val="Nagłówek 7 Znak"/>
    <w:link w:val="Nagwek7"/>
    <w:uiPriority w:val="9"/>
    <w:semiHidden/>
    <w:rsid w:val="005116A7"/>
    <w:rPr>
      <w:rFonts w:ascii="Calibri" w:eastAsia="Times New Roman" w:hAnsi="Calibri" w:cs="Times New Roman"/>
      <w:sz w:val="24"/>
      <w:szCs w:val="24"/>
    </w:rPr>
  </w:style>
  <w:style w:type="character" w:customStyle="1" w:styleId="Nagwek8Znak">
    <w:name w:val="Nagłówek 8 Znak"/>
    <w:link w:val="Nagwek8"/>
    <w:uiPriority w:val="9"/>
    <w:semiHidden/>
    <w:rsid w:val="005116A7"/>
    <w:rPr>
      <w:rFonts w:ascii="Calibri" w:eastAsia="Times New Roman" w:hAnsi="Calibri" w:cs="Times New Roman"/>
      <w:i/>
      <w:iCs/>
      <w:sz w:val="24"/>
      <w:szCs w:val="24"/>
    </w:rPr>
  </w:style>
  <w:style w:type="character" w:customStyle="1" w:styleId="Nagwek9Znak">
    <w:name w:val="Nagłówek 9 Znak"/>
    <w:link w:val="Nagwek9"/>
    <w:uiPriority w:val="9"/>
    <w:semiHidden/>
    <w:rsid w:val="005116A7"/>
    <w:rPr>
      <w:rFonts w:ascii="Cambria" w:eastAsia="Times New Roman" w:hAnsi="Cambria" w:cs="Times New Roman"/>
    </w:rPr>
  </w:style>
  <w:style w:type="paragraph" w:customStyle="1" w:styleId="ZnakZnak">
    <w:name w:val="Znak Znak"/>
    <w:basedOn w:val="Normalny"/>
    <w:uiPriority w:val="99"/>
    <w:rsid w:val="00DB739B"/>
    <w:pPr>
      <w:spacing w:line="360" w:lineRule="auto"/>
      <w:jc w:val="both"/>
    </w:pPr>
    <w:rPr>
      <w:rFonts w:ascii="Verdana" w:hAnsi="Verdana" w:cs="Verdana"/>
      <w:sz w:val="20"/>
      <w:szCs w:val="20"/>
    </w:rPr>
  </w:style>
  <w:style w:type="paragraph" w:customStyle="1" w:styleId="Considrant">
    <w:name w:val="Considérant"/>
    <w:basedOn w:val="Normalny"/>
    <w:uiPriority w:val="99"/>
    <w:rsid w:val="00DB739B"/>
    <w:pPr>
      <w:numPr>
        <w:numId w:val="1"/>
      </w:numPr>
      <w:spacing w:before="120" w:after="120"/>
      <w:jc w:val="both"/>
    </w:pPr>
    <w:rPr>
      <w:lang w:val="en-GB"/>
    </w:rPr>
  </w:style>
  <w:style w:type="paragraph" w:customStyle="1" w:styleId="Tekstpodstawowy21">
    <w:name w:val="Tekst podstawowy 21"/>
    <w:basedOn w:val="Normalny"/>
    <w:uiPriority w:val="99"/>
    <w:rsid w:val="00DB739B"/>
  </w:style>
  <w:style w:type="paragraph" w:styleId="Tekstpodstawowy">
    <w:name w:val="Body Text"/>
    <w:basedOn w:val="Normalny"/>
    <w:link w:val="TekstpodstawowyZnak"/>
    <w:uiPriority w:val="99"/>
    <w:rsid w:val="00DB739B"/>
    <w:pPr>
      <w:jc w:val="center"/>
    </w:pPr>
    <w:rPr>
      <w:b/>
      <w:bCs/>
    </w:rPr>
  </w:style>
  <w:style w:type="character" w:customStyle="1" w:styleId="TekstpodstawowyZnak">
    <w:name w:val="Tekst podstawowy Znak"/>
    <w:link w:val="Tekstpodstawowy"/>
    <w:uiPriority w:val="99"/>
    <w:locked/>
    <w:rsid w:val="003D70D3"/>
    <w:rPr>
      <w:b/>
      <w:bCs/>
      <w:sz w:val="24"/>
      <w:szCs w:val="24"/>
    </w:rPr>
  </w:style>
  <w:style w:type="paragraph" w:styleId="NormalnyWeb">
    <w:name w:val="Normal (Web)"/>
    <w:basedOn w:val="Normalny"/>
    <w:uiPriority w:val="99"/>
    <w:rsid w:val="00DB739B"/>
    <w:pPr>
      <w:spacing w:before="100" w:after="100"/>
      <w:jc w:val="both"/>
    </w:pPr>
    <w:rPr>
      <w:sz w:val="20"/>
      <w:szCs w:val="20"/>
    </w:rPr>
  </w:style>
  <w:style w:type="paragraph" w:styleId="HTML-wstpniesformatowany">
    <w:name w:val="HTML Preformatted"/>
    <w:basedOn w:val="Normalny"/>
    <w:link w:val="HTML-wstpniesformatowanyZnak"/>
    <w:uiPriority w:val="99"/>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5116A7"/>
    <w:rPr>
      <w:rFonts w:ascii="Courier New" w:hAnsi="Courier New" w:cs="Courier New"/>
      <w:sz w:val="20"/>
      <w:szCs w:val="20"/>
    </w:rPr>
  </w:style>
  <w:style w:type="paragraph" w:styleId="Tekstblokowy">
    <w:name w:val="Block Text"/>
    <w:basedOn w:val="Normalny"/>
    <w:uiPriority w:val="99"/>
    <w:rsid w:val="00DB739B"/>
    <w:pPr>
      <w:ind w:left="-567" w:right="3685" w:firstLine="567"/>
    </w:pPr>
    <w:rPr>
      <w:sz w:val="16"/>
      <w:szCs w:val="16"/>
    </w:rPr>
  </w:style>
  <w:style w:type="paragraph" w:styleId="Tekstpodstawowy2">
    <w:name w:val="Body Text 2"/>
    <w:basedOn w:val="Normalny"/>
    <w:link w:val="Tekstpodstawowy2Znak"/>
    <w:uiPriority w:val="99"/>
    <w:rsid w:val="00DB739B"/>
    <w:pPr>
      <w:jc w:val="both"/>
    </w:pPr>
  </w:style>
  <w:style w:type="character" w:customStyle="1" w:styleId="Tekstpodstawowy2Znak">
    <w:name w:val="Tekst podstawowy 2 Znak"/>
    <w:link w:val="Tekstpodstawowy2"/>
    <w:uiPriority w:val="99"/>
    <w:semiHidden/>
    <w:rsid w:val="005116A7"/>
    <w:rPr>
      <w:sz w:val="24"/>
      <w:szCs w:val="24"/>
    </w:rPr>
  </w:style>
  <w:style w:type="paragraph" w:styleId="Tekstpodstawowy3">
    <w:name w:val="Body Text 3"/>
    <w:basedOn w:val="Normalny"/>
    <w:link w:val="Tekstpodstawowy3Znak"/>
    <w:uiPriority w:val="99"/>
    <w:rsid w:val="00DB739B"/>
    <w:pPr>
      <w:jc w:val="both"/>
    </w:pPr>
    <w:rPr>
      <w:sz w:val="26"/>
      <w:szCs w:val="26"/>
    </w:rPr>
  </w:style>
  <w:style w:type="character" w:customStyle="1" w:styleId="Tekstpodstawowy3Znak">
    <w:name w:val="Tekst podstawowy 3 Znak"/>
    <w:link w:val="Tekstpodstawowy3"/>
    <w:uiPriority w:val="99"/>
    <w:semiHidden/>
    <w:rsid w:val="005116A7"/>
    <w:rPr>
      <w:sz w:val="16"/>
      <w:szCs w:val="16"/>
    </w:rPr>
  </w:style>
  <w:style w:type="paragraph" w:styleId="Tekstpodstawowywcity2">
    <w:name w:val="Body Text Indent 2"/>
    <w:basedOn w:val="Normalny"/>
    <w:link w:val="Tekstpodstawowywcity2Znak"/>
    <w:uiPriority w:val="99"/>
    <w:rsid w:val="00DB739B"/>
    <w:pPr>
      <w:ind w:left="900" w:hanging="180"/>
      <w:jc w:val="both"/>
    </w:pPr>
  </w:style>
  <w:style w:type="character" w:customStyle="1" w:styleId="Tekstpodstawowywcity2Znak">
    <w:name w:val="Tekst podstawowy wcięty 2 Znak"/>
    <w:link w:val="Tekstpodstawowywcity2"/>
    <w:uiPriority w:val="99"/>
    <w:semiHidden/>
    <w:rsid w:val="005116A7"/>
    <w:rPr>
      <w:sz w:val="24"/>
      <w:szCs w:val="24"/>
    </w:rPr>
  </w:style>
  <w:style w:type="paragraph" w:styleId="Nagwek">
    <w:name w:val="header"/>
    <w:basedOn w:val="Normalny"/>
    <w:link w:val="NagwekZnak"/>
    <w:uiPriority w:val="99"/>
    <w:rsid w:val="00DB739B"/>
    <w:pPr>
      <w:tabs>
        <w:tab w:val="center" w:pos="4536"/>
        <w:tab w:val="right" w:pos="9072"/>
      </w:tabs>
    </w:pPr>
  </w:style>
  <w:style w:type="character" w:customStyle="1" w:styleId="NagwekZnak">
    <w:name w:val="Nagłówek Znak"/>
    <w:link w:val="Nagwek"/>
    <w:uiPriority w:val="99"/>
    <w:semiHidden/>
    <w:rsid w:val="005116A7"/>
    <w:rPr>
      <w:sz w:val="24"/>
      <w:szCs w:val="24"/>
    </w:rPr>
  </w:style>
  <w:style w:type="paragraph" w:customStyle="1" w:styleId="Rub1">
    <w:name w:val="Rub1"/>
    <w:basedOn w:val="Normalny"/>
    <w:uiPriority w:val="99"/>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rsid w:val="00DB739B"/>
    <w:pPr>
      <w:ind w:left="720" w:hanging="360"/>
    </w:pPr>
  </w:style>
  <w:style w:type="character" w:customStyle="1" w:styleId="Tekstpodstawowywcity3Znak">
    <w:name w:val="Tekst podstawowy wcięty 3 Znak"/>
    <w:link w:val="Tekstpodstawowywcity3"/>
    <w:uiPriority w:val="99"/>
    <w:semiHidden/>
    <w:rsid w:val="005116A7"/>
    <w:rPr>
      <w:sz w:val="16"/>
      <w:szCs w:val="16"/>
    </w:rPr>
  </w:style>
  <w:style w:type="paragraph" w:styleId="Tekstpodstawowywcity">
    <w:name w:val="Body Text Indent"/>
    <w:basedOn w:val="Normalny"/>
    <w:link w:val="TekstpodstawowywcityZnak"/>
    <w:uiPriority w:val="99"/>
    <w:rsid w:val="00DB739B"/>
    <w:pPr>
      <w:ind w:firstLine="708"/>
      <w:jc w:val="both"/>
    </w:pPr>
  </w:style>
  <w:style w:type="character" w:customStyle="1" w:styleId="TekstpodstawowywcityZnak">
    <w:name w:val="Tekst podstawowy wcięty Znak"/>
    <w:link w:val="Tekstpodstawowywcity"/>
    <w:uiPriority w:val="99"/>
    <w:locked/>
    <w:rsid w:val="008827FB"/>
    <w:rPr>
      <w:sz w:val="24"/>
      <w:szCs w:val="24"/>
      <w:lang w:val="pl-PL" w:eastAsia="pl-PL"/>
    </w:rPr>
  </w:style>
  <w:style w:type="paragraph" w:styleId="Stopka">
    <w:name w:val="footer"/>
    <w:basedOn w:val="Normalny"/>
    <w:link w:val="StopkaZnak"/>
    <w:uiPriority w:val="99"/>
    <w:rsid w:val="00DB739B"/>
    <w:rPr>
      <w:rFonts w:ascii="Arial" w:hAnsi="Arial" w:cs="Arial"/>
      <w:sz w:val="16"/>
      <w:szCs w:val="16"/>
      <w:lang w:val="fr-FR"/>
    </w:rPr>
  </w:style>
  <w:style w:type="character" w:customStyle="1" w:styleId="StopkaZnak">
    <w:name w:val="Stopka Znak"/>
    <w:link w:val="Stopka"/>
    <w:uiPriority w:val="99"/>
    <w:rsid w:val="005116A7"/>
    <w:rPr>
      <w:sz w:val="24"/>
      <w:szCs w:val="24"/>
    </w:rPr>
  </w:style>
  <w:style w:type="character" w:styleId="Hipercze">
    <w:name w:val="Hyperlink"/>
    <w:uiPriority w:val="99"/>
    <w:rsid w:val="00DB739B"/>
    <w:rPr>
      <w:color w:val="0000FF"/>
      <w:u w:val="single"/>
    </w:rPr>
  </w:style>
  <w:style w:type="character" w:styleId="Numerstrony">
    <w:name w:val="page number"/>
    <w:basedOn w:val="Domylnaczcionkaakapitu"/>
    <w:uiPriority w:val="99"/>
    <w:rsid w:val="00DB739B"/>
  </w:style>
  <w:style w:type="character" w:styleId="UyteHipercze">
    <w:name w:val="FollowedHyperlink"/>
    <w:uiPriority w:val="99"/>
    <w:rsid w:val="00DB739B"/>
    <w:rPr>
      <w:color w:val="800080"/>
      <w:u w:val="single"/>
    </w:rPr>
  </w:style>
  <w:style w:type="table" w:styleId="Tabela-Siatka">
    <w:name w:val="Table Grid"/>
    <w:basedOn w:val="Standardowy"/>
    <w:uiPriority w:val="59"/>
    <w:rsid w:val="00DB7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uiPriority w:val="99"/>
    <w:rsid w:val="00DB739B"/>
    <w:pPr>
      <w:ind w:left="849" w:hanging="283"/>
    </w:pPr>
  </w:style>
  <w:style w:type="paragraph" w:styleId="Lista2">
    <w:name w:val="List 2"/>
    <w:basedOn w:val="Normalny"/>
    <w:uiPriority w:val="99"/>
    <w:rsid w:val="00DB739B"/>
    <w:pPr>
      <w:ind w:left="566" w:hanging="283"/>
    </w:pPr>
  </w:style>
  <w:style w:type="paragraph" w:styleId="Tekstprzypisudolnego">
    <w:name w:val="footnote text"/>
    <w:basedOn w:val="Normalny"/>
    <w:link w:val="TekstprzypisudolnegoZnak"/>
    <w:uiPriority w:val="99"/>
    <w:semiHidden/>
    <w:rsid w:val="00DB739B"/>
    <w:rPr>
      <w:rFonts w:ascii="Courier New" w:hAnsi="Courier New" w:cs="Courier New"/>
      <w:sz w:val="20"/>
      <w:szCs w:val="20"/>
    </w:rPr>
  </w:style>
  <w:style w:type="character" w:customStyle="1" w:styleId="TekstprzypisudolnegoZnak">
    <w:name w:val="Tekst przypisu dolnego Znak"/>
    <w:link w:val="Tekstprzypisudolnego"/>
    <w:uiPriority w:val="99"/>
    <w:semiHidden/>
    <w:rsid w:val="005116A7"/>
    <w:rPr>
      <w:sz w:val="20"/>
      <w:szCs w:val="20"/>
    </w:rPr>
  </w:style>
  <w:style w:type="character" w:customStyle="1" w:styleId="dane1">
    <w:name w:val="dane1"/>
    <w:uiPriority w:val="99"/>
    <w:rsid w:val="00DB739B"/>
    <w:rPr>
      <w:color w:val="auto"/>
    </w:rPr>
  </w:style>
  <w:style w:type="paragraph" w:customStyle="1" w:styleId="msonormalcxsppierwsze">
    <w:name w:val="msonormalcxsppierwsze"/>
    <w:basedOn w:val="Normalny"/>
    <w:uiPriority w:val="99"/>
    <w:rsid w:val="00DB739B"/>
    <w:pPr>
      <w:spacing w:before="100" w:beforeAutospacing="1" w:after="100" w:afterAutospacing="1"/>
    </w:pPr>
  </w:style>
  <w:style w:type="paragraph" w:customStyle="1" w:styleId="xl80">
    <w:name w:val="xl80"/>
    <w:basedOn w:val="Normalny"/>
    <w:uiPriority w:val="99"/>
    <w:rsid w:val="00DB739B"/>
    <w:pPr>
      <w:pBdr>
        <w:left w:val="single" w:sz="4" w:space="0" w:color="auto"/>
      </w:pBdr>
      <w:spacing w:before="100" w:after="100"/>
      <w:jc w:val="center"/>
    </w:pPr>
    <w:rPr>
      <w:rFonts w:ascii="Arial" w:eastAsia="Arial Unicode MS" w:hAnsi="Arial" w:cs="Arial"/>
    </w:rPr>
  </w:style>
  <w:style w:type="paragraph" w:customStyle="1" w:styleId="Styl1">
    <w:name w:val="Styl1"/>
    <w:basedOn w:val="Normalny"/>
    <w:uiPriority w:val="99"/>
    <w:rsid w:val="00DB739B"/>
    <w:pPr>
      <w:widowControl w:val="0"/>
      <w:spacing w:before="240"/>
      <w:jc w:val="both"/>
    </w:pPr>
    <w:rPr>
      <w:rFonts w:ascii="Arial" w:hAnsi="Arial" w:cs="Arial"/>
    </w:rPr>
  </w:style>
  <w:style w:type="paragraph" w:customStyle="1" w:styleId="Skrconyadreszwrotny">
    <w:name w:val="Skrócony adres zwrotny"/>
    <w:basedOn w:val="Normalny"/>
    <w:uiPriority w:val="99"/>
    <w:rsid w:val="00DB739B"/>
  </w:style>
  <w:style w:type="paragraph" w:styleId="Tekstdymka">
    <w:name w:val="Balloon Text"/>
    <w:basedOn w:val="Normalny"/>
    <w:link w:val="TekstdymkaZnak"/>
    <w:uiPriority w:val="99"/>
    <w:semiHidden/>
    <w:rsid w:val="00562BDA"/>
    <w:rPr>
      <w:rFonts w:ascii="Tahoma" w:hAnsi="Tahoma" w:cs="Tahoma"/>
      <w:sz w:val="16"/>
      <w:szCs w:val="16"/>
    </w:rPr>
  </w:style>
  <w:style w:type="character" w:customStyle="1" w:styleId="TekstdymkaZnak">
    <w:name w:val="Tekst dymka Znak"/>
    <w:link w:val="Tekstdymka"/>
    <w:uiPriority w:val="99"/>
    <w:semiHidden/>
    <w:rsid w:val="005116A7"/>
    <w:rPr>
      <w:sz w:val="0"/>
      <w:szCs w:val="0"/>
    </w:rPr>
  </w:style>
  <w:style w:type="character" w:styleId="Odwoaniedokomentarza">
    <w:name w:val="annotation reference"/>
    <w:uiPriority w:val="99"/>
    <w:semiHidden/>
    <w:rsid w:val="00EC7961"/>
    <w:rPr>
      <w:sz w:val="16"/>
      <w:szCs w:val="16"/>
    </w:rPr>
  </w:style>
  <w:style w:type="paragraph" w:styleId="Tekstkomentarza">
    <w:name w:val="annotation text"/>
    <w:basedOn w:val="Normalny"/>
    <w:link w:val="TekstkomentarzaZnak"/>
    <w:uiPriority w:val="99"/>
    <w:rsid w:val="00EC7961"/>
    <w:rPr>
      <w:sz w:val="20"/>
      <w:szCs w:val="20"/>
    </w:rPr>
  </w:style>
  <w:style w:type="character" w:customStyle="1" w:styleId="TekstkomentarzaZnak">
    <w:name w:val="Tekst komentarza Znak"/>
    <w:basedOn w:val="Domylnaczcionkaakapitu"/>
    <w:link w:val="Tekstkomentarza"/>
    <w:uiPriority w:val="99"/>
    <w:locked/>
    <w:rsid w:val="00594510"/>
  </w:style>
  <w:style w:type="paragraph" w:styleId="Tematkomentarza">
    <w:name w:val="annotation subject"/>
    <w:basedOn w:val="Tekstkomentarza"/>
    <w:next w:val="Tekstkomentarza"/>
    <w:link w:val="TematkomentarzaZnak"/>
    <w:uiPriority w:val="99"/>
    <w:semiHidden/>
    <w:rsid w:val="00EC7961"/>
    <w:rPr>
      <w:b/>
      <w:bCs/>
    </w:rPr>
  </w:style>
  <w:style w:type="character" w:customStyle="1" w:styleId="TematkomentarzaZnak">
    <w:name w:val="Temat komentarza Znak"/>
    <w:link w:val="Tematkomentarza"/>
    <w:uiPriority w:val="99"/>
    <w:semiHidden/>
    <w:rsid w:val="005116A7"/>
    <w:rPr>
      <w:b/>
      <w:bCs/>
      <w:sz w:val="20"/>
      <w:szCs w:val="20"/>
    </w:rPr>
  </w:style>
  <w:style w:type="paragraph" w:customStyle="1" w:styleId="BodyText21">
    <w:name w:val="Body Text 21"/>
    <w:basedOn w:val="Normalny"/>
    <w:uiPriority w:val="99"/>
    <w:rsid w:val="00951C6A"/>
  </w:style>
  <w:style w:type="character" w:customStyle="1" w:styleId="tabela1">
    <w:name w:val="tabela1"/>
    <w:uiPriority w:val="99"/>
    <w:rsid w:val="001C74EA"/>
    <w:rPr>
      <w:rFonts w:ascii="Arial" w:hAnsi="Arial" w:cs="Arial"/>
      <w:color w:val="000000"/>
      <w:sz w:val="20"/>
      <w:szCs w:val="20"/>
      <w:u w:val="none"/>
      <w:effect w:val="none"/>
    </w:rPr>
  </w:style>
  <w:style w:type="character" w:customStyle="1" w:styleId="ZnakZnak3">
    <w:name w:val="Znak Znak3"/>
    <w:uiPriority w:val="99"/>
    <w:rsid w:val="003A498E"/>
    <w:rPr>
      <w:sz w:val="24"/>
      <w:szCs w:val="24"/>
      <w:lang w:val="pl-PL" w:eastAsia="pl-PL"/>
    </w:rPr>
  </w:style>
  <w:style w:type="character" w:customStyle="1" w:styleId="text1">
    <w:name w:val="text1"/>
    <w:uiPriority w:val="99"/>
    <w:rsid w:val="00B45B86"/>
    <w:rPr>
      <w:rFonts w:ascii="Verdana" w:hAnsi="Verdana" w:cs="Verdana"/>
      <w:color w:val="000000"/>
      <w:sz w:val="20"/>
      <w:szCs w:val="20"/>
    </w:rPr>
  </w:style>
  <w:style w:type="character" w:customStyle="1" w:styleId="textbold">
    <w:name w:val="text bold"/>
    <w:basedOn w:val="Domylnaczcionkaakapitu"/>
    <w:uiPriority w:val="99"/>
    <w:rsid w:val="003F4B1F"/>
  </w:style>
  <w:style w:type="character" w:customStyle="1" w:styleId="ZnakZnak4">
    <w:name w:val="Znak Znak4"/>
    <w:uiPriority w:val="99"/>
    <w:rsid w:val="00FB597E"/>
    <w:rPr>
      <w:b/>
      <w:bCs/>
      <w:sz w:val="24"/>
      <w:szCs w:val="24"/>
      <w:lang w:val="pl-PL" w:eastAsia="pl-PL"/>
    </w:rPr>
  </w:style>
  <w:style w:type="paragraph" w:customStyle="1" w:styleId="Styl">
    <w:name w:val="Styl"/>
    <w:uiPriority w:val="99"/>
    <w:rsid w:val="0048109B"/>
    <w:pPr>
      <w:widowControl w:val="0"/>
      <w:suppressAutoHyphens/>
      <w:autoSpaceDE w:val="0"/>
    </w:pPr>
    <w:rPr>
      <w:rFonts w:ascii="Arial" w:hAnsi="Arial" w:cs="Arial"/>
      <w:sz w:val="24"/>
      <w:szCs w:val="24"/>
      <w:lang w:eastAsia="ar-SA"/>
    </w:rPr>
  </w:style>
  <w:style w:type="paragraph" w:customStyle="1" w:styleId="Akapitzlist1">
    <w:name w:val="Akapit z listą1"/>
    <w:basedOn w:val="Normalny"/>
    <w:rsid w:val="0048109B"/>
    <w:pPr>
      <w:ind w:left="720"/>
    </w:pPr>
  </w:style>
  <w:style w:type="paragraph" w:customStyle="1" w:styleId="Tekstpodstawowywcity21">
    <w:name w:val="Tekst podstawowy wcięty 21"/>
    <w:basedOn w:val="Normalny"/>
    <w:uiPriority w:val="99"/>
    <w:rsid w:val="0048109B"/>
    <w:pPr>
      <w:ind w:left="284"/>
      <w:jc w:val="both"/>
    </w:pPr>
    <w:rPr>
      <w:sz w:val="22"/>
      <w:szCs w:val="22"/>
    </w:rPr>
  </w:style>
  <w:style w:type="paragraph" w:styleId="Akapitzlist">
    <w:name w:val="List Paragraph"/>
    <w:basedOn w:val="Normalny"/>
    <w:uiPriority w:val="34"/>
    <w:qFormat/>
    <w:rsid w:val="00E51037"/>
    <w:pPr>
      <w:ind w:left="708"/>
    </w:pPr>
  </w:style>
  <w:style w:type="paragraph" w:styleId="Poprawka">
    <w:name w:val="Revision"/>
    <w:hidden/>
    <w:uiPriority w:val="99"/>
    <w:semiHidden/>
    <w:rsid w:val="00E900FC"/>
    <w:rPr>
      <w:sz w:val="24"/>
      <w:szCs w:val="24"/>
    </w:rPr>
  </w:style>
  <w:style w:type="paragraph" w:styleId="Tekstprzypisukocowego">
    <w:name w:val="endnote text"/>
    <w:basedOn w:val="Normalny"/>
    <w:link w:val="TekstprzypisukocowegoZnak"/>
    <w:uiPriority w:val="99"/>
    <w:semiHidden/>
    <w:rsid w:val="00D373A4"/>
    <w:rPr>
      <w:sz w:val="20"/>
      <w:szCs w:val="20"/>
    </w:rPr>
  </w:style>
  <w:style w:type="character" w:customStyle="1" w:styleId="TekstprzypisukocowegoZnak">
    <w:name w:val="Tekst przypisu końcowego Znak"/>
    <w:basedOn w:val="Domylnaczcionkaakapitu"/>
    <w:link w:val="Tekstprzypisukocowego"/>
    <w:uiPriority w:val="99"/>
    <w:locked/>
    <w:rsid w:val="00D373A4"/>
  </w:style>
  <w:style w:type="character" w:styleId="Odwoanieprzypisukocowego">
    <w:name w:val="endnote reference"/>
    <w:uiPriority w:val="99"/>
    <w:semiHidden/>
    <w:rsid w:val="00D373A4"/>
    <w:rPr>
      <w:vertAlign w:val="superscript"/>
    </w:rPr>
  </w:style>
  <w:style w:type="paragraph" w:customStyle="1" w:styleId="Default">
    <w:name w:val="Default"/>
    <w:basedOn w:val="Normalny"/>
    <w:uiPriority w:val="99"/>
    <w:rsid w:val="00B710F1"/>
    <w:pPr>
      <w:autoSpaceDE w:val="0"/>
      <w:autoSpaceDN w:val="0"/>
    </w:pPr>
    <w:rPr>
      <w:rFonts w:ascii="Cambria" w:hAnsi="Cambria" w:cs="Cambria"/>
      <w:color w:val="000000"/>
    </w:rPr>
  </w:style>
  <w:style w:type="paragraph" w:styleId="Listanumerowana2">
    <w:name w:val="List Number 2"/>
    <w:basedOn w:val="Normalny"/>
    <w:uiPriority w:val="99"/>
    <w:rsid w:val="006F4E2D"/>
    <w:pPr>
      <w:numPr>
        <w:numId w:val="4"/>
      </w:numPr>
    </w:pPr>
  </w:style>
  <w:style w:type="paragraph" w:customStyle="1" w:styleId="western">
    <w:name w:val="western"/>
    <w:basedOn w:val="Normalny"/>
    <w:uiPriority w:val="99"/>
    <w:rsid w:val="009672F7"/>
    <w:pPr>
      <w:spacing w:before="100" w:beforeAutospacing="1" w:after="115"/>
    </w:pPr>
    <w:rPr>
      <w:color w:val="000000"/>
      <w:sz w:val="20"/>
      <w:szCs w:val="20"/>
    </w:rPr>
  </w:style>
  <w:style w:type="paragraph" w:customStyle="1" w:styleId="ZnakZnak1">
    <w:name w:val="Znak Znak1"/>
    <w:basedOn w:val="Normalny"/>
    <w:uiPriority w:val="99"/>
    <w:rsid w:val="00E42482"/>
    <w:pPr>
      <w:spacing w:line="360" w:lineRule="auto"/>
      <w:jc w:val="both"/>
    </w:pPr>
    <w:rPr>
      <w:rFonts w:ascii="Verdana" w:hAnsi="Verdana" w:cs="Verdana"/>
      <w:sz w:val="20"/>
      <w:szCs w:val="20"/>
    </w:rPr>
  </w:style>
  <w:style w:type="character" w:styleId="Pogrubienie">
    <w:name w:val="Strong"/>
    <w:uiPriority w:val="22"/>
    <w:qFormat/>
    <w:locked/>
    <w:rsid w:val="00F12700"/>
    <w:rPr>
      <w:b/>
      <w:bCs/>
    </w:rPr>
  </w:style>
  <w:style w:type="paragraph" w:styleId="Spistreci2">
    <w:name w:val="toc 2"/>
    <w:basedOn w:val="Normalny"/>
    <w:next w:val="Normalny"/>
    <w:autoRedefine/>
    <w:uiPriority w:val="39"/>
    <w:rsid w:val="00F12700"/>
    <w:pPr>
      <w:tabs>
        <w:tab w:val="left" w:pos="602"/>
        <w:tab w:val="right" w:leader="dot" w:pos="9062"/>
      </w:tabs>
      <w:spacing w:line="288" w:lineRule="auto"/>
      <w:ind w:left="630" w:hanging="450"/>
    </w:pPr>
    <w:rPr>
      <w:rFonts w:ascii="Arial Narrow" w:hAnsi="Arial Narrow" w:cs="Arial"/>
      <w:b/>
      <w:noProof/>
      <w:sz w:val="22"/>
      <w:szCs w:val="22"/>
    </w:rPr>
  </w:style>
  <w:style w:type="paragraph" w:customStyle="1" w:styleId="ZnakZnak0">
    <w:name w:val="Znak Znak"/>
    <w:basedOn w:val="Normalny"/>
    <w:rsid w:val="0074494B"/>
    <w:pPr>
      <w:spacing w:line="360" w:lineRule="auto"/>
      <w:jc w:val="both"/>
    </w:pPr>
    <w:rPr>
      <w:rFonts w:ascii="Verdana" w:hAnsi="Verdana"/>
      <w:sz w:val="20"/>
      <w:szCs w:val="20"/>
    </w:rPr>
  </w:style>
  <w:style w:type="character" w:customStyle="1" w:styleId="FontStyle18">
    <w:name w:val="Font Style18"/>
    <w:rsid w:val="00306A59"/>
    <w:rPr>
      <w:rFonts w:ascii="Times New Roman" w:hAnsi="Times New Roman" w:cs="Times New Roman"/>
      <w:sz w:val="22"/>
      <w:szCs w:val="22"/>
    </w:rPr>
  </w:style>
  <w:style w:type="paragraph" w:customStyle="1" w:styleId="ustp">
    <w:name w:val="ustęp"/>
    <w:basedOn w:val="Normalny"/>
    <w:uiPriority w:val="99"/>
    <w:rsid w:val="00522511"/>
    <w:pPr>
      <w:tabs>
        <w:tab w:val="left" w:pos="1080"/>
      </w:tabs>
      <w:spacing w:after="120" w:line="312" w:lineRule="auto"/>
      <w:jc w:val="both"/>
    </w:pPr>
    <w:rPr>
      <w:sz w:val="26"/>
      <w:szCs w:val="20"/>
    </w:rPr>
  </w:style>
  <w:style w:type="paragraph" w:styleId="Legenda">
    <w:name w:val="caption"/>
    <w:aliases w:val="Podpis pod rysunkiem lub tabelą,Podpis pod rysunkiem"/>
    <w:basedOn w:val="Normalny"/>
    <w:next w:val="Normalny"/>
    <w:link w:val="LegendaZnak"/>
    <w:qFormat/>
    <w:locked/>
    <w:rsid w:val="00522511"/>
    <w:pPr>
      <w:jc w:val="right"/>
    </w:pPr>
    <w:rPr>
      <w:b/>
      <w:bCs/>
      <w:i/>
      <w:iCs/>
    </w:rPr>
  </w:style>
  <w:style w:type="character" w:customStyle="1" w:styleId="LegendaZnak">
    <w:name w:val="Legenda Znak"/>
    <w:aliases w:val="Podpis pod rysunkiem lub tabelą Znak,Podpis pod rysunkiem Znak"/>
    <w:link w:val="Legenda"/>
    <w:locked/>
    <w:rsid w:val="00522511"/>
    <w:rPr>
      <w:b/>
      <w:bCs/>
      <w:i/>
      <w:iCs/>
      <w:sz w:val="24"/>
      <w:szCs w:val="24"/>
    </w:rPr>
  </w:style>
  <w:style w:type="paragraph" w:styleId="Tytu">
    <w:name w:val="Title"/>
    <w:basedOn w:val="Normalny"/>
    <w:link w:val="TytuZnak"/>
    <w:uiPriority w:val="99"/>
    <w:qFormat/>
    <w:locked/>
    <w:rsid w:val="00522511"/>
    <w:pPr>
      <w:jc w:val="center"/>
      <w:outlineLvl w:val="0"/>
    </w:pPr>
    <w:rPr>
      <w:b/>
      <w:sz w:val="28"/>
      <w:szCs w:val="20"/>
    </w:rPr>
  </w:style>
  <w:style w:type="character" w:customStyle="1" w:styleId="TytuZnak">
    <w:name w:val="Tytuł Znak"/>
    <w:link w:val="Tytu"/>
    <w:uiPriority w:val="99"/>
    <w:rsid w:val="00522511"/>
    <w:rPr>
      <w:b/>
      <w:sz w:val="28"/>
      <w:szCs w:val="20"/>
    </w:rPr>
  </w:style>
  <w:style w:type="paragraph" w:customStyle="1" w:styleId="ZnakZnak2">
    <w:name w:val="Znak Znak"/>
    <w:basedOn w:val="Normalny"/>
    <w:rsid w:val="00A93649"/>
    <w:pPr>
      <w:spacing w:line="360" w:lineRule="auto"/>
      <w:jc w:val="both"/>
    </w:pPr>
    <w:rPr>
      <w:rFonts w:ascii="Verdana" w:hAnsi="Verdana"/>
      <w:sz w:val="20"/>
      <w:szCs w:val="20"/>
    </w:rPr>
  </w:style>
  <w:style w:type="paragraph" w:customStyle="1" w:styleId="ZnakZnak5">
    <w:name w:val="Znak Znak"/>
    <w:basedOn w:val="Normalny"/>
    <w:rsid w:val="00271F59"/>
    <w:pPr>
      <w:spacing w:after="120" w:line="360" w:lineRule="auto"/>
      <w:jc w:val="both"/>
    </w:pPr>
    <w:rPr>
      <w:rFonts w:ascii="Verdana" w:hAnsi="Verdana"/>
      <w:sz w:val="20"/>
      <w:szCs w:val="20"/>
    </w:rPr>
  </w:style>
  <w:style w:type="paragraph" w:customStyle="1" w:styleId="heading1Arial">
    <w:name w:val="heading 1 + Arial"/>
    <w:aliases w:val="14 pt,Bold,Justified"/>
    <w:basedOn w:val="Nagwek1"/>
    <w:rsid w:val="00C96931"/>
    <w:pPr>
      <w:tabs>
        <w:tab w:val="num" w:pos="1080"/>
      </w:tabs>
      <w:spacing w:before="240" w:after="60"/>
      <w:ind w:left="1080" w:hanging="1080"/>
      <w:jc w:val="both"/>
    </w:pPr>
    <w:rPr>
      <w:rFonts w:ascii="Arial" w:hAnsi="Arial" w:cs="Arial"/>
      <w:kern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5FC5"/>
    <w:rPr>
      <w:sz w:val="24"/>
      <w:szCs w:val="24"/>
    </w:rPr>
  </w:style>
  <w:style w:type="paragraph" w:styleId="Nagwek1">
    <w:name w:val="heading 1"/>
    <w:basedOn w:val="Normalny"/>
    <w:next w:val="Normalny"/>
    <w:link w:val="Nagwek1Znak"/>
    <w:uiPriority w:val="99"/>
    <w:qFormat/>
    <w:rsid w:val="00DB739B"/>
    <w:pPr>
      <w:keepNext/>
      <w:jc w:val="center"/>
      <w:outlineLvl w:val="0"/>
    </w:pPr>
    <w:rPr>
      <w:b/>
      <w:bCs/>
      <w:sz w:val="28"/>
      <w:szCs w:val="28"/>
    </w:rPr>
  </w:style>
  <w:style w:type="paragraph" w:styleId="Nagwek2">
    <w:name w:val="heading 2"/>
    <w:aliases w:val="NOT BOLD"/>
    <w:basedOn w:val="Normalny"/>
    <w:next w:val="Normalny"/>
    <w:link w:val="Nagwek2Znak"/>
    <w:qFormat/>
    <w:rsid w:val="00DB739B"/>
    <w:pPr>
      <w:keepNext/>
      <w:jc w:val="center"/>
      <w:outlineLvl w:val="1"/>
    </w:pPr>
    <w:rPr>
      <w:b/>
      <w:bCs/>
      <w:sz w:val="32"/>
      <w:szCs w:val="32"/>
    </w:rPr>
  </w:style>
  <w:style w:type="paragraph" w:styleId="Nagwek3">
    <w:name w:val="heading 3"/>
    <w:basedOn w:val="Normalny"/>
    <w:next w:val="Normalny"/>
    <w:link w:val="Nagwek3Znak"/>
    <w:qFormat/>
    <w:rsid w:val="00DB739B"/>
    <w:pPr>
      <w:keepNext/>
      <w:outlineLvl w:val="2"/>
    </w:pPr>
    <w:rPr>
      <w:b/>
      <w:bCs/>
    </w:rPr>
  </w:style>
  <w:style w:type="paragraph" w:styleId="Nagwek4">
    <w:name w:val="heading 4"/>
    <w:basedOn w:val="Normalny"/>
    <w:next w:val="Normalny"/>
    <w:link w:val="Nagwek4Znak"/>
    <w:qFormat/>
    <w:rsid w:val="00DB739B"/>
    <w:pPr>
      <w:keepNext/>
      <w:tabs>
        <w:tab w:val="left" w:pos="1134"/>
      </w:tabs>
      <w:ind w:firstLine="1276"/>
      <w:jc w:val="both"/>
      <w:outlineLvl w:val="3"/>
    </w:pPr>
  </w:style>
  <w:style w:type="paragraph" w:styleId="Nagwek5">
    <w:name w:val="heading 5"/>
    <w:basedOn w:val="Normalny"/>
    <w:next w:val="Normalny"/>
    <w:link w:val="Nagwek5Znak"/>
    <w:qFormat/>
    <w:rsid w:val="00DB739B"/>
    <w:pPr>
      <w:keepNext/>
      <w:spacing w:after="120"/>
      <w:outlineLvl w:val="4"/>
    </w:pPr>
    <w:rPr>
      <w:b/>
      <w:bCs/>
      <w:color w:val="000000"/>
    </w:rPr>
  </w:style>
  <w:style w:type="paragraph" w:styleId="Nagwek6">
    <w:name w:val="heading 6"/>
    <w:basedOn w:val="Normalny"/>
    <w:next w:val="Normalny"/>
    <w:link w:val="Nagwek6Znak"/>
    <w:qFormat/>
    <w:rsid w:val="00DB739B"/>
    <w:pPr>
      <w:keepNext/>
      <w:ind w:left="525"/>
      <w:jc w:val="both"/>
      <w:outlineLvl w:val="5"/>
    </w:pPr>
    <w:rPr>
      <w:b/>
      <w:bCs/>
    </w:rPr>
  </w:style>
  <w:style w:type="paragraph" w:styleId="Nagwek7">
    <w:name w:val="heading 7"/>
    <w:basedOn w:val="Normalny"/>
    <w:next w:val="Normalny"/>
    <w:link w:val="Nagwek7Znak"/>
    <w:qFormat/>
    <w:rsid w:val="00DB739B"/>
    <w:pPr>
      <w:keepNext/>
      <w:jc w:val="center"/>
      <w:outlineLvl w:val="6"/>
    </w:pPr>
    <w:rPr>
      <w:b/>
      <w:bCs/>
    </w:rPr>
  </w:style>
  <w:style w:type="paragraph" w:styleId="Nagwek8">
    <w:name w:val="heading 8"/>
    <w:basedOn w:val="Normalny"/>
    <w:next w:val="Normalny"/>
    <w:link w:val="Nagwek8Znak"/>
    <w:qFormat/>
    <w:rsid w:val="00DB739B"/>
    <w:pPr>
      <w:keepNext/>
      <w:jc w:val="right"/>
      <w:outlineLvl w:val="7"/>
    </w:pPr>
  </w:style>
  <w:style w:type="paragraph" w:styleId="Nagwek9">
    <w:name w:val="heading 9"/>
    <w:basedOn w:val="Normalny"/>
    <w:next w:val="Normalny"/>
    <w:link w:val="Nagwek9Znak"/>
    <w:qFormat/>
    <w:rsid w:val="00DB739B"/>
    <w:pPr>
      <w:keepNext/>
      <w:jc w:val="center"/>
      <w:outlineLvl w:val="8"/>
    </w:pPr>
    <w:rPr>
      <w:b/>
      <w:bCs/>
      <w:sz w:val="72"/>
      <w:szCs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5116A7"/>
    <w:rPr>
      <w:rFonts w:ascii="Cambria" w:eastAsia="Times New Roman" w:hAnsi="Cambria" w:cs="Times New Roman"/>
      <w:b/>
      <w:bCs/>
      <w:kern w:val="32"/>
      <w:sz w:val="32"/>
      <w:szCs w:val="32"/>
    </w:rPr>
  </w:style>
  <w:style w:type="character" w:customStyle="1" w:styleId="Nagwek2Znak">
    <w:name w:val="Nagłówek 2 Znak"/>
    <w:aliases w:val="NOT BOLD Znak"/>
    <w:link w:val="Nagwek2"/>
    <w:uiPriority w:val="99"/>
    <w:locked/>
    <w:rsid w:val="001D4BC3"/>
    <w:rPr>
      <w:b/>
      <w:bCs/>
      <w:sz w:val="32"/>
      <w:szCs w:val="32"/>
      <w:lang w:val="pl-PL" w:eastAsia="pl-PL"/>
    </w:rPr>
  </w:style>
  <w:style w:type="character" w:customStyle="1" w:styleId="Nagwek3Znak">
    <w:name w:val="Nagłówek 3 Znak"/>
    <w:link w:val="Nagwek3"/>
    <w:uiPriority w:val="99"/>
    <w:locked/>
    <w:rsid w:val="00736BCE"/>
    <w:rPr>
      <w:b/>
      <w:bCs/>
      <w:sz w:val="24"/>
      <w:szCs w:val="24"/>
    </w:rPr>
  </w:style>
  <w:style w:type="character" w:customStyle="1" w:styleId="Nagwek4Znak">
    <w:name w:val="Nagłówek 4 Znak"/>
    <w:link w:val="Nagwek4"/>
    <w:uiPriority w:val="9"/>
    <w:semiHidden/>
    <w:rsid w:val="005116A7"/>
    <w:rPr>
      <w:rFonts w:ascii="Calibri" w:eastAsia="Times New Roman" w:hAnsi="Calibri" w:cs="Times New Roman"/>
      <w:b/>
      <w:bCs/>
      <w:sz w:val="28"/>
      <w:szCs w:val="28"/>
    </w:rPr>
  </w:style>
  <w:style w:type="character" w:customStyle="1" w:styleId="Nagwek5Znak">
    <w:name w:val="Nagłówek 5 Znak"/>
    <w:link w:val="Nagwek5"/>
    <w:uiPriority w:val="9"/>
    <w:semiHidden/>
    <w:rsid w:val="005116A7"/>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5116A7"/>
    <w:rPr>
      <w:rFonts w:ascii="Calibri" w:eastAsia="Times New Roman" w:hAnsi="Calibri" w:cs="Times New Roman"/>
      <w:b/>
      <w:bCs/>
    </w:rPr>
  </w:style>
  <w:style w:type="character" w:customStyle="1" w:styleId="Nagwek7Znak">
    <w:name w:val="Nagłówek 7 Znak"/>
    <w:link w:val="Nagwek7"/>
    <w:uiPriority w:val="9"/>
    <w:semiHidden/>
    <w:rsid w:val="005116A7"/>
    <w:rPr>
      <w:rFonts w:ascii="Calibri" w:eastAsia="Times New Roman" w:hAnsi="Calibri" w:cs="Times New Roman"/>
      <w:sz w:val="24"/>
      <w:szCs w:val="24"/>
    </w:rPr>
  </w:style>
  <w:style w:type="character" w:customStyle="1" w:styleId="Nagwek8Znak">
    <w:name w:val="Nagłówek 8 Znak"/>
    <w:link w:val="Nagwek8"/>
    <w:uiPriority w:val="9"/>
    <w:semiHidden/>
    <w:rsid w:val="005116A7"/>
    <w:rPr>
      <w:rFonts w:ascii="Calibri" w:eastAsia="Times New Roman" w:hAnsi="Calibri" w:cs="Times New Roman"/>
      <w:i/>
      <w:iCs/>
      <w:sz w:val="24"/>
      <w:szCs w:val="24"/>
    </w:rPr>
  </w:style>
  <w:style w:type="character" w:customStyle="1" w:styleId="Nagwek9Znak">
    <w:name w:val="Nagłówek 9 Znak"/>
    <w:link w:val="Nagwek9"/>
    <w:uiPriority w:val="9"/>
    <w:semiHidden/>
    <w:rsid w:val="005116A7"/>
    <w:rPr>
      <w:rFonts w:ascii="Cambria" w:eastAsia="Times New Roman" w:hAnsi="Cambria" w:cs="Times New Roman"/>
    </w:rPr>
  </w:style>
  <w:style w:type="paragraph" w:customStyle="1" w:styleId="ZnakZnak">
    <w:name w:val="Znak Znak"/>
    <w:basedOn w:val="Normalny"/>
    <w:uiPriority w:val="99"/>
    <w:rsid w:val="00DB739B"/>
    <w:pPr>
      <w:spacing w:line="360" w:lineRule="auto"/>
      <w:jc w:val="both"/>
    </w:pPr>
    <w:rPr>
      <w:rFonts w:ascii="Verdana" w:hAnsi="Verdana" w:cs="Verdana"/>
      <w:sz w:val="20"/>
      <w:szCs w:val="20"/>
    </w:rPr>
  </w:style>
  <w:style w:type="paragraph" w:customStyle="1" w:styleId="Considrant">
    <w:name w:val="Considérant"/>
    <w:basedOn w:val="Normalny"/>
    <w:uiPriority w:val="99"/>
    <w:rsid w:val="00DB739B"/>
    <w:pPr>
      <w:numPr>
        <w:numId w:val="1"/>
      </w:numPr>
      <w:spacing w:before="120" w:after="120"/>
      <w:jc w:val="both"/>
    </w:pPr>
    <w:rPr>
      <w:lang w:val="en-GB"/>
    </w:rPr>
  </w:style>
  <w:style w:type="paragraph" w:customStyle="1" w:styleId="Tekstpodstawowy21">
    <w:name w:val="Tekst podstawowy 21"/>
    <w:basedOn w:val="Normalny"/>
    <w:uiPriority w:val="99"/>
    <w:rsid w:val="00DB739B"/>
  </w:style>
  <w:style w:type="paragraph" w:styleId="Tekstpodstawowy">
    <w:name w:val="Body Text"/>
    <w:basedOn w:val="Normalny"/>
    <w:link w:val="TekstpodstawowyZnak"/>
    <w:uiPriority w:val="99"/>
    <w:rsid w:val="00DB739B"/>
    <w:pPr>
      <w:jc w:val="center"/>
    </w:pPr>
    <w:rPr>
      <w:b/>
      <w:bCs/>
    </w:rPr>
  </w:style>
  <w:style w:type="character" w:customStyle="1" w:styleId="TekstpodstawowyZnak">
    <w:name w:val="Tekst podstawowy Znak"/>
    <w:link w:val="Tekstpodstawowy"/>
    <w:uiPriority w:val="99"/>
    <w:locked/>
    <w:rsid w:val="003D70D3"/>
    <w:rPr>
      <w:b/>
      <w:bCs/>
      <w:sz w:val="24"/>
      <w:szCs w:val="24"/>
    </w:rPr>
  </w:style>
  <w:style w:type="paragraph" w:styleId="NormalnyWeb">
    <w:name w:val="Normal (Web)"/>
    <w:basedOn w:val="Normalny"/>
    <w:uiPriority w:val="99"/>
    <w:rsid w:val="00DB739B"/>
    <w:pPr>
      <w:spacing w:before="100" w:after="100"/>
      <w:jc w:val="both"/>
    </w:pPr>
    <w:rPr>
      <w:sz w:val="20"/>
      <w:szCs w:val="20"/>
    </w:rPr>
  </w:style>
  <w:style w:type="paragraph" w:styleId="HTML-wstpniesformatowany">
    <w:name w:val="HTML Preformatted"/>
    <w:basedOn w:val="Normalny"/>
    <w:link w:val="HTML-wstpniesformatowanyZnak"/>
    <w:uiPriority w:val="99"/>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5116A7"/>
    <w:rPr>
      <w:rFonts w:ascii="Courier New" w:hAnsi="Courier New" w:cs="Courier New"/>
      <w:sz w:val="20"/>
      <w:szCs w:val="20"/>
    </w:rPr>
  </w:style>
  <w:style w:type="paragraph" w:styleId="Tekstblokowy">
    <w:name w:val="Block Text"/>
    <w:basedOn w:val="Normalny"/>
    <w:uiPriority w:val="99"/>
    <w:rsid w:val="00DB739B"/>
    <w:pPr>
      <w:ind w:left="-567" w:right="3685" w:firstLine="567"/>
    </w:pPr>
    <w:rPr>
      <w:sz w:val="16"/>
      <w:szCs w:val="16"/>
    </w:rPr>
  </w:style>
  <w:style w:type="paragraph" w:styleId="Tekstpodstawowy2">
    <w:name w:val="Body Text 2"/>
    <w:basedOn w:val="Normalny"/>
    <w:link w:val="Tekstpodstawowy2Znak"/>
    <w:uiPriority w:val="99"/>
    <w:rsid w:val="00DB739B"/>
    <w:pPr>
      <w:jc w:val="both"/>
    </w:pPr>
  </w:style>
  <w:style w:type="character" w:customStyle="1" w:styleId="Tekstpodstawowy2Znak">
    <w:name w:val="Tekst podstawowy 2 Znak"/>
    <w:link w:val="Tekstpodstawowy2"/>
    <w:uiPriority w:val="99"/>
    <w:semiHidden/>
    <w:rsid w:val="005116A7"/>
    <w:rPr>
      <w:sz w:val="24"/>
      <w:szCs w:val="24"/>
    </w:rPr>
  </w:style>
  <w:style w:type="paragraph" w:styleId="Tekstpodstawowy3">
    <w:name w:val="Body Text 3"/>
    <w:basedOn w:val="Normalny"/>
    <w:link w:val="Tekstpodstawowy3Znak"/>
    <w:uiPriority w:val="99"/>
    <w:rsid w:val="00DB739B"/>
    <w:pPr>
      <w:jc w:val="both"/>
    </w:pPr>
    <w:rPr>
      <w:sz w:val="26"/>
      <w:szCs w:val="26"/>
    </w:rPr>
  </w:style>
  <w:style w:type="character" w:customStyle="1" w:styleId="Tekstpodstawowy3Znak">
    <w:name w:val="Tekst podstawowy 3 Znak"/>
    <w:link w:val="Tekstpodstawowy3"/>
    <w:uiPriority w:val="99"/>
    <w:semiHidden/>
    <w:rsid w:val="005116A7"/>
    <w:rPr>
      <w:sz w:val="16"/>
      <w:szCs w:val="16"/>
    </w:rPr>
  </w:style>
  <w:style w:type="paragraph" w:styleId="Tekstpodstawowywcity2">
    <w:name w:val="Body Text Indent 2"/>
    <w:basedOn w:val="Normalny"/>
    <w:link w:val="Tekstpodstawowywcity2Znak"/>
    <w:uiPriority w:val="99"/>
    <w:rsid w:val="00DB739B"/>
    <w:pPr>
      <w:ind w:left="900" w:hanging="180"/>
      <w:jc w:val="both"/>
    </w:pPr>
  </w:style>
  <w:style w:type="character" w:customStyle="1" w:styleId="Tekstpodstawowywcity2Znak">
    <w:name w:val="Tekst podstawowy wcięty 2 Znak"/>
    <w:link w:val="Tekstpodstawowywcity2"/>
    <w:uiPriority w:val="99"/>
    <w:semiHidden/>
    <w:rsid w:val="005116A7"/>
    <w:rPr>
      <w:sz w:val="24"/>
      <w:szCs w:val="24"/>
    </w:rPr>
  </w:style>
  <w:style w:type="paragraph" w:styleId="Nagwek">
    <w:name w:val="header"/>
    <w:basedOn w:val="Normalny"/>
    <w:link w:val="NagwekZnak"/>
    <w:uiPriority w:val="99"/>
    <w:rsid w:val="00DB739B"/>
    <w:pPr>
      <w:tabs>
        <w:tab w:val="center" w:pos="4536"/>
        <w:tab w:val="right" w:pos="9072"/>
      </w:tabs>
    </w:pPr>
  </w:style>
  <w:style w:type="character" w:customStyle="1" w:styleId="NagwekZnak">
    <w:name w:val="Nagłówek Znak"/>
    <w:link w:val="Nagwek"/>
    <w:uiPriority w:val="99"/>
    <w:semiHidden/>
    <w:rsid w:val="005116A7"/>
    <w:rPr>
      <w:sz w:val="24"/>
      <w:szCs w:val="24"/>
    </w:rPr>
  </w:style>
  <w:style w:type="paragraph" w:customStyle="1" w:styleId="Rub1">
    <w:name w:val="Rub1"/>
    <w:basedOn w:val="Normalny"/>
    <w:uiPriority w:val="99"/>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rsid w:val="00DB739B"/>
    <w:pPr>
      <w:ind w:left="720" w:hanging="360"/>
    </w:pPr>
  </w:style>
  <w:style w:type="character" w:customStyle="1" w:styleId="Tekstpodstawowywcity3Znak">
    <w:name w:val="Tekst podstawowy wcięty 3 Znak"/>
    <w:link w:val="Tekstpodstawowywcity3"/>
    <w:uiPriority w:val="99"/>
    <w:semiHidden/>
    <w:rsid w:val="005116A7"/>
    <w:rPr>
      <w:sz w:val="16"/>
      <w:szCs w:val="16"/>
    </w:rPr>
  </w:style>
  <w:style w:type="paragraph" w:styleId="Tekstpodstawowywcity">
    <w:name w:val="Body Text Indent"/>
    <w:basedOn w:val="Normalny"/>
    <w:link w:val="TekstpodstawowywcityZnak"/>
    <w:uiPriority w:val="99"/>
    <w:rsid w:val="00DB739B"/>
    <w:pPr>
      <w:ind w:firstLine="708"/>
      <w:jc w:val="both"/>
    </w:pPr>
  </w:style>
  <w:style w:type="character" w:customStyle="1" w:styleId="TekstpodstawowywcityZnak">
    <w:name w:val="Tekst podstawowy wcięty Znak"/>
    <w:link w:val="Tekstpodstawowywcity"/>
    <w:uiPriority w:val="99"/>
    <w:locked/>
    <w:rsid w:val="008827FB"/>
    <w:rPr>
      <w:sz w:val="24"/>
      <w:szCs w:val="24"/>
      <w:lang w:val="pl-PL" w:eastAsia="pl-PL"/>
    </w:rPr>
  </w:style>
  <w:style w:type="paragraph" w:styleId="Stopka">
    <w:name w:val="footer"/>
    <w:basedOn w:val="Normalny"/>
    <w:link w:val="StopkaZnak"/>
    <w:uiPriority w:val="99"/>
    <w:rsid w:val="00DB739B"/>
    <w:rPr>
      <w:rFonts w:ascii="Arial" w:hAnsi="Arial" w:cs="Arial"/>
      <w:sz w:val="16"/>
      <w:szCs w:val="16"/>
      <w:lang w:val="fr-FR"/>
    </w:rPr>
  </w:style>
  <w:style w:type="character" w:customStyle="1" w:styleId="StopkaZnak">
    <w:name w:val="Stopka Znak"/>
    <w:link w:val="Stopka"/>
    <w:uiPriority w:val="99"/>
    <w:rsid w:val="005116A7"/>
    <w:rPr>
      <w:sz w:val="24"/>
      <w:szCs w:val="24"/>
    </w:rPr>
  </w:style>
  <w:style w:type="character" w:styleId="Hipercze">
    <w:name w:val="Hyperlink"/>
    <w:uiPriority w:val="99"/>
    <w:rsid w:val="00DB739B"/>
    <w:rPr>
      <w:color w:val="0000FF"/>
      <w:u w:val="single"/>
    </w:rPr>
  </w:style>
  <w:style w:type="character" w:styleId="Numerstrony">
    <w:name w:val="page number"/>
    <w:basedOn w:val="Domylnaczcionkaakapitu"/>
    <w:uiPriority w:val="99"/>
    <w:rsid w:val="00DB739B"/>
  </w:style>
  <w:style w:type="character" w:styleId="UyteHipercze">
    <w:name w:val="FollowedHyperlink"/>
    <w:uiPriority w:val="99"/>
    <w:rsid w:val="00DB739B"/>
    <w:rPr>
      <w:color w:val="800080"/>
      <w:u w:val="single"/>
    </w:rPr>
  </w:style>
  <w:style w:type="table" w:styleId="Tabela-Siatka">
    <w:name w:val="Table Grid"/>
    <w:basedOn w:val="Standardowy"/>
    <w:uiPriority w:val="59"/>
    <w:rsid w:val="00DB7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uiPriority w:val="99"/>
    <w:rsid w:val="00DB739B"/>
    <w:pPr>
      <w:ind w:left="849" w:hanging="283"/>
    </w:pPr>
  </w:style>
  <w:style w:type="paragraph" w:styleId="Lista2">
    <w:name w:val="List 2"/>
    <w:basedOn w:val="Normalny"/>
    <w:uiPriority w:val="99"/>
    <w:rsid w:val="00DB739B"/>
    <w:pPr>
      <w:ind w:left="566" w:hanging="283"/>
    </w:pPr>
  </w:style>
  <w:style w:type="paragraph" w:styleId="Tekstprzypisudolnego">
    <w:name w:val="footnote text"/>
    <w:basedOn w:val="Normalny"/>
    <w:link w:val="TekstprzypisudolnegoZnak"/>
    <w:uiPriority w:val="99"/>
    <w:semiHidden/>
    <w:rsid w:val="00DB739B"/>
    <w:rPr>
      <w:rFonts w:ascii="Courier New" w:hAnsi="Courier New" w:cs="Courier New"/>
      <w:sz w:val="20"/>
      <w:szCs w:val="20"/>
    </w:rPr>
  </w:style>
  <w:style w:type="character" w:customStyle="1" w:styleId="TekstprzypisudolnegoZnak">
    <w:name w:val="Tekst przypisu dolnego Znak"/>
    <w:link w:val="Tekstprzypisudolnego"/>
    <w:uiPriority w:val="99"/>
    <w:semiHidden/>
    <w:rsid w:val="005116A7"/>
    <w:rPr>
      <w:sz w:val="20"/>
      <w:szCs w:val="20"/>
    </w:rPr>
  </w:style>
  <w:style w:type="character" w:customStyle="1" w:styleId="dane1">
    <w:name w:val="dane1"/>
    <w:uiPriority w:val="99"/>
    <w:rsid w:val="00DB739B"/>
    <w:rPr>
      <w:color w:val="auto"/>
    </w:rPr>
  </w:style>
  <w:style w:type="paragraph" w:customStyle="1" w:styleId="msonormalcxsppierwsze">
    <w:name w:val="msonormalcxsppierwsze"/>
    <w:basedOn w:val="Normalny"/>
    <w:uiPriority w:val="99"/>
    <w:rsid w:val="00DB739B"/>
    <w:pPr>
      <w:spacing w:before="100" w:beforeAutospacing="1" w:after="100" w:afterAutospacing="1"/>
    </w:pPr>
  </w:style>
  <w:style w:type="paragraph" w:customStyle="1" w:styleId="xl80">
    <w:name w:val="xl80"/>
    <w:basedOn w:val="Normalny"/>
    <w:uiPriority w:val="99"/>
    <w:rsid w:val="00DB739B"/>
    <w:pPr>
      <w:pBdr>
        <w:left w:val="single" w:sz="4" w:space="0" w:color="auto"/>
      </w:pBdr>
      <w:spacing w:before="100" w:after="100"/>
      <w:jc w:val="center"/>
    </w:pPr>
    <w:rPr>
      <w:rFonts w:ascii="Arial" w:eastAsia="Arial Unicode MS" w:hAnsi="Arial" w:cs="Arial"/>
    </w:rPr>
  </w:style>
  <w:style w:type="paragraph" w:customStyle="1" w:styleId="Styl1">
    <w:name w:val="Styl1"/>
    <w:basedOn w:val="Normalny"/>
    <w:uiPriority w:val="99"/>
    <w:rsid w:val="00DB739B"/>
    <w:pPr>
      <w:widowControl w:val="0"/>
      <w:spacing w:before="240"/>
      <w:jc w:val="both"/>
    </w:pPr>
    <w:rPr>
      <w:rFonts w:ascii="Arial" w:hAnsi="Arial" w:cs="Arial"/>
    </w:rPr>
  </w:style>
  <w:style w:type="paragraph" w:customStyle="1" w:styleId="Skrconyadreszwrotny">
    <w:name w:val="Skrócony adres zwrotny"/>
    <w:basedOn w:val="Normalny"/>
    <w:uiPriority w:val="99"/>
    <w:rsid w:val="00DB739B"/>
  </w:style>
  <w:style w:type="paragraph" w:styleId="Tekstdymka">
    <w:name w:val="Balloon Text"/>
    <w:basedOn w:val="Normalny"/>
    <w:link w:val="TekstdymkaZnak"/>
    <w:uiPriority w:val="99"/>
    <w:semiHidden/>
    <w:rsid w:val="00562BDA"/>
    <w:rPr>
      <w:rFonts w:ascii="Tahoma" w:hAnsi="Tahoma" w:cs="Tahoma"/>
      <w:sz w:val="16"/>
      <w:szCs w:val="16"/>
    </w:rPr>
  </w:style>
  <w:style w:type="character" w:customStyle="1" w:styleId="TekstdymkaZnak">
    <w:name w:val="Tekst dymka Znak"/>
    <w:link w:val="Tekstdymka"/>
    <w:uiPriority w:val="99"/>
    <w:semiHidden/>
    <w:rsid w:val="005116A7"/>
    <w:rPr>
      <w:sz w:val="0"/>
      <w:szCs w:val="0"/>
    </w:rPr>
  </w:style>
  <w:style w:type="character" w:styleId="Odwoaniedokomentarza">
    <w:name w:val="annotation reference"/>
    <w:uiPriority w:val="99"/>
    <w:semiHidden/>
    <w:rsid w:val="00EC7961"/>
    <w:rPr>
      <w:sz w:val="16"/>
      <w:szCs w:val="16"/>
    </w:rPr>
  </w:style>
  <w:style w:type="paragraph" w:styleId="Tekstkomentarza">
    <w:name w:val="annotation text"/>
    <w:basedOn w:val="Normalny"/>
    <w:link w:val="TekstkomentarzaZnak"/>
    <w:uiPriority w:val="99"/>
    <w:rsid w:val="00EC7961"/>
    <w:rPr>
      <w:sz w:val="20"/>
      <w:szCs w:val="20"/>
    </w:rPr>
  </w:style>
  <w:style w:type="character" w:customStyle="1" w:styleId="TekstkomentarzaZnak">
    <w:name w:val="Tekst komentarza Znak"/>
    <w:basedOn w:val="Domylnaczcionkaakapitu"/>
    <w:link w:val="Tekstkomentarza"/>
    <w:uiPriority w:val="99"/>
    <w:locked/>
    <w:rsid w:val="00594510"/>
  </w:style>
  <w:style w:type="paragraph" w:styleId="Tematkomentarza">
    <w:name w:val="annotation subject"/>
    <w:basedOn w:val="Tekstkomentarza"/>
    <w:next w:val="Tekstkomentarza"/>
    <w:link w:val="TematkomentarzaZnak"/>
    <w:uiPriority w:val="99"/>
    <w:semiHidden/>
    <w:rsid w:val="00EC7961"/>
    <w:rPr>
      <w:b/>
      <w:bCs/>
    </w:rPr>
  </w:style>
  <w:style w:type="character" w:customStyle="1" w:styleId="TematkomentarzaZnak">
    <w:name w:val="Temat komentarza Znak"/>
    <w:link w:val="Tematkomentarza"/>
    <w:uiPriority w:val="99"/>
    <w:semiHidden/>
    <w:rsid w:val="005116A7"/>
    <w:rPr>
      <w:b/>
      <w:bCs/>
      <w:sz w:val="20"/>
      <w:szCs w:val="20"/>
    </w:rPr>
  </w:style>
  <w:style w:type="paragraph" w:customStyle="1" w:styleId="BodyText21">
    <w:name w:val="Body Text 21"/>
    <w:basedOn w:val="Normalny"/>
    <w:uiPriority w:val="99"/>
    <w:rsid w:val="00951C6A"/>
  </w:style>
  <w:style w:type="character" w:customStyle="1" w:styleId="tabela1">
    <w:name w:val="tabela1"/>
    <w:uiPriority w:val="99"/>
    <w:rsid w:val="001C74EA"/>
    <w:rPr>
      <w:rFonts w:ascii="Arial" w:hAnsi="Arial" w:cs="Arial"/>
      <w:color w:val="000000"/>
      <w:sz w:val="20"/>
      <w:szCs w:val="20"/>
      <w:u w:val="none"/>
      <w:effect w:val="none"/>
    </w:rPr>
  </w:style>
  <w:style w:type="character" w:customStyle="1" w:styleId="ZnakZnak3">
    <w:name w:val="Znak Znak3"/>
    <w:uiPriority w:val="99"/>
    <w:rsid w:val="003A498E"/>
    <w:rPr>
      <w:sz w:val="24"/>
      <w:szCs w:val="24"/>
      <w:lang w:val="pl-PL" w:eastAsia="pl-PL"/>
    </w:rPr>
  </w:style>
  <w:style w:type="character" w:customStyle="1" w:styleId="text1">
    <w:name w:val="text1"/>
    <w:uiPriority w:val="99"/>
    <w:rsid w:val="00B45B86"/>
    <w:rPr>
      <w:rFonts w:ascii="Verdana" w:hAnsi="Verdana" w:cs="Verdana"/>
      <w:color w:val="000000"/>
      <w:sz w:val="20"/>
      <w:szCs w:val="20"/>
    </w:rPr>
  </w:style>
  <w:style w:type="character" w:customStyle="1" w:styleId="textbold">
    <w:name w:val="text bold"/>
    <w:basedOn w:val="Domylnaczcionkaakapitu"/>
    <w:uiPriority w:val="99"/>
    <w:rsid w:val="003F4B1F"/>
  </w:style>
  <w:style w:type="character" w:customStyle="1" w:styleId="ZnakZnak4">
    <w:name w:val="Znak Znak4"/>
    <w:uiPriority w:val="99"/>
    <w:rsid w:val="00FB597E"/>
    <w:rPr>
      <w:b/>
      <w:bCs/>
      <w:sz w:val="24"/>
      <w:szCs w:val="24"/>
      <w:lang w:val="pl-PL" w:eastAsia="pl-PL"/>
    </w:rPr>
  </w:style>
  <w:style w:type="paragraph" w:customStyle="1" w:styleId="Styl">
    <w:name w:val="Styl"/>
    <w:uiPriority w:val="99"/>
    <w:rsid w:val="0048109B"/>
    <w:pPr>
      <w:widowControl w:val="0"/>
      <w:suppressAutoHyphens/>
      <w:autoSpaceDE w:val="0"/>
    </w:pPr>
    <w:rPr>
      <w:rFonts w:ascii="Arial" w:hAnsi="Arial" w:cs="Arial"/>
      <w:sz w:val="24"/>
      <w:szCs w:val="24"/>
      <w:lang w:eastAsia="ar-SA"/>
    </w:rPr>
  </w:style>
  <w:style w:type="paragraph" w:customStyle="1" w:styleId="Akapitzlist1">
    <w:name w:val="Akapit z listą1"/>
    <w:basedOn w:val="Normalny"/>
    <w:rsid w:val="0048109B"/>
    <w:pPr>
      <w:ind w:left="720"/>
    </w:pPr>
  </w:style>
  <w:style w:type="paragraph" w:customStyle="1" w:styleId="Tekstpodstawowywcity21">
    <w:name w:val="Tekst podstawowy wcięty 21"/>
    <w:basedOn w:val="Normalny"/>
    <w:uiPriority w:val="99"/>
    <w:rsid w:val="0048109B"/>
    <w:pPr>
      <w:ind w:left="284"/>
      <w:jc w:val="both"/>
    </w:pPr>
    <w:rPr>
      <w:sz w:val="22"/>
      <w:szCs w:val="22"/>
    </w:rPr>
  </w:style>
  <w:style w:type="paragraph" w:styleId="Akapitzlist">
    <w:name w:val="List Paragraph"/>
    <w:basedOn w:val="Normalny"/>
    <w:uiPriority w:val="34"/>
    <w:qFormat/>
    <w:rsid w:val="00E51037"/>
    <w:pPr>
      <w:ind w:left="708"/>
    </w:pPr>
  </w:style>
  <w:style w:type="paragraph" w:styleId="Poprawka">
    <w:name w:val="Revision"/>
    <w:hidden/>
    <w:uiPriority w:val="99"/>
    <w:semiHidden/>
    <w:rsid w:val="00E900FC"/>
    <w:rPr>
      <w:sz w:val="24"/>
      <w:szCs w:val="24"/>
    </w:rPr>
  </w:style>
  <w:style w:type="paragraph" w:styleId="Tekstprzypisukocowego">
    <w:name w:val="endnote text"/>
    <w:basedOn w:val="Normalny"/>
    <w:link w:val="TekstprzypisukocowegoZnak"/>
    <w:uiPriority w:val="99"/>
    <w:semiHidden/>
    <w:rsid w:val="00D373A4"/>
    <w:rPr>
      <w:sz w:val="20"/>
      <w:szCs w:val="20"/>
    </w:rPr>
  </w:style>
  <w:style w:type="character" w:customStyle="1" w:styleId="TekstprzypisukocowegoZnak">
    <w:name w:val="Tekst przypisu końcowego Znak"/>
    <w:basedOn w:val="Domylnaczcionkaakapitu"/>
    <w:link w:val="Tekstprzypisukocowego"/>
    <w:uiPriority w:val="99"/>
    <w:locked/>
    <w:rsid w:val="00D373A4"/>
  </w:style>
  <w:style w:type="character" w:styleId="Odwoanieprzypisukocowego">
    <w:name w:val="endnote reference"/>
    <w:uiPriority w:val="99"/>
    <w:semiHidden/>
    <w:rsid w:val="00D373A4"/>
    <w:rPr>
      <w:vertAlign w:val="superscript"/>
    </w:rPr>
  </w:style>
  <w:style w:type="paragraph" w:customStyle="1" w:styleId="Default">
    <w:name w:val="Default"/>
    <w:basedOn w:val="Normalny"/>
    <w:uiPriority w:val="99"/>
    <w:rsid w:val="00B710F1"/>
    <w:pPr>
      <w:autoSpaceDE w:val="0"/>
      <w:autoSpaceDN w:val="0"/>
    </w:pPr>
    <w:rPr>
      <w:rFonts w:ascii="Cambria" w:hAnsi="Cambria" w:cs="Cambria"/>
      <w:color w:val="000000"/>
    </w:rPr>
  </w:style>
  <w:style w:type="paragraph" w:styleId="Listanumerowana2">
    <w:name w:val="List Number 2"/>
    <w:basedOn w:val="Normalny"/>
    <w:uiPriority w:val="99"/>
    <w:rsid w:val="006F4E2D"/>
    <w:pPr>
      <w:numPr>
        <w:numId w:val="4"/>
      </w:numPr>
    </w:pPr>
  </w:style>
  <w:style w:type="paragraph" w:customStyle="1" w:styleId="western">
    <w:name w:val="western"/>
    <w:basedOn w:val="Normalny"/>
    <w:uiPriority w:val="99"/>
    <w:rsid w:val="009672F7"/>
    <w:pPr>
      <w:spacing w:before="100" w:beforeAutospacing="1" w:after="115"/>
    </w:pPr>
    <w:rPr>
      <w:color w:val="000000"/>
      <w:sz w:val="20"/>
      <w:szCs w:val="20"/>
    </w:rPr>
  </w:style>
  <w:style w:type="paragraph" w:customStyle="1" w:styleId="ZnakZnak1">
    <w:name w:val="Znak Znak1"/>
    <w:basedOn w:val="Normalny"/>
    <w:uiPriority w:val="99"/>
    <w:rsid w:val="00E42482"/>
    <w:pPr>
      <w:spacing w:line="360" w:lineRule="auto"/>
      <w:jc w:val="both"/>
    </w:pPr>
    <w:rPr>
      <w:rFonts w:ascii="Verdana" w:hAnsi="Verdana" w:cs="Verdana"/>
      <w:sz w:val="20"/>
      <w:szCs w:val="20"/>
    </w:rPr>
  </w:style>
  <w:style w:type="character" w:styleId="Pogrubienie">
    <w:name w:val="Strong"/>
    <w:uiPriority w:val="22"/>
    <w:qFormat/>
    <w:locked/>
    <w:rsid w:val="00F12700"/>
    <w:rPr>
      <w:b/>
      <w:bCs/>
    </w:rPr>
  </w:style>
  <w:style w:type="paragraph" w:styleId="Spistreci2">
    <w:name w:val="toc 2"/>
    <w:basedOn w:val="Normalny"/>
    <w:next w:val="Normalny"/>
    <w:autoRedefine/>
    <w:uiPriority w:val="39"/>
    <w:rsid w:val="00F12700"/>
    <w:pPr>
      <w:tabs>
        <w:tab w:val="left" w:pos="602"/>
        <w:tab w:val="right" w:leader="dot" w:pos="9062"/>
      </w:tabs>
      <w:spacing w:line="288" w:lineRule="auto"/>
      <w:ind w:left="630" w:hanging="450"/>
    </w:pPr>
    <w:rPr>
      <w:rFonts w:ascii="Arial Narrow" w:hAnsi="Arial Narrow" w:cs="Arial"/>
      <w:b/>
      <w:noProof/>
      <w:sz w:val="22"/>
      <w:szCs w:val="22"/>
    </w:rPr>
  </w:style>
  <w:style w:type="paragraph" w:customStyle="1" w:styleId="ZnakZnak0">
    <w:name w:val="Znak Znak"/>
    <w:basedOn w:val="Normalny"/>
    <w:rsid w:val="0074494B"/>
    <w:pPr>
      <w:spacing w:line="360" w:lineRule="auto"/>
      <w:jc w:val="both"/>
    </w:pPr>
    <w:rPr>
      <w:rFonts w:ascii="Verdana" w:hAnsi="Verdana"/>
      <w:sz w:val="20"/>
      <w:szCs w:val="20"/>
    </w:rPr>
  </w:style>
  <w:style w:type="character" w:customStyle="1" w:styleId="FontStyle18">
    <w:name w:val="Font Style18"/>
    <w:rsid w:val="00306A59"/>
    <w:rPr>
      <w:rFonts w:ascii="Times New Roman" w:hAnsi="Times New Roman" w:cs="Times New Roman"/>
      <w:sz w:val="22"/>
      <w:szCs w:val="22"/>
    </w:rPr>
  </w:style>
  <w:style w:type="paragraph" w:customStyle="1" w:styleId="ustp">
    <w:name w:val="ustęp"/>
    <w:basedOn w:val="Normalny"/>
    <w:uiPriority w:val="99"/>
    <w:rsid w:val="00522511"/>
    <w:pPr>
      <w:tabs>
        <w:tab w:val="left" w:pos="1080"/>
      </w:tabs>
      <w:spacing w:after="120" w:line="312" w:lineRule="auto"/>
      <w:jc w:val="both"/>
    </w:pPr>
    <w:rPr>
      <w:sz w:val="26"/>
      <w:szCs w:val="20"/>
    </w:rPr>
  </w:style>
  <w:style w:type="paragraph" w:styleId="Legenda">
    <w:name w:val="caption"/>
    <w:aliases w:val="Podpis pod rysunkiem lub tabelą,Podpis pod rysunkiem"/>
    <w:basedOn w:val="Normalny"/>
    <w:next w:val="Normalny"/>
    <w:link w:val="LegendaZnak"/>
    <w:qFormat/>
    <w:locked/>
    <w:rsid w:val="00522511"/>
    <w:pPr>
      <w:jc w:val="right"/>
    </w:pPr>
    <w:rPr>
      <w:b/>
      <w:bCs/>
      <w:i/>
      <w:iCs/>
    </w:rPr>
  </w:style>
  <w:style w:type="character" w:customStyle="1" w:styleId="LegendaZnak">
    <w:name w:val="Legenda Znak"/>
    <w:aliases w:val="Podpis pod rysunkiem lub tabelą Znak,Podpis pod rysunkiem Znak"/>
    <w:link w:val="Legenda"/>
    <w:locked/>
    <w:rsid w:val="00522511"/>
    <w:rPr>
      <w:b/>
      <w:bCs/>
      <w:i/>
      <w:iCs/>
      <w:sz w:val="24"/>
      <w:szCs w:val="24"/>
    </w:rPr>
  </w:style>
  <w:style w:type="paragraph" w:styleId="Tytu">
    <w:name w:val="Title"/>
    <w:basedOn w:val="Normalny"/>
    <w:link w:val="TytuZnak"/>
    <w:uiPriority w:val="99"/>
    <w:qFormat/>
    <w:locked/>
    <w:rsid w:val="00522511"/>
    <w:pPr>
      <w:jc w:val="center"/>
      <w:outlineLvl w:val="0"/>
    </w:pPr>
    <w:rPr>
      <w:b/>
      <w:sz w:val="28"/>
      <w:szCs w:val="20"/>
      <w:lang w:val="x-none" w:eastAsia="x-none"/>
    </w:rPr>
  </w:style>
  <w:style w:type="character" w:customStyle="1" w:styleId="TytuZnak">
    <w:name w:val="Tytuł Znak"/>
    <w:link w:val="Tytu"/>
    <w:uiPriority w:val="99"/>
    <w:rsid w:val="00522511"/>
    <w:rPr>
      <w:b/>
      <w:sz w:val="28"/>
      <w:szCs w:val="20"/>
      <w:lang w:val="x-none" w:eastAsia="x-none"/>
    </w:rPr>
  </w:style>
  <w:style w:type="paragraph" w:customStyle="1" w:styleId="ZnakZnak2">
    <w:name w:val="Znak Znak"/>
    <w:basedOn w:val="Normalny"/>
    <w:rsid w:val="00A93649"/>
    <w:pPr>
      <w:spacing w:line="360" w:lineRule="auto"/>
      <w:jc w:val="both"/>
    </w:pPr>
    <w:rPr>
      <w:rFonts w:ascii="Verdana" w:hAnsi="Verdana"/>
      <w:sz w:val="20"/>
      <w:szCs w:val="20"/>
    </w:rPr>
  </w:style>
  <w:style w:type="paragraph" w:customStyle="1" w:styleId="ZnakZnak5">
    <w:name w:val="Znak Znak"/>
    <w:basedOn w:val="Normalny"/>
    <w:rsid w:val="00271F59"/>
    <w:pPr>
      <w:spacing w:after="120" w:line="360" w:lineRule="auto"/>
      <w:jc w:val="both"/>
    </w:pPr>
    <w:rPr>
      <w:rFonts w:ascii="Verdana" w:hAnsi="Verdana"/>
      <w:sz w:val="20"/>
      <w:szCs w:val="20"/>
    </w:rPr>
  </w:style>
  <w:style w:type="paragraph" w:customStyle="1" w:styleId="heading1Arial">
    <w:name w:val="heading 1 + Arial"/>
    <w:aliases w:val="14 pt,Bold,Justified"/>
    <w:basedOn w:val="Nagwek1"/>
    <w:rsid w:val="00C96931"/>
    <w:pPr>
      <w:tabs>
        <w:tab w:val="num" w:pos="1080"/>
      </w:tabs>
      <w:spacing w:before="240" w:after="60"/>
      <w:ind w:left="1080" w:hanging="1080"/>
      <w:jc w:val="both"/>
    </w:pPr>
    <w:rPr>
      <w:rFonts w:ascii="Arial" w:hAnsi="Arial" w:cs="Arial"/>
      <w:kern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3872">
      <w:bodyDiv w:val="1"/>
      <w:marLeft w:val="0"/>
      <w:marRight w:val="0"/>
      <w:marTop w:val="0"/>
      <w:marBottom w:val="0"/>
      <w:divBdr>
        <w:top w:val="none" w:sz="0" w:space="0" w:color="auto"/>
        <w:left w:val="none" w:sz="0" w:space="0" w:color="auto"/>
        <w:bottom w:val="none" w:sz="0" w:space="0" w:color="auto"/>
        <w:right w:val="none" w:sz="0" w:space="0" w:color="auto"/>
      </w:divBdr>
    </w:div>
    <w:div w:id="130750825">
      <w:bodyDiv w:val="1"/>
      <w:marLeft w:val="0"/>
      <w:marRight w:val="0"/>
      <w:marTop w:val="0"/>
      <w:marBottom w:val="0"/>
      <w:divBdr>
        <w:top w:val="none" w:sz="0" w:space="0" w:color="auto"/>
        <w:left w:val="none" w:sz="0" w:space="0" w:color="auto"/>
        <w:bottom w:val="none" w:sz="0" w:space="0" w:color="auto"/>
        <w:right w:val="none" w:sz="0" w:space="0" w:color="auto"/>
      </w:divBdr>
    </w:div>
    <w:div w:id="184372823">
      <w:bodyDiv w:val="1"/>
      <w:marLeft w:val="0"/>
      <w:marRight w:val="0"/>
      <w:marTop w:val="0"/>
      <w:marBottom w:val="0"/>
      <w:divBdr>
        <w:top w:val="none" w:sz="0" w:space="0" w:color="auto"/>
        <w:left w:val="none" w:sz="0" w:space="0" w:color="auto"/>
        <w:bottom w:val="none" w:sz="0" w:space="0" w:color="auto"/>
        <w:right w:val="none" w:sz="0" w:space="0" w:color="auto"/>
      </w:divBdr>
    </w:div>
    <w:div w:id="201670942">
      <w:bodyDiv w:val="1"/>
      <w:marLeft w:val="0"/>
      <w:marRight w:val="0"/>
      <w:marTop w:val="0"/>
      <w:marBottom w:val="0"/>
      <w:divBdr>
        <w:top w:val="none" w:sz="0" w:space="0" w:color="auto"/>
        <w:left w:val="none" w:sz="0" w:space="0" w:color="auto"/>
        <w:bottom w:val="none" w:sz="0" w:space="0" w:color="auto"/>
        <w:right w:val="none" w:sz="0" w:space="0" w:color="auto"/>
      </w:divBdr>
    </w:div>
    <w:div w:id="254092537">
      <w:bodyDiv w:val="1"/>
      <w:marLeft w:val="0"/>
      <w:marRight w:val="0"/>
      <w:marTop w:val="0"/>
      <w:marBottom w:val="0"/>
      <w:divBdr>
        <w:top w:val="none" w:sz="0" w:space="0" w:color="auto"/>
        <w:left w:val="none" w:sz="0" w:space="0" w:color="auto"/>
        <w:bottom w:val="none" w:sz="0" w:space="0" w:color="auto"/>
        <w:right w:val="none" w:sz="0" w:space="0" w:color="auto"/>
      </w:divBdr>
    </w:div>
    <w:div w:id="486556663">
      <w:bodyDiv w:val="1"/>
      <w:marLeft w:val="0"/>
      <w:marRight w:val="0"/>
      <w:marTop w:val="0"/>
      <w:marBottom w:val="0"/>
      <w:divBdr>
        <w:top w:val="none" w:sz="0" w:space="0" w:color="auto"/>
        <w:left w:val="none" w:sz="0" w:space="0" w:color="auto"/>
        <w:bottom w:val="none" w:sz="0" w:space="0" w:color="auto"/>
        <w:right w:val="none" w:sz="0" w:space="0" w:color="auto"/>
      </w:divBdr>
    </w:div>
    <w:div w:id="774711721">
      <w:marLeft w:val="0"/>
      <w:marRight w:val="0"/>
      <w:marTop w:val="0"/>
      <w:marBottom w:val="0"/>
      <w:divBdr>
        <w:top w:val="none" w:sz="0" w:space="0" w:color="auto"/>
        <w:left w:val="none" w:sz="0" w:space="0" w:color="auto"/>
        <w:bottom w:val="none" w:sz="0" w:space="0" w:color="auto"/>
        <w:right w:val="none" w:sz="0" w:space="0" w:color="auto"/>
      </w:divBdr>
    </w:div>
    <w:div w:id="774711722">
      <w:marLeft w:val="0"/>
      <w:marRight w:val="0"/>
      <w:marTop w:val="0"/>
      <w:marBottom w:val="0"/>
      <w:divBdr>
        <w:top w:val="none" w:sz="0" w:space="0" w:color="auto"/>
        <w:left w:val="none" w:sz="0" w:space="0" w:color="auto"/>
        <w:bottom w:val="none" w:sz="0" w:space="0" w:color="auto"/>
        <w:right w:val="none" w:sz="0" w:space="0" w:color="auto"/>
      </w:divBdr>
      <w:divsChild>
        <w:div w:id="774711729">
          <w:marLeft w:val="0"/>
          <w:marRight w:val="0"/>
          <w:marTop w:val="0"/>
          <w:marBottom w:val="0"/>
          <w:divBdr>
            <w:top w:val="none" w:sz="0" w:space="0" w:color="auto"/>
            <w:left w:val="none" w:sz="0" w:space="0" w:color="auto"/>
            <w:bottom w:val="none" w:sz="0" w:space="0" w:color="auto"/>
            <w:right w:val="none" w:sz="0" w:space="0" w:color="auto"/>
          </w:divBdr>
        </w:div>
      </w:divsChild>
    </w:div>
    <w:div w:id="774711723">
      <w:marLeft w:val="0"/>
      <w:marRight w:val="0"/>
      <w:marTop w:val="0"/>
      <w:marBottom w:val="0"/>
      <w:divBdr>
        <w:top w:val="none" w:sz="0" w:space="0" w:color="auto"/>
        <w:left w:val="none" w:sz="0" w:space="0" w:color="auto"/>
        <w:bottom w:val="none" w:sz="0" w:space="0" w:color="auto"/>
        <w:right w:val="none" w:sz="0" w:space="0" w:color="auto"/>
      </w:divBdr>
    </w:div>
    <w:div w:id="774711724">
      <w:marLeft w:val="0"/>
      <w:marRight w:val="0"/>
      <w:marTop w:val="0"/>
      <w:marBottom w:val="0"/>
      <w:divBdr>
        <w:top w:val="none" w:sz="0" w:space="0" w:color="auto"/>
        <w:left w:val="none" w:sz="0" w:space="0" w:color="auto"/>
        <w:bottom w:val="none" w:sz="0" w:space="0" w:color="auto"/>
        <w:right w:val="none" w:sz="0" w:space="0" w:color="auto"/>
      </w:divBdr>
    </w:div>
    <w:div w:id="774711725">
      <w:marLeft w:val="0"/>
      <w:marRight w:val="0"/>
      <w:marTop w:val="0"/>
      <w:marBottom w:val="0"/>
      <w:divBdr>
        <w:top w:val="none" w:sz="0" w:space="0" w:color="auto"/>
        <w:left w:val="none" w:sz="0" w:space="0" w:color="auto"/>
        <w:bottom w:val="none" w:sz="0" w:space="0" w:color="auto"/>
        <w:right w:val="none" w:sz="0" w:space="0" w:color="auto"/>
      </w:divBdr>
    </w:div>
    <w:div w:id="774711726">
      <w:marLeft w:val="0"/>
      <w:marRight w:val="0"/>
      <w:marTop w:val="0"/>
      <w:marBottom w:val="0"/>
      <w:divBdr>
        <w:top w:val="none" w:sz="0" w:space="0" w:color="auto"/>
        <w:left w:val="none" w:sz="0" w:space="0" w:color="auto"/>
        <w:bottom w:val="none" w:sz="0" w:space="0" w:color="auto"/>
        <w:right w:val="none" w:sz="0" w:space="0" w:color="auto"/>
      </w:divBdr>
    </w:div>
    <w:div w:id="774711727">
      <w:marLeft w:val="0"/>
      <w:marRight w:val="0"/>
      <w:marTop w:val="0"/>
      <w:marBottom w:val="0"/>
      <w:divBdr>
        <w:top w:val="none" w:sz="0" w:space="0" w:color="auto"/>
        <w:left w:val="none" w:sz="0" w:space="0" w:color="auto"/>
        <w:bottom w:val="none" w:sz="0" w:space="0" w:color="auto"/>
        <w:right w:val="none" w:sz="0" w:space="0" w:color="auto"/>
      </w:divBdr>
    </w:div>
    <w:div w:id="774711728">
      <w:marLeft w:val="0"/>
      <w:marRight w:val="0"/>
      <w:marTop w:val="0"/>
      <w:marBottom w:val="0"/>
      <w:divBdr>
        <w:top w:val="none" w:sz="0" w:space="0" w:color="auto"/>
        <w:left w:val="none" w:sz="0" w:space="0" w:color="auto"/>
        <w:bottom w:val="none" w:sz="0" w:space="0" w:color="auto"/>
        <w:right w:val="none" w:sz="0" w:space="0" w:color="auto"/>
      </w:divBdr>
    </w:div>
    <w:div w:id="815102536">
      <w:bodyDiv w:val="1"/>
      <w:marLeft w:val="0"/>
      <w:marRight w:val="0"/>
      <w:marTop w:val="0"/>
      <w:marBottom w:val="0"/>
      <w:divBdr>
        <w:top w:val="none" w:sz="0" w:space="0" w:color="auto"/>
        <w:left w:val="none" w:sz="0" w:space="0" w:color="auto"/>
        <w:bottom w:val="none" w:sz="0" w:space="0" w:color="auto"/>
        <w:right w:val="none" w:sz="0" w:space="0" w:color="auto"/>
      </w:divBdr>
    </w:div>
    <w:div w:id="928733421">
      <w:bodyDiv w:val="1"/>
      <w:marLeft w:val="0"/>
      <w:marRight w:val="0"/>
      <w:marTop w:val="0"/>
      <w:marBottom w:val="0"/>
      <w:divBdr>
        <w:top w:val="none" w:sz="0" w:space="0" w:color="auto"/>
        <w:left w:val="none" w:sz="0" w:space="0" w:color="auto"/>
        <w:bottom w:val="none" w:sz="0" w:space="0" w:color="auto"/>
        <w:right w:val="none" w:sz="0" w:space="0" w:color="auto"/>
      </w:divBdr>
    </w:div>
    <w:div w:id="954365225">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295015325">
      <w:bodyDiv w:val="1"/>
      <w:marLeft w:val="0"/>
      <w:marRight w:val="0"/>
      <w:marTop w:val="0"/>
      <w:marBottom w:val="0"/>
      <w:divBdr>
        <w:top w:val="none" w:sz="0" w:space="0" w:color="auto"/>
        <w:left w:val="none" w:sz="0" w:space="0" w:color="auto"/>
        <w:bottom w:val="none" w:sz="0" w:space="0" w:color="auto"/>
        <w:right w:val="none" w:sz="0" w:space="0" w:color="auto"/>
      </w:divBdr>
    </w:div>
    <w:div w:id="1667172577">
      <w:bodyDiv w:val="1"/>
      <w:marLeft w:val="0"/>
      <w:marRight w:val="0"/>
      <w:marTop w:val="0"/>
      <w:marBottom w:val="0"/>
      <w:divBdr>
        <w:top w:val="none" w:sz="0" w:space="0" w:color="auto"/>
        <w:left w:val="none" w:sz="0" w:space="0" w:color="auto"/>
        <w:bottom w:val="none" w:sz="0" w:space="0" w:color="auto"/>
        <w:right w:val="none" w:sz="0" w:space="0" w:color="auto"/>
      </w:divBdr>
    </w:div>
    <w:div w:id="1745449273">
      <w:bodyDiv w:val="1"/>
      <w:marLeft w:val="0"/>
      <w:marRight w:val="0"/>
      <w:marTop w:val="0"/>
      <w:marBottom w:val="0"/>
      <w:divBdr>
        <w:top w:val="none" w:sz="0" w:space="0" w:color="auto"/>
        <w:left w:val="none" w:sz="0" w:space="0" w:color="auto"/>
        <w:bottom w:val="none" w:sz="0" w:space="0" w:color="auto"/>
        <w:right w:val="none" w:sz="0" w:space="0" w:color="auto"/>
      </w:divBdr>
    </w:div>
    <w:div w:id="1780830432">
      <w:bodyDiv w:val="1"/>
      <w:marLeft w:val="0"/>
      <w:marRight w:val="0"/>
      <w:marTop w:val="0"/>
      <w:marBottom w:val="0"/>
      <w:divBdr>
        <w:top w:val="none" w:sz="0" w:space="0" w:color="auto"/>
        <w:left w:val="none" w:sz="0" w:space="0" w:color="auto"/>
        <w:bottom w:val="none" w:sz="0" w:space="0" w:color="auto"/>
        <w:right w:val="none" w:sz="0" w:space="0" w:color="auto"/>
      </w:divBdr>
    </w:div>
    <w:div w:id="18305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zp@krus.gov.pl" TargetMode="External"/><Relationship Id="rId4" Type="http://schemas.microsoft.com/office/2007/relationships/stylesWithEffects" Target="stylesWithEffects.xml"/><Relationship Id="rId9" Type="http://schemas.openxmlformats.org/officeDocument/2006/relationships/hyperlink" Target="mailto:bzp@kru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0FE0C-B0B3-4970-AB30-E4ED3F33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41</Pages>
  <Words>11800</Words>
  <Characters>80519</Characters>
  <Application>Microsoft Office Word</Application>
  <DocSecurity>0</DocSecurity>
  <Lines>670</Lines>
  <Paragraphs>184</Paragraphs>
  <ScaleCrop>false</ScaleCrop>
  <HeadingPairs>
    <vt:vector size="2" baseType="variant">
      <vt:variant>
        <vt:lpstr>Tytuł</vt:lpstr>
      </vt:variant>
      <vt:variant>
        <vt:i4>1</vt:i4>
      </vt:variant>
    </vt:vector>
  </HeadingPairs>
  <TitlesOfParts>
    <vt:vector size="1" baseType="lpstr">
      <vt:lpstr>Kasa Rolniczego Ubezpieczenia Społecznego - CENTRALA</vt:lpstr>
    </vt:vector>
  </TitlesOfParts>
  <Company>Microsoft</Company>
  <LinksUpToDate>false</LinksUpToDate>
  <CharactersWithSpaces>92135</CharactersWithSpaces>
  <SharedDoc>false</SharedDoc>
  <HLinks>
    <vt:vector size="12" baseType="variant">
      <vt:variant>
        <vt:i4>7143440</vt:i4>
      </vt:variant>
      <vt:variant>
        <vt:i4>3</vt:i4>
      </vt:variant>
      <vt:variant>
        <vt:i4>0</vt:i4>
      </vt:variant>
      <vt:variant>
        <vt:i4>5</vt:i4>
      </vt:variant>
      <vt:variant>
        <vt:lpwstr>mailto:bzp@krus.gov.pl</vt:lpwstr>
      </vt:variant>
      <vt:variant>
        <vt:lpwstr/>
      </vt:variant>
      <vt:variant>
        <vt:i4>7143440</vt:i4>
      </vt:variant>
      <vt:variant>
        <vt:i4>0</vt:i4>
      </vt:variant>
      <vt:variant>
        <vt:i4>0</vt:i4>
      </vt:variant>
      <vt:variant>
        <vt:i4>5</vt:i4>
      </vt:variant>
      <vt:variant>
        <vt:lpwstr>mailto:bzp@krus.gov.pl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Kasa Rolniczego Ubezpieczenia Społecznego - CENTRALA</dc:title>
  <dc:creator>k.stasikowska</dc:creator>
  <cp:lastModifiedBy>Agnieszka Urbańska</cp:lastModifiedBy>
  <cp:revision>4</cp:revision>
  <cp:lastPrinted>2017-08-22T08:59:00Z</cp:lastPrinted>
  <dcterms:created xsi:type="dcterms:W3CDTF">2017-08-22T08:44:00Z</dcterms:created>
  <dcterms:modified xsi:type="dcterms:W3CDTF">2017-08-22T08:59:00Z</dcterms:modified>
</cp:coreProperties>
</file>