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17F" w:rsidRPr="00D97B6A" w:rsidRDefault="0016017F" w:rsidP="00754ED0">
      <w:pPr>
        <w:jc w:val="both"/>
        <w:rPr>
          <w:b/>
          <w:bCs/>
          <w:color w:val="000000" w:themeColor="text1"/>
        </w:rPr>
      </w:pPr>
    </w:p>
    <w:p w:rsidR="004022B5" w:rsidRPr="00D97B6A" w:rsidRDefault="004022B5" w:rsidP="00D03975">
      <w:pPr>
        <w:jc w:val="center"/>
        <w:rPr>
          <w:b/>
          <w:bCs/>
          <w:color w:val="000000" w:themeColor="text1"/>
        </w:rPr>
      </w:pPr>
    </w:p>
    <w:p w:rsidR="00C37212" w:rsidRPr="00D97B6A" w:rsidRDefault="00C37212" w:rsidP="00D03975">
      <w:pPr>
        <w:jc w:val="center"/>
        <w:rPr>
          <w:b/>
          <w:bCs/>
          <w:color w:val="000000" w:themeColor="text1"/>
        </w:rPr>
      </w:pPr>
    </w:p>
    <w:p w:rsidR="00C37212" w:rsidRPr="00D97B6A" w:rsidRDefault="00C37212" w:rsidP="00D03975">
      <w:pPr>
        <w:jc w:val="center"/>
        <w:rPr>
          <w:b/>
          <w:bCs/>
          <w:color w:val="000000" w:themeColor="text1"/>
        </w:rPr>
      </w:pPr>
    </w:p>
    <w:p w:rsidR="00C37212" w:rsidRPr="00D97B6A" w:rsidRDefault="00C37212" w:rsidP="00D03975">
      <w:pPr>
        <w:jc w:val="center"/>
        <w:rPr>
          <w:b/>
          <w:bCs/>
          <w:color w:val="000000" w:themeColor="text1"/>
        </w:rPr>
      </w:pPr>
    </w:p>
    <w:p w:rsidR="00D03975" w:rsidRPr="00D97B6A" w:rsidRDefault="00D03975" w:rsidP="00D03975">
      <w:pPr>
        <w:jc w:val="center"/>
        <w:rPr>
          <w:b/>
          <w:bCs/>
          <w:color w:val="000000" w:themeColor="text1"/>
        </w:rPr>
      </w:pPr>
      <w:r w:rsidRPr="00D97B6A">
        <w:rPr>
          <w:b/>
          <w:bCs/>
          <w:color w:val="000000" w:themeColor="text1"/>
        </w:rPr>
        <w:t>Kasa Rolniczego Ubezpieczenia Społecznego - CENTRALA</w:t>
      </w:r>
    </w:p>
    <w:p w:rsidR="00D03975" w:rsidRPr="00D97B6A" w:rsidRDefault="00D03975" w:rsidP="00D03975">
      <w:pPr>
        <w:jc w:val="center"/>
        <w:rPr>
          <w:b/>
          <w:bCs/>
          <w:color w:val="000000" w:themeColor="text1"/>
        </w:rPr>
      </w:pPr>
      <w:r w:rsidRPr="00D97B6A">
        <w:rPr>
          <w:b/>
          <w:bCs/>
          <w:color w:val="000000" w:themeColor="text1"/>
        </w:rPr>
        <w:t>00 – 608 Warszawa, Al. Niepodległości 190</w:t>
      </w:r>
    </w:p>
    <w:p w:rsidR="00D03975" w:rsidRPr="00D97B6A" w:rsidRDefault="00D03975" w:rsidP="00D03975">
      <w:pPr>
        <w:jc w:val="center"/>
        <w:rPr>
          <w:color w:val="000000" w:themeColor="text1"/>
        </w:rPr>
      </w:pPr>
    </w:p>
    <w:p w:rsidR="00D03975" w:rsidRPr="00D97B6A" w:rsidRDefault="00D03975" w:rsidP="00D03975">
      <w:pPr>
        <w:jc w:val="center"/>
        <w:rPr>
          <w:color w:val="000000" w:themeColor="text1"/>
        </w:rPr>
      </w:pPr>
    </w:p>
    <w:p w:rsidR="00D03975" w:rsidRPr="00D97B6A" w:rsidRDefault="00D03975" w:rsidP="00D03975">
      <w:pPr>
        <w:jc w:val="center"/>
        <w:rPr>
          <w:color w:val="000000" w:themeColor="text1"/>
        </w:rPr>
      </w:pPr>
    </w:p>
    <w:p w:rsidR="00D03975" w:rsidRPr="00D97B6A" w:rsidRDefault="00D03975" w:rsidP="00D03975">
      <w:pPr>
        <w:jc w:val="center"/>
        <w:rPr>
          <w:color w:val="000000" w:themeColor="text1"/>
        </w:rPr>
      </w:pPr>
      <w:r w:rsidRPr="00D97B6A">
        <w:rPr>
          <w:color w:val="000000" w:themeColor="text1"/>
        </w:rPr>
        <w:t>Biuro Zamówień Publicznych</w:t>
      </w:r>
    </w:p>
    <w:p w:rsidR="00D03975" w:rsidRPr="00D97B6A" w:rsidRDefault="00D03975" w:rsidP="00D03975">
      <w:pPr>
        <w:jc w:val="center"/>
        <w:rPr>
          <w:color w:val="000000" w:themeColor="text1"/>
          <w:lang w:val="de-DE"/>
        </w:rPr>
      </w:pPr>
      <w:r w:rsidRPr="00D97B6A">
        <w:rPr>
          <w:color w:val="000000" w:themeColor="text1"/>
          <w:lang w:val="de-DE"/>
        </w:rPr>
        <w:t>tel.: (22) 592-64-20</w:t>
      </w:r>
    </w:p>
    <w:p w:rsidR="00D03975" w:rsidRPr="00D97B6A" w:rsidRDefault="00D03975" w:rsidP="00D03975">
      <w:pPr>
        <w:jc w:val="center"/>
        <w:rPr>
          <w:b/>
          <w:bCs/>
          <w:color w:val="000000" w:themeColor="text1"/>
          <w:lang w:val="de-DE"/>
        </w:rPr>
      </w:pPr>
      <w:r w:rsidRPr="00D97B6A">
        <w:rPr>
          <w:color w:val="000000" w:themeColor="text1"/>
          <w:lang w:val="de-DE"/>
        </w:rPr>
        <w:t>e-mail:</w:t>
      </w:r>
      <w:hyperlink r:id="rId9" w:history="1">
        <w:r w:rsidRPr="00D97B6A">
          <w:rPr>
            <w:rStyle w:val="Hipercze"/>
            <w:color w:val="000000" w:themeColor="text1"/>
            <w:lang w:val="de-DE"/>
          </w:rPr>
          <w:t>bzp@krus.gov.pl</w:t>
        </w:r>
      </w:hyperlink>
    </w:p>
    <w:p w:rsidR="00D03975" w:rsidRPr="00D97B6A" w:rsidRDefault="00D03975" w:rsidP="00D03975">
      <w:pPr>
        <w:jc w:val="center"/>
        <w:rPr>
          <w:b/>
          <w:bCs/>
          <w:color w:val="000000" w:themeColor="text1"/>
          <w:lang w:val="de-DE"/>
        </w:rPr>
      </w:pPr>
    </w:p>
    <w:p w:rsidR="00D03975" w:rsidRPr="00D97B6A" w:rsidRDefault="00D03975" w:rsidP="00D03975">
      <w:pPr>
        <w:jc w:val="center"/>
        <w:rPr>
          <w:b/>
          <w:bCs/>
          <w:color w:val="000000" w:themeColor="text1"/>
          <w:lang w:val="de-DE"/>
        </w:rPr>
      </w:pPr>
    </w:p>
    <w:p w:rsidR="00D03975" w:rsidRPr="00D97B6A" w:rsidRDefault="00D03975" w:rsidP="00D03975">
      <w:pPr>
        <w:rPr>
          <w:b/>
          <w:bCs/>
          <w:color w:val="000000" w:themeColor="text1"/>
          <w:lang w:val="de-DE"/>
        </w:rPr>
      </w:pPr>
    </w:p>
    <w:p w:rsidR="00D03975" w:rsidRPr="00D97B6A" w:rsidRDefault="00D03975" w:rsidP="00D03975">
      <w:pPr>
        <w:pStyle w:val="Nagwek1"/>
        <w:rPr>
          <w:color w:val="000000" w:themeColor="text1"/>
          <w:sz w:val="24"/>
          <w:szCs w:val="24"/>
          <w:lang w:val="de-DE"/>
        </w:rPr>
      </w:pPr>
    </w:p>
    <w:p w:rsidR="00D03975" w:rsidRPr="00D97B6A" w:rsidRDefault="00D03975" w:rsidP="000149A7">
      <w:pPr>
        <w:pStyle w:val="Nagwek1"/>
        <w:ind w:left="720"/>
        <w:jc w:val="left"/>
        <w:rPr>
          <w:color w:val="000000" w:themeColor="text1"/>
          <w:sz w:val="24"/>
          <w:szCs w:val="24"/>
          <w:lang w:val="de-DE"/>
        </w:rPr>
      </w:pPr>
    </w:p>
    <w:p w:rsidR="00D03975" w:rsidRPr="00D97B6A" w:rsidRDefault="00D03975" w:rsidP="00D03975">
      <w:pPr>
        <w:pStyle w:val="Nagwek1"/>
        <w:rPr>
          <w:color w:val="000000" w:themeColor="text1"/>
          <w:sz w:val="24"/>
          <w:szCs w:val="24"/>
        </w:rPr>
      </w:pPr>
      <w:r w:rsidRPr="00D97B6A">
        <w:rPr>
          <w:color w:val="000000" w:themeColor="text1"/>
          <w:sz w:val="24"/>
          <w:szCs w:val="24"/>
        </w:rPr>
        <w:t>Postępowanie o udzielenie zamówienia publicznego</w:t>
      </w:r>
    </w:p>
    <w:p w:rsidR="00D03975" w:rsidRPr="00D97B6A" w:rsidRDefault="00D03975" w:rsidP="00D03975">
      <w:pPr>
        <w:pStyle w:val="Nagwek1"/>
        <w:rPr>
          <w:color w:val="000000" w:themeColor="text1"/>
          <w:sz w:val="24"/>
          <w:szCs w:val="24"/>
        </w:rPr>
      </w:pPr>
      <w:r w:rsidRPr="00D97B6A">
        <w:rPr>
          <w:color w:val="000000" w:themeColor="text1"/>
          <w:sz w:val="24"/>
          <w:szCs w:val="24"/>
        </w:rPr>
        <w:t> w trybie przetargu nieograniczonego</w:t>
      </w:r>
    </w:p>
    <w:p w:rsidR="00D03975" w:rsidRPr="00D97B6A" w:rsidRDefault="00D03975" w:rsidP="00D03975">
      <w:pPr>
        <w:jc w:val="center"/>
        <w:rPr>
          <w:b/>
          <w:bCs/>
          <w:color w:val="000000" w:themeColor="text1"/>
        </w:rPr>
      </w:pPr>
    </w:p>
    <w:p w:rsidR="00350F0E" w:rsidRPr="00D97B6A" w:rsidRDefault="003E6110" w:rsidP="00946955">
      <w:pPr>
        <w:tabs>
          <w:tab w:val="left" w:pos="2268"/>
          <w:tab w:val="center" w:pos="4819"/>
          <w:tab w:val="left" w:pos="8295"/>
        </w:tabs>
        <w:spacing w:line="360" w:lineRule="auto"/>
        <w:jc w:val="center"/>
        <w:rPr>
          <w:color w:val="000000" w:themeColor="text1"/>
        </w:rPr>
      </w:pPr>
      <w:r w:rsidRPr="00D97B6A">
        <w:rPr>
          <w:color w:val="000000" w:themeColor="text1"/>
        </w:rPr>
        <w:t>na zakup energii elektrycznej do budynku Centrali KRUS w Warszawie przy Al. Niepodległości 190, 00-608 Warszawa na lata 2019-2020</w:t>
      </w:r>
      <w:r w:rsidR="00D03975" w:rsidRPr="00D97B6A">
        <w:rPr>
          <w:color w:val="000000" w:themeColor="text1"/>
        </w:rPr>
        <w:br/>
      </w:r>
    </w:p>
    <w:p w:rsidR="00D03975" w:rsidRPr="00D97B6A" w:rsidRDefault="00D03975" w:rsidP="00D03975">
      <w:pPr>
        <w:jc w:val="center"/>
        <w:rPr>
          <w:color w:val="000000" w:themeColor="text1"/>
        </w:rPr>
      </w:pPr>
    </w:p>
    <w:p w:rsidR="00D03975" w:rsidRPr="00D97B6A" w:rsidRDefault="00D03975" w:rsidP="00D03975">
      <w:pPr>
        <w:jc w:val="center"/>
        <w:rPr>
          <w:color w:val="000000" w:themeColor="text1"/>
        </w:rPr>
      </w:pPr>
    </w:p>
    <w:p w:rsidR="00D03975" w:rsidRPr="00D97B6A" w:rsidRDefault="00D03975" w:rsidP="00D03975">
      <w:pPr>
        <w:jc w:val="center"/>
        <w:rPr>
          <w:color w:val="000000" w:themeColor="text1"/>
        </w:rPr>
      </w:pPr>
    </w:p>
    <w:p w:rsidR="00D03975" w:rsidRPr="00D97B6A" w:rsidRDefault="00D03975" w:rsidP="00D03975">
      <w:pPr>
        <w:jc w:val="center"/>
        <w:rPr>
          <w:color w:val="000000" w:themeColor="text1"/>
        </w:rPr>
      </w:pPr>
    </w:p>
    <w:p w:rsidR="00D03975" w:rsidRPr="00D97B6A" w:rsidRDefault="00D03975" w:rsidP="00D03975">
      <w:pPr>
        <w:pStyle w:val="Nagwek2"/>
        <w:rPr>
          <w:color w:val="000000" w:themeColor="text1"/>
          <w:sz w:val="24"/>
          <w:szCs w:val="24"/>
        </w:rPr>
      </w:pPr>
    </w:p>
    <w:p w:rsidR="00D03975" w:rsidRPr="00D97B6A" w:rsidRDefault="00D03975" w:rsidP="00D03975">
      <w:pPr>
        <w:pStyle w:val="Nagwek2"/>
        <w:rPr>
          <w:color w:val="000000" w:themeColor="text1"/>
          <w:sz w:val="24"/>
          <w:szCs w:val="24"/>
        </w:rPr>
      </w:pPr>
    </w:p>
    <w:p w:rsidR="00D03975" w:rsidRPr="00D97B6A" w:rsidRDefault="00D03975" w:rsidP="00D03975">
      <w:pPr>
        <w:pStyle w:val="Nagwek2"/>
        <w:rPr>
          <w:color w:val="000000" w:themeColor="text1"/>
          <w:sz w:val="24"/>
          <w:szCs w:val="24"/>
        </w:rPr>
      </w:pPr>
      <w:r w:rsidRPr="00D97B6A">
        <w:rPr>
          <w:color w:val="000000" w:themeColor="text1"/>
          <w:sz w:val="24"/>
          <w:szCs w:val="24"/>
        </w:rPr>
        <w:t>Specyfikacja istotnych warunków zamówienia</w:t>
      </w:r>
    </w:p>
    <w:p w:rsidR="00D03975" w:rsidRPr="00D97B6A" w:rsidRDefault="00D03975" w:rsidP="00D03975">
      <w:pPr>
        <w:jc w:val="center"/>
        <w:rPr>
          <w:color w:val="000000" w:themeColor="text1"/>
        </w:rPr>
      </w:pPr>
      <w:r w:rsidRPr="00D97B6A">
        <w:rPr>
          <w:color w:val="000000" w:themeColor="text1"/>
        </w:rPr>
        <w:t>(zwana dalej SIWZ)</w:t>
      </w:r>
    </w:p>
    <w:p w:rsidR="00F12700" w:rsidRPr="00D97B6A" w:rsidRDefault="00F12700" w:rsidP="00F12700">
      <w:pPr>
        <w:rPr>
          <w:rStyle w:val="Pogrubienie"/>
          <w:color w:val="000000" w:themeColor="text1"/>
        </w:rPr>
      </w:pPr>
    </w:p>
    <w:p w:rsidR="00F12700" w:rsidRPr="00D97B6A" w:rsidRDefault="00F12700" w:rsidP="00F12700">
      <w:pPr>
        <w:pStyle w:val="Nagwek1"/>
        <w:rPr>
          <w:b w:val="0"/>
          <w:color w:val="000000" w:themeColor="text1"/>
          <w:sz w:val="24"/>
          <w:szCs w:val="24"/>
        </w:rPr>
      </w:pPr>
    </w:p>
    <w:p w:rsidR="00D03975" w:rsidRPr="00D97B6A" w:rsidRDefault="00D03975" w:rsidP="00D03975">
      <w:pPr>
        <w:rPr>
          <w:color w:val="000000" w:themeColor="text1"/>
        </w:rPr>
      </w:pPr>
    </w:p>
    <w:p w:rsidR="00D03975" w:rsidRPr="00D97B6A" w:rsidRDefault="00D03975" w:rsidP="00D03975">
      <w:pPr>
        <w:pBdr>
          <w:bottom w:val="single" w:sz="12" w:space="1" w:color="auto"/>
        </w:pBdr>
        <w:rPr>
          <w:color w:val="000000" w:themeColor="text1"/>
        </w:rPr>
      </w:pPr>
    </w:p>
    <w:p w:rsidR="00D03975" w:rsidRPr="00D97B6A" w:rsidRDefault="00D03975" w:rsidP="00D03975">
      <w:pPr>
        <w:pBdr>
          <w:bottom w:val="single" w:sz="12" w:space="1" w:color="auto"/>
        </w:pBdr>
        <w:rPr>
          <w:color w:val="000000" w:themeColor="text1"/>
        </w:rPr>
      </w:pPr>
    </w:p>
    <w:p w:rsidR="00D03975" w:rsidRPr="00D97B6A" w:rsidRDefault="00D03975" w:rsidP="00D03975">
      <w:pPr>
        <w:pBdr>
          <w:bottom w:val="single" w:sz="12" w:space="1" w:color="auto"/>
        </w:pBdr>
        <w:rPr>
          <w:color w:val="000000" w:themeColor="text1"/>
        </w:rPr>
      </w:pPr>
    </w:p>
    <w:p w:rsidR="00D03975" w:rsidRPr="00D97B6A" w:rsidRDefault="00D03975" w:rsidP="00D03975">
      <w:pPr>
        <w:pBdr>
          <w:bottom w:val="single" w:sz="12" w:space="1" w:color="auto"/>
        </w:pBdr>
        <w:rPr>
          <w:color w:val="000000" w:themeColor="text1"/>
        </w:rPr>
      </w:pPr>
    </w:p>
    <w:p w:rsidR="00704A1F" w:rsidRPr="00D97B6A" w:rsidRDefault="00704A1F" w:rsidP="00D03975">
      <w:pPr>
        <w:pBdr>
          <w:bottom w:val="single" w:sz="12" w:space="1" w:color="auto"/>
        </w:pBdr>
        <w:rPr>
          <w:color w:val="000000" w:themeColor="text1"/>
        </w:rPr>
      </w:pPr>
    </w:p>
    <w:p w:rsidR="00704A1F" w:rsidRPr="00D97B6A" w:rsidRDefault="00704A1F" w:rsidP="00D03975">
      <w:pPr>
        <w:pBdr>
          <w:bottom w:val="single" w:sz="12" w:space="1" w:color="auto"/>
        </w:pBdr>
        <w:rPr>
          <w:color w:val="000000" w:themeColor="text1"/>
        </w:rPr>
      </w:pPr>
    </w:p>
    <w:p w:rsidR="00D03975" w:rsidRPr="00D97B6A" w:rsidRDefault="00FC7D48" w:rsidP="00D03975">
      <w:pPr>
        <w:pBdr>
          <w:bottom w:val="single" w:sz="12" w:space="1" w:color="auto"/>
        </w:pBdr>
        <w:rPr>
          <w:color w:val="000000" w:themeColor="text1"/>
        </w:rPr>
      </w:pPr>
      <w:r w:rsidRPr="00D97B6A">
        <w:rPr>
          <w:color w:val="000000" w:themeColor="text1"/>
        </w:rPr>
        <w:t>Rozdział I – Instrukcja dla Wykonawców</w:t>
      </w:r>
    </w:p>
    <w:p w:rsidR="003E6110" w:rsidRPr="00D97B6A" w:rsidRDefault="003E6110" w:rsidP="00D03975">
      <w:pPr>
        <w:pBdr>
          <w:bottom w:val="single" w:sz="12" w:space="1" w:color="auto"/>
        </w:pBdr>
        <w:rPr>
          <w:color w:val="000000" w:themeColor="text1"/>
        </w:rPr>
      </w:pPr>
      <w:r w:rsidRPr="00D97B6A">
        <w:rPr>
          <w:color w:val="000000" w:themeColor="text1"/>
        </w:rPr>
        <w:t xml:space="preserve">Rozdział II – Opis Przedmiotu Zamówienia </w:t>
      </w:r>
    </w:p>
    <w:p w:rsidR="001A30D3" w:rsidRPr="00D97B6A" w:rsidRDefault="002F0912" w:rsidP="00D03975">
      <w:pPr>
        <w:pBdr>
          <w:bottom w:val="single" w:sz="12" w:space="1" w:color="auto"/>
        </w:pBdr>
        <w:rPr>
          <w:color w:val="000000" w:themeColor="text1"/>
        </w:rPr>
      </w:pPr>
      <w:r w:rsidRPr="00D97B6A">
        <w:rPr>
          <w:color w:val="000000" w:themeColor="text1"/>
        </w:rPr>
        <w:t>Rozdział II</w:t>
      </w:r>
      <w:r w:rsidR="003E6110" w:rsidRPr="00D97B6A">
        <w:rPr>
          <w:color w:val="000000" w:themeColor="text1"/>
        </w:rPr>
        <w:t>I</w:t>
      </w:r>
      <w:r w:rsidR="001A30D3" w:rsidRPr="00D97B6A">
        <w:rPr>
          <w:color w:val="000000" w:themeColor="text1"/>
        </w:rPr>
        <w:t xml:space="preserve"> – Wzór umowy</w:t>
      </w:r>
    </w:p>
    <w:p w:rsidR="00D03975" w:rsidRPr="00D97B6A" w:rsidRDefault="003E6110" w:rsidP="00D03975">
      <w:pPr>
        <w:pBdr>
          <w:bottom w:val="single" w:sz="12" w:space="1" w:color="auto"/>
        </w:pBdr>
        <w:rPr>
          <w:color w:val="000000" w:themeColor="text1"/>
        </w:rPr>
      </w:pPr>
      <w:r w:rsidRPr="00D97B6A">
        <w:rPr>
          <w:color w:val="000000" w:themeColor="text1"/>
        </w:rPr>
        <w:t>Rozdział IV</w:t>
      </w:r>
      <w:r w:rsidR="00FC7D48" w:rsidRPr="00D97B6A">
        <w:rPr>
          <w:color w:val="000000" w:themeColor="text1"/>
        </w:rPr>
        <w:t xml:space="preserve"> – Formularz ofertowy i załączniki </w:t>
      </w:r>
    </w:p>
    <w:p w:rsidR="00D03975" w:rsidRPr="00D97B6A" w:rsidRDefault="00D03975" w:rsidP="00D03975">
      <w:pPr>
        <w:pBdr>
          <w:bottom w:val="single" w:sz="12" w:space="1" w:color="auto"/>
        </w:pBdr>
        <w:rPr>
          <w:color w:val="000000" w:themeColor="text1"/>
        </w:rPr>
      </w:pPr>
    </w:p>
    <w:p w:rsidR="00D03975" w:rsidRPr="00D97B6A" w:rsidRDefault="00D03975" w:rsidP="00D03975">
      <w:pPr>
        <w:pBdr>
          <w:bottom w:val="single" w:sz="12" w:space="1" w:color="auto"/>
        </w:pBdr>
        <w:rPr>
          <w:color w:val="000000" w:themeColor="text1"/>
        </w:rPr>
      </w:pPr>
    </w:p>
    <w:p w:rsidR="00D03975" w:rsidRPr="00D97B6A" w:rsidRDefault="00433B84" w:rsidP="00D03975">
      <w:pPr>
        <w:pStyle w:val="Nagwek4"/>
        <w:tabs>
          <w:tab w:val="clear" w:pos="1134"/>
          <w:tab w:val="left" w:pos="0"/>
        </w:tabs>
        <w:ind w:firstLine="0"/>
        <w:jc w:val="center"/>
        <w:rPr>
          <w:color w:val="000000" w:themeColor="text1"/>
        </w:rPr>
      </w:pPr>
      <w:r w:rsidRPr="00D97B6A">
        <w:rPr>
          <w:color w:val="000000" w:themeColor="text1"/>
        </w:rPr>
        <w:t>Warszawa, 201</w:t>
      </w:r>
      <w:r w:rsidR="00AC3EE8" w:rsidRPr="00D97B6A">
        <w:rPr>
          <w:color w:val="000000" w:themeColor="text1"/>
        </w:rPr>
        <w:t>8</w:t>
      </w:r>
      <w:r w:rsidR="00D03975" w:rsidRPr="00D97B6A">
        <w:rPr>
          <w:color w:val="000000" w:themeColor="text1"/>
        </w:rPr>
        <w:t>r.</w:t>
      </w:r>
    </w:p>
    <w:p w:rsidR="00FC7D48" w:rsidRPr="00D97B6A" w:rsidRDefault="00580A9F" w:rsidP="00D43842">
      <w:pPr>
        <w:jc w:val="center"/>
        <w:rPr>
          <w:color w:val="000000" w:themeColor="text1"/>
        </w:rPr>
      </w:pPr>
      <w:r w:rsidRPr="00D97B6A">
        <w:rPr>
          <w:color w:val="000000" w:themeColor="text1"/>
        </w:rPr>
        <w:t>0000-ZP.261</w:t>
      </w:r>
      <w:r w:rsidR="001A30D3" w:rsidRPr="00D97B6A">
        <w:rPr>
          <w:color w:val="000000" w:themeColor="text1"/>
        </w:rPr>
        <w:t>.</w:t>
      </w:r>
      <w:r w:rsidR="003E6110" w:rsidRPr="00D97B6A">
        <w:rPr>
          <w:color w:val="000000" w:themeColor="text1"/>
        </w:rPr>
        <w:t>11</w:t>
      </w:r>
      <w:r w:rsidR="00CA2F13" w:rsidRPr="00D97B6A">
        <w:rPr>
          <w:color w:val="000000" w:themeColor="text1"/>
        </w:rPr>
        <w:t>.</w:t>
      </w:r>
      <w:r w:rsidR="00D43842" w:rsidRPr="00D97B6A">
        <w:rPr>
          <w:color w:val="000000" w:themeColor="text1"/>
        </w:rPr>
        <w:t>2018</w:t>
      </w:r>
    </w:p>
    <w:p w:rsidR="00580A9F" w:rsidRPr="00D97B6A" w:rsidRDefault="0094594B" w:rsidP="00580A9F">
      <w:pPr>
        <w:jc w:val="center"/>
        <w:rPr>
          <w:b/>
          <w:color w:val="000000" w:themeColor="text1"/>
          <w:u w:val="single"/>
        </w:rPr>
      </w:pPr>
      <w:r w:rsidRPr="00D97B6A">
        <w:rPr>
          <w:b/>
          <w:color w:val="000000" w:themeColor="text1"/>
          <w:u w:val="single"/>
        </w:rPr>
        <w:lastRenderedPageBreak/>
        <w:t>Rozdział I – Instrukcja dla Wykonawców</w:t>
      </w:r>
    </w:p>
    <w:p w:rsidR="0094594B" w:rsidRPr="00D97B6A" w:rsidRDefault="0094594B" w:rsidP="00580A9F">
      <w:pPr>
        <w:jc w:val="center"/>
        <w:rPr>
          <w:b/>
          <w:color w:val="000000" w:themeColor="text1"/>
        </w:rPr>
      </w:pPr>
    </w:p>
    <w:p w:rsidR="00D03975" w:rsidRPr="00D97B6A" w:rsidRDefault="007A54A1" w:rsidP="00D97B6A">
      <w:pPr>
        <w:pStyle w:val="Akapitzlist"/>
        <w:numPr>
          <w:ilvl w:val="0"/>
          <w:numId w:val="5"/>
        </w:numPr>
        <w:spacing w:line="276" w:lineRule="auto"/>
        <w:ind w:left="426" w:hanging="426"/>
        <w:jc w:val="both"/>
        <w:rPr>
          <w:b/>
          <w:bCs/>
          <w:color w:val="000000" w:themeColor="text1"/>
          <w:u w:val="single"/>
        </w:rPr>
      </w:pPr>
      <w:r>
        <w:rPr>
          <w:b/>
          <w:bCs/>
          <w:color w:val="000000" w:themeColor="text1"/>
          <w:u w:val="single"/>
        </w:rPr>
        <w:t xml:space="preserve">Nazwa, adres Zamawiającego, </w:t>
      </w:r>
      <w:r w:rsidR="00D03975" w:rsidRPr="00D97B6A">
        <w:rPr>
          <w:b/>
          <w:bCs/>
          <w:color w:val="000000" w:themeColor="text1"/>
          <w:u w:val="single"/>
        </w:rPr>
        <w:t>tryb udzielenia zamówienia</w:t>
      </w:r>
      <w:r>
        <w:rPr>
          <w:b/>
          <w:bCs/>
          <w:color w:val="000000" w:themeColor="text1"/>
          <w:u w:val="single"/>
        </w:rPr>
        <w:t xml:space="preserve"> oraz klauzula informacyjna RODO</w:t>
      </w:r>
    </w:p>
    <w:p w:rsidR="00D03975" w:rsidRPr="00D25012" w:rsidRDefault="00D03975" w:rsidP="00D25012">
      <w:pPr>
        <w:pStyle w:val="Akapitzlist"/>
        <w:numPr>
          <w:ilvl w:val="1"/>
          <w:numId w:val="46"/>
        </w:numPr>
        <w:spacing w:line="276" w:lineRule="auto"/>
        <w:jc w:val="both"/>
        <w:rPr>
          <w:color w:val="000000" w:themeColor="text1"/>
        </w:rPr>
      </w:pPr>
      <w:r w:rsidRPr="00D25012">
        <w:rPr>
          <w:color w:val="000000" w:themeColor="text1"/>
        </w:rPr>
        <w:t>Kasa Rolniczego Ubezpieczenia Społecznego – Centrala z siedzibą w Warszawie przy Al. Niepodległości 190, zwana dalej „Zamawiającym” l</w:t>
      </w:r>
      <w:r w:rsidR="00F30923" w:rsidRPr="00D25012">
        <w:rPr>
          <w:color w:val="000000" w:themeColor="text1"/>
        </w:rPr>
        <w:t xml:space="preserve">ub „KRUS” ogłasza postępowanie </w:t>
      </w:r>
      <w:r w:rsidRPr="00D25012">
        <w:rPr>
          <w:color w:val="000000" w:themeColor="text1"/>
        </w:rPr>
        <w:t>o udzielenie zamówienia publicznego w trybie przetargu nieogra</w:t>
      </w:r>
      <w:r w:rsidR="000773E0" w:rsidRPr="00D25012">
        <w:rPr>
          <w:color w:val="000000" w:themeColor="text1"/>
        </w:rPr>
        <w:t xml:space="preserve">niczonego na podstawie art. 39 </w:t>
      </w:r>
      <w:r w:rsidRPr="00D25012">
        <w:rPr>
          <w:color w:val="000000" w:themeColor="text1"/>
        </w:rPr>
        <w:t>ustawy – Prawo zamówień publicznych z dnia 29 stycznia 2004r.</w:t>
      </w:r>
      <w:r w:rsidR="00661C66" w:rsidRPr="00D25012">
        <w:rPr>
          <w:color w:val="000000" w:themeColor="text1"/>
        </w:rPr>
        <w:t>,</w:t>
      </w:r>
      <w:r w:rsidRPr="00D25012">
        <w:rPr>
          <w:color w:val="000000" w:themeColor="text1"/>
        </w:rPr>
        <w:t xml:space="preserve"> zwanej dalej ustawą </w:t>
      </w:r>
      <w:r w:rsidR="00977F75" w:rsidRPr="00D25012">
        <w:rPr>
          <w:rFonts w:eastAsia="Calibri"/>
          <w:color w:val="000000" w:themeColor="text1"/>
        </w:rPr>
        <w:t>(</w:t>
      </w:r>
      <w:proofErr w:type="spellStart"/>
      <w:r w:rsidR="00C51817" w:rsidRPr="00D25012">
        <w:rPr>
          <w:rFonts w:eastAsia="Calibri"/>
          <w:color w:val="000000" w:themeColor="text1"/>
        </w:rPr>
        <w:t>t.j</w:t>
      </w:r>
      <w:proofErr w:type="spellEnd"/>
      <w:r w:rsidR="00C51817" w:rsidRPr="00D25012">
        <w:rPr>
          <w:rFonts w:eastAsia="Calibri"/>
          <w:color w:val="000000" w:themeColor="text1"/>
        </w:rPr>
        <w:t xml:space="preserve">. </w:t>
      </w:r>
      <w:r w:rsidR="00977F75" w:rsidRPr="00D25012">
        <w:rPr>
          <w:color w:val="000000" w:themeColor="text1"/>
        </w:rPr>
        <w:t>Dz. U. z 201</w:t>
      </w:r>
      <w:r w:rsidR="00DA4CED" w:rsidRPr="00D25012">
        <w:rPr>
          <w:color w:val="000000" w:themeColor="text1"/>
        </w:rPr>
        <w:t>7</w:t>
      </w:r>
      <w:r w:rsidR="00F17BE7" w:rsidRPr="00D25012">
        <w:rPr>
          <w:color w:val="000000" w:themeColor="text1"/>
        </w:rPr>
        <w:t xml:space="preserve"> </w:t>
      </w:r>
      <w:r w:rsidR="00977F75" w:rsidRPr="00D25012">
        <w:rPr>
          <w:color w:val="000000" w:themeColor="text1"/>
        </w:rPr>
        <w:t xml:space="preserve">r. poz. </w:t>
      </w:r>
      <w:r w:rsidR="00DA4CED" w:rsidRPr="00D25012">
        <w:rPr>
          <w:color w:val="000000" w:themeColor="text1"/>
        </w:rPr>
        <w:t xml:space="preserve">1579 </w:t>
      </w:r>
      <w:r w:rsidR="00C51817" w:rsidRPr="00D25012">
        <w:rPr>
          <w:color w:val="000000" w:themeColor="text1"/>
        </w:rPr>
        <w:t xml:space="preserve">z </w:t>
      </w:r>
      <w:proofErr w:type="spellStart"/>
      <w:r w:rsidR="00C51817" w:rsidRPr="00D25012">
        <w:rPr>
          <w:color w:val="000000" w:themeColor="text1"/>
        </w:rPr>
        <w:t>późn</w:t>
      </w:r>
      <w:proofErr w:type="spellEnd"/>
      <w:r w:rsidR="00C51817" w:rsidRPr="00D25012">
        <w:rPr>
          <w:color w:val="000000" w:themeColor="text1"/>
        </w:rPr>
        <w:t>. zm.</w:t>
      </w:r>
      <w:r w:rsidR="00977F75" w:rsidRPr="00D25012">
        <w:rPr>
          <w:color w:val="000000" w:themeColor="text1"/>
        </w:rPr>
        <w:t>)</w:t>
      </w:r>
      <w:r w:rsidR="00EC4194" w:rsidRPr="00D25012">
        <w:rPr>
          <w:color w:val="000000" w:themeColor="text1"/>
        </w:rPr>
        <w:t xml:space="preserve"> </w:t>
      </w:r>
      <w:r w:rsidRPr="00D25012">
        <w:rPr>
          <w:color w:val="000000" w:themeColor="text1"/>
        </w:rPr>
        <w:t>zgodnie z opisem przedmiotu zamówienia.</w:t>
      </w:r>
    </w:p>
    <w:p w:rsidR="002E5459" w:rsidRPr="002E5459" w:rsidRDefault="002E5459" w:rsidP="00CA0463">
      <w:pPr>
        <w:pStyle w:val="Akapitzlist"/>
        <w:numPr>
          <w:ilvl w:val="1"/>
          <w:numId w:val="46"/>
        </w:numPr>
        <w:spacing w:line="276" w:lineRule="auto"/>
        <w:jc w:val="both"/>
        <w:rPr>
          <w:rFonts w:eastAsia="DejaVu Sans"/>
          <w:color w:val="000000" w:themeColor="text1"/>
          <w:kern w:val="1"/>
          <w:lang w:eastAsia="hi-IN" w:bidi="hi-IN"/>
        </w:rPr>
      </w:pPr>
      <w:r w:rsidRPr="00E24953">
        <w:t xml:space="preserve">Zgodnie z art. 13 ust. 1 i 2 </w:t>
      </w:r>
      <w:r w:rsidRPr="00E24953">
        <w:rPr>
          <w:lang w:eastAsia="en-US"/>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E24953">
        <w:t xml:space="preserve">dalej „RODO”, Zamawiający informuje, że: </w:t>
      </w:r>
    </w:p>
    <w:p w:rsidR="002E5459" w:rsidRPr="00F944A6" w:rsidRDefault="002E5459" w:rsidP="00CA0463">
      <w:pPr>
        <w:pStyle w:val="Akapitzlist"/>
        <w:numPr>
          <w:ilvl w:val="0"/>
          <w:numId w:val="45"/>
        </w:numPr>
        <w:spacing w:after="160" w:line="276" w:lineRule="auto"/>
        <w:contextualSpacing/>
        <w:jc w:val="both"/>
        <w:rPr>
          <w:rFonts w:eastAsia="Calibri"/>
          <w:i/>
          <w:iCs/>
        </w:rPr>
      </w:pPr>
      <w:r w:rsidRPr="00F944A6">
        <w:rPr>
          <w:rFonts w:eastAsia="Calibri"/>
        </w:rPr>
        <w:t xml:space="preserve">administratorem danych osobowych jest </w:t>
      </w:r>
      <w:r w:rsidRPr="00F944A6">
        <w:rPr>
          <w:rFonts w:eastAsia="Calibri"/>
          <w:i/>
          <w:iCs/>
        </w:rPr>
        <w:t>Kasa Rolniczego Ubezpieczenia Społecznego, Centrala, Al. Niepodległości 190,00-608 Warszawa</w:t>
      </w:r>
      <w:r w:rsidRPr="00F944A6">
        <w:rPr>
          <w:rFonts w:eastAsia="Calibri"/>
          <w:i/>
          <w:iCs/>
          <w:lang w:eastAsia="en-US"/>
        </w:rPr>
        <w:t>;</w:t>
      </w:r>
    </w:p>
    <w:p w:rsidR="002E5459" w:rsidRPr="00F944A6" w:rsidRDefault="002E5459" w:rsidP="00CA0463">
      <w:pPr>
        <w:pStyle w:val="Akapitzlist"/>
        <w:numPr>
          <w:ilvl w:val="0"/>
          <w:numId w:val="45"/>
        </w:numPr>
        <w:spacing w:line="276" w:lineRule="auto"/>
        <w:jc w:val="both"/>
        <w:rPr>
          <w:rFonts w:eastAsia="Calibri"/>
          <w:color w:val="000000"/>
        </w:rPr>
      </w:pPr>
      <w:r w:rsidRPr="00F944A6">
        <w:rPr>
          <w:rFonts w:eastAsia="Calibri"/>
          <w:color w:val="000000"/>
        </w:rPr>
        <w:t>kontakt z inspektorem ochrony danych w Kasie Rolniczego Ubezpieczenia Społecznego (</w:t>
      </w:r>
      <w:r w:rsidRPr="00F944A6">
        <w:rPr>
          <w:rFonts w:eastAsia="Calibri"/>
          <w:i/>
          <w:iCs/>
          <w:color w:val="000000"/>
        </w:rPr>
        <w:t>e-mail</w:t>
      </w:r>
      <w:r w:rsidRPr="00F944A6">
        <w:rPr>
          <w:rFonts w:eastAsia="Calibri"/>
          <w:color w:val="000000"/>
        </w:rPr>
        <w:t xml:space="preserve">) - </w:t>
      </w:r>
      <w:hyperlink r:id="rId10" w:history="1">
        <w:r w:rsidRPr="00F944A6">
          <w:rPr>
            <w:rFonts w:eastAsia="Calibri"/>
            <w:color w:val="0000FF"/>
            <w:u w:val="single"/>
          </w:rPr>
          <w:t>iod@krus.gov.pl</w:t>
        </w:r>
      </w:hyperlink>
      <w:r w:rsidRPr="00F944A6">
        <w:rPr>
          <w:rFonts w:eastAsia="Calibri"/>
          <w:color w:val="000000"/>
        </w:rPr>
        <w:t xml:space="preserve"> lub listownie na adres: KRUS-Centrala Al. Niepodległości 190, 00-608 Warszawa; </w:t>
      </w:r>
    </w:p>
    <w:p w:rsidR="002E5459" w:rsidRPr="00E24953" w:rsidRDefault="002E5459" w:rsidP="00CA0463">
      <w:pPr>
        <w:numPr>
          <w:ilvl w:val="0"/>
          <w:numId w:val="42"/>
        </w:numPr>
        <w:spacing w:after="160" w:line="276" w:lineRule="auto"/>
        <w:contextualSpacing/>
        <w:jc w:val="both"/>
        <w:rPr>
          <w:rFonts w:eastAsia="Calibri"/>
          <w:color w:val="00B0F0"/>
        </w:rPr>
      </w:pPr>
      <w:r w:rsidRPr="00E24953">
        <w:rPr>
          <w:rFonts w:eastAsia="Calibri"/>
        </w:rPr>
        <w:t>dane osobowe przetwarzane będą na podstawie art. 6 ust. 1 lit. c</w:t>
      </w:r>
      <w:r w:rsidRPr="00E24953">
        <w:rPr>
          <w:rFonts w:eastAsia="Calibri"/>
          <w:i/>
          <w:iCs/>
        </w:rPr>
        <w:t xml:space="preserve"> </w:t>
      </w:r>
      <w:r w:rsidRPr="00E24953">
        <w:rPr>
          <w:rFonts w:eastAsia="Calibri"/>
        </w:rPr>
        <w:t xml:space="preserve">RODO w celu </w:t>
      </w:r>
      <w:r w:rsidRPr="00E24953">
        <w:rPr>
          <w:rFonts w:eastAsia="Calibri"/>
          <w:lang w:eastAsia="en-US"/>
        </w:rPr>
        <w:t xml:space="preserve">związanym z postępowaniem o udzielenie zamówienia publicznego </w:t>
      </w:r>
      <w:r>
        <w:rPr>
          <w:rFonts w:eastAsia="Calibri"/>
          <w:i/>
          <w:iCs/>
          <w:lang w:eastAsia="en-US"/>
        </w:rPr>
        <w:t>nr 0000-ZP.261.11</w:t>
      </w:r>
      <w:r w:rsidRPr="00E24953">
        <w:rPr>
          <w:rFonts w:eastAsia="Calibri"/>
          <w:i/>
          <w:iCs/>
          <w:lang w:eastAsia="en-US"/>
        </w:rPr>
        <w:t>.2018 na zakup energii elektrycznej do budynku Centrali KRUS w Warszawie przy Al. Niepodległości 190, 00-608 Warszawa na lata 2019-2020</w:t>
      </w:r>
      <w:r>
        <w:rPr>
          <w:rFonts w:eastAsia="Calibri"/>
          <w:i/>
          <w:iCs/>
          <w:lang w:eastAsia="en-US"/>
        </w:rPr>
        <w:t xml:space="preserve"> </w:t>
      </w:r>
      <w:r w:rsidRPr="00E24953">
        <w:rPr>
          <w:rFonts w:eastAsia="Calibri"/>
          <w:lang w:eastAsia="en-US"/>
        </w:rPr>
        <w:t>prowadzonym w trybie przetargu nieograniczonego;</w:t>
      </w:r>
    </w:p>
    <w:p w:rsidR="002E5459" w:rsidRDefault="002E5459" w:rsidP="00CA0463">
      <w:pPr>
        <w:pStyle w:val="Akapitzlist"/>
        <w:numPr>
          <w:ilvl w:val="0"/>
          <w:numId w:val="42"/>
        </w:numPr>
        <w:spacing w:after="160" w:line="276" w:lineRule="auto"/>
        <w:contextualSpacing/>
        <w:jc w:val="both"/>
        <w:rPr>
          <w:rFonts w:eastAsia="Calibri"/>
          <w:color w:val="00B0F0"/>
        </w:rPr>
      </w:pPr>
      <w:r w:rsidRPr="008D3900">
        <w:rPr>
          <w:rFonts w:eastAsia="Calibri"/>
        </w:rPr>
        <w:t xml:space="preserve">odbiorcami danych osobowych będą osoby lub podmioty, którym udostępniona zostanie dokumentacja postępowania w oparciu o art. 8 oraz art. 96 ust. 3 ustawy;  </w:t>
      </w:r>
    </w:p>
    <w:p w:rsidR="002E5459" w:rsidRPr="008D3900" w:rsidRDefault="002E5459" w:rsidP="00CA0463">
      <w:pPr>
        <w:pStyle w:val="Akapitzlist"/>
        <w:numPr>
          <w:ilvl w:val="0"/>
          <w:numId w:val="42"/>
        </w:numPr>
        <w:spacing w:after="160" w:line="276" w:lineRule="auto"/>
        <w:contextualSpacing/>
        <w:jc w:val="both"/>
        <w:rPr>
          <w:rFonts w:eastAsia="Calibri"/>
          <w:color w:val="00B0F0"/>
        </w:rPr>
      </w:pPr>
      <w:r w:rsidRPr="008D3900">
        <w:rPr>
          <w:rFonts w:eastAsia="Calibri"/>
        </w:rPr>
        <w:t>dane osobowe będą przechowywane, zgodnie z art. 97 ust. 1 ustawy, przez okres 4 lat od dnia zakończenia postępowania o udzielenie zamówienia, a jeżeli czas trwania umowy przekracza 4 lata, okres przechowywania obejmuje cały czas trwania umowy;</w:t>
      </w:r>
    </w:p>
    <w:p w:rsidR="002E5459" w:rsidRPr="00F944A6" w:rsidRDefault="002E5459" w:rsidP="00CA0463">
      <w:pPr>
        <w:pStyle w:val="Akapitzlist"/>
        <w:numPr>
          <w:ilvl w:val="0"/>
          <w:numId w:val="42"/>
        </w:numPr>
        <w:spacing w:after="160" w:line="320" w:lineRule="exact"/>
        <w:contextualSpacing/>
        <w:jc w:val="both"/>
        <w:rPr>
          <w:rFonts w:eastAsia="Calibri"/>
          <w:b/>
          <w:bCs/>
          <w:i/>
          <w:iCs/>
        </w:rPr>
      </w:pPr>
      <w:r w:rsidRPr="00F944A6">
        <w:rPr>
          <w:rFonts w:eastAsia="Calibri"/>
        </w:rPr>
        <w:t xml:space="preserve">obowiązek podania przez Wykonawcę danych osobowych bezpośrednio dotyczących Wykonawcy jest wymogiem ustawowym określonym w przepisach ustawy </w:t>
      </w:r>
      <w:proofErr w:type="spellStart"/>
      <w:r w:rsidRPr="00F944A6">
        <w:rPr>
          <w:rFonts w:eastAsia="Calibri"/>
        </w:rPr>
        <w:t>Pzp</w:t>
      </w:r>
      <w:proofErr w:type="spellEnd"/>
      <w:r w:rsidRPr="00F944A6">
        <w:rPr>
          <w:rFonts w:eastAsia="Calibri"/>
        </w:rPr>
        <w:t xml:space="preserve">, związanym z udziałem w postępowaniu o udzielenie zamówienia publicznego; konsekwencje niepodania określonych danych wynikają z ustawy;  </w:t>
      </w:r>
    </w:p>
    <w:p w:rsidR="002E5459" w:rsidRPr="00F944A6" w:rsidRDefault="002E5459" w:rsidP="00CA0463">
      <w:pPr>
        <w:pStyle w:val="Akapitzlist"/>
        <w:numPr>
          <w:ilvl w:val="0"/>
          <w:numId w:val="42"/>
        </w:numPr>
        <w:spacing w:after="160" w:line="320" w:lineRule="exact"/>
        <w:contextualSpacing/>
        <w:jc w:val="both"/>
        <w:rPr>
          <w:rFonts w:eastAsia="Calibri"/>
          <w:lang w:eastAsia="en-US"/>
        </w:rPr>
      </w:pPr>
      <w:r w:rsidRPr="00F944A6">
        <w:rPr>
          <w:rFonts w:eastAsia="Calibri"/>
        </w:rPr>
        <w:t>w odniesieniu do danych osobowych decyzje nie będą podejmowane w sposób zautomatyzowany, stosowanie do art. 22 RODO;</w:t>
      </w:r>
    </w:p>
    <w:p w:rsidR="002E5459" w:rsidRPr="00F944A6" w:rsidRDefault="002E5459" w:rsidP="00CA0463">
      <w:pPr>
        <w:pStyle w:val="Akapitzlist"/>
        <w:numPr>
          <w:ilvl w:val="0"/>
          <w:numId w:val="42"/>
        </w:numPr>
        <w:spacing w:after="160" w:line="320" w:lineRule="exact"/>
        <w:contextualSpacing/>
        <w:jc w:val="both"/>
        <w:rPr>
          <w:rFonts w:eastAsia="Calibri"/>
          <w:color w:val="00B0F0"/>
        </w:rPr>
      </w:pPr>
      <w:r w:rsidRPr="00F944A6">
        <w:rPr>
          <w:rFonts w:eastAsia="Calibri"/>
        </w:rPr>
        <w:t>Wykonawca posiada:</w:t>
      </w:r>
    </w:p>
    <w:p w:rsidR="002E5459" w:rsidRPr="00E24953" w:rsidRDefault="002E5459" w:rsidP="00CA0463">
      <w:pPr>
        <w:numPr>
          <w:ilvl w:val="0"/>
          <w:numId w:val="43"/>
        </w:numPr>
        <w:spacing w:after="160" w:line="320" w:lineRule="exact"/>
        <w:ind w:left="1134" w:hanging="425"/>
        <w:contextualSpacing/>
        <w:jc w:val="both"/>
        <w:rPr>
          <w:rFonts w:eastAsia="Calibri"/>
          <w:color w:val="00B0F0"/>
        </w:rPr>
      </w:pPr>
      <w:r w:rsidRPr="00E24953">
        <w:rPr>
          <w:rFonts w:eastAsia="Calibri"/>
        </w:rPr>
        <w:t>na podstawie art. 15 RODO prawo dostępu do danych osobowych dotyczących Wykonawcy;</w:t>
      </w:r>
    </w:p>
    <w:p w:rsidR="002E5459" w:rsidRPr="00E24953" w:rsidRDefault="002E5459" w:rsidP="00CA0463">
      <w:pPr>
        <w:numPr>
          <w:ilvl w:val="0"/>
          <w:numId w:val="43"/>
        </w:numPr>
        <w:spacing w:after="160" w:line="320" w:lineRule="exact"/>
        <w:ind w:left="1134" w:hanging="425"/>
        <w:contextualSpacing/>
        <w:jc w:val="both"/>
        <w:rPr>
          <w:rFonts w:eastAsia="Calibri"/>
        </w:rPr>
      </w:pPr>
      <w:r w:rsidRPr="00E24953">
        <w:rPr>
          <w:rFonts w:eastAsia="Calibri"/>
        </w:rPr>
        <w:t xml:space="preserve">na podstawie art. 16 RODO prawo do sprostowania swoich danych osobowych (wyjaśnienie: </w:t>
      </w:r>
      <w:r w:rsidRPr="00E24953">
        <w:rPr>
          <w:rFonts w:eastAsia="Calibri"/>
          <w:i/>
          <w:iCs/>
        </w:rPr>
        <w:t xml:space="preserve">skorzystanie z prawa do sprostowania nie może skutkować zmianą </w:t>
      </w:r>
      <w:r w:rsidRPr="00E24953">
        <w:rPr>
          <w:rFonts w:eastAsia="Calibri"/>
          <w:i/>
          <w:iCs/>
          <w:lang w:eastAsia="en-US"/>
        </w:rPr>
        <w:t xml:space="preserve">wyniku postępowania o udzielenie zamówienia publicznego ani zmianą </w:t>
      </w:r>
      <w:r w:rsidRPr="00E24953">
        <w:rPr>
          <w:rFonts w:eastAsia="Calibri"/>
          <w:i/>
          <w:iCs/>
          <w:lang w:eastAsia="en-US"/>
        </w:rPr>
        <w:lastRenderedPageBreak/>
        <w:t xml:space="preserve">postanowień umowy w zakresie niezgodnym z ustawą </w:t>
      </w:r>
      <w:proofErr w:type="spellStart"/>
      <w:r w:rsidRPr="00E24953">
        <w:rPr>
          <w:rFonts w:eastAsia="Calibri"/>
          <w:i/>
          <w:iCs/>
          <w:lang w:eastAsia="en-US"/>
        </w:rPr>
        <w:t>Pzp</w:t>
      </w:r>
      <w:proofErr w:type="spellEnd"/>
      <w:r w:rsidRPr="00E24953">
        <w:rPr>
          <w:rFonts w:eastAsia="Calibri"/>
          <w:i/>
          <w:iCs/>
          <w:lang w:eastAsia="en-US"/>
        </w:rPr>
        <w:t xml:space="preserve"> oraz nie może naruszać integralności protokołu oraz jego załączników</w:t>
      </w:r>
      <w:r w:rsidRPr="00E24953">
        <w:rPr>
          <w:rFonts w:eastAsia="Calibri"/>
          <w:i/>
          <w:iCs/>
        </w:rPr>
        <w:t>)</w:t>
      </w:r>
      <w:r w:rsidRPr="00E24953">
        <w:rPr>
          <w:rFonts w:eastAsia="Calibri"/>
        </w:rPr>
        <w:t>;</w:t>
      </w:r>
    </w:p>
    <w:p w:rsidR="002E5459" w:rsidRPr="00E24953" w:rsidRDefault="002E5459" w:rsidP="00CA0463">
      <w:pPr>
        <w:numPr>
          <w:ilvl w:val="0"/>
          <w:numId w:val="43"/>
        </w:numPr>
        <w:spacing w:after="160" w:line="320" w:lineRule="exact"/>
        <w:ind w:left="1134" w:hanging="425"/>
        <w:contextualSpacing/>
        <w:jc w:val="both"/>
        <w:rPr>
          <w:rFonts w:eastAsia="Calibri"/>
        </w:rPr>
      </w:pPr>
      <w:r w:rsidRPr="00E24953">
        <w:rPr>
          <w:rFonts w:eastAsia="Calibri"/>
        </w:rPr>
        <w:t xml:space="preserve">na podstawie art. 18 RODO prawo żądania od administratora ograniczenia przetwarzania danych osobowych z zastrzeżeniem przypadków, o których mowa w art. 18 ust. 2 RODO (wyjaśnienie: </w:t>
      </w:r>
      <w:r w:rsidRPr="00E24953">
        <w:rPr>
          <w:rFonts w:eastAsia="Calibri"/>
          <w:i/>
          <w:iCs/>
          <w:lang w:eastAsia="en-US"/>
        </w:rPr>
        <w:t xml:space="preserve">prawo do ograniczenia przetwarzania nie ma zastosowania w odniesieniu do </w:t>
      </w:r>
      <w:r w:rsidRPr="00E24953">
        <w:rPr>
          <w:rFonts w:eastAsia="Calibri"/>
          <w:i/>
          <w:iCs/>
        </w:rPr>
        <w:t>przechowywania, w celu zapewnienia korzystania ze środków ochrony prawnej lub w celu ochrony praw innej osoby fizycznej lub prawnej, lub z uwagi na ważne względy interesu publicznego Unii Europejskiej lub państwa członkowskiego)</w:t>
      </w:r>
      <w:r w:rsidRPr="00E24953">
        <w:rPr>
          <w:rFonts w:eastAsia="Calibri"/>
        </w:rPr>
        <w:t xml:space="preserve">;  </w:t>
      </w:r>
    </w:p>
    <w:p w:rsidR="002E5459" w:rsidRPr="00E24953" w:rsidRDefault="002E5459" w:rsidP="00CA0463">
      <w:pPr>
        <w:numPr>
          <w:ilvl w:val="0"/>
          <w:numId w:val="43"/>
        </w:numPr>
        <w:spacing w:after="160" w:line="320" w:lineRule="exact"/>
        <w:ind w:left="1134" w:hanging="425"/>
        <w:contextualSpacing/>
        <w:jc w:val="both"/>
        <w:rPr>
          <w:rFonts w:eastAsia="Calibri"/>
          <w:i/>
          <w:iCs/>
          <w:color w:val="00B0F0"/>
        </w:rPr>
      </w:pPr>
      <w:r w:rsidRPr="00E24953">
        <w:rPr>
          <w:rFonts w:eastAsia="Calibri"/>
        </w:rPr>
        <w:t>prawo do wniesienia skargi do Prezesa Urzędu Ochrony Danych Osobowych, gdy Wykonawca uzna, że przetwarzanie danych osobowych dotyczących Wykonawcy narusza przepisy RODO;</w:t>
      </w:r>
    </w:p>
    <w:p w:rsidR="002E5459" w:rsidRPr="00E24953" w:rsidRDefault="002E5459" w:rsidP="00CA0463">
      <w:pPr>
        <w:numPr>
          <w:ilvl w:val="0"/>
          <w:numId w:val="42"/>
        </w:numPr>
        <w:spacing w:after="160" w:line="320" w:lineRule="exact"/>
        <w:ind w:left="709" w:hanging="283"/>
        <w:contextualSpacing/>
        <w:jc w:val="both"/>
        <w:rPr>
          <w:rFonts w:eastAsia="Calibri"/>
          <w:i/>
          <w:iCs/>
          <w:color w:val="00B0F0"/>
        </w:rPr>
      </w:pPr>
      <w:r w:rsidRPr="00E24953">
        <w:rPr>
          <w:rFonts w:eastAsia="Calibri"/>
        </w:rPr>
        <w:t>Wykonawcy nie przysługuje:</w:t>
      </w:r>
    </w:p>
    <w:p w:rsidR="002E5459" w:rsidRPr="00E24953" w:rsidRDefault="002E5459" w:rsidP="00CA0463">
      <w:pPr>
        <w:numPr>
          <w:ilvl w:val="0"/>
          <w:numId w:val="44"/>
        </w:numPr>
        <w:spacing w:after="160" w:line="320" w:lineRule="exact"/>
        <w:ind w:left="1134" w:hanging="425"/>
        <w:contextualSpacing/>
        <w:jc w:val="both"/>
        <w:rPr>
          <w:rFonts w:eastAsia="Calibri"/>
          <w:i/>
          <w:iCs/>
          <w:color w:val="00B0F0"/>
        </w:rPr>
      </w:pPr>
      <w:r w:rsidRPr="00E24953">
        <w:rPr>
          <w:rFonts w:eastAsia="Calibri"/>
        </w:rPr>
        <w:t>w związku z art. 17 ust. 3 lit. b, d lub e RODO prawo do usunięcia danych osobowych;</w:t>
      </w:r>
    </w:p>
    <w:p w:rsidR="002E5459" w:rsidRPr="00E24953" w:rsidRDefault="002E5459" w:rsidP="00CA0463">
      <w:pPr>
        <w:numPr>
          <w:ilvl w:val="0"/>
          <w:numId w:val="44"/>
        </w:numPr>
        <w:spacing w:after="160" w:line="320" w:lineRule="exact"/>
        <w:ind w:left="1134" w:hanging="425"/>
        <w:contextualSpacing/>
        <w:jc w:val="both"/>
        <w:rPr>
          <w:rFonts w:eastAsia="Calibri"/>
          <w:b/>
          <w:bCs/>
          <w:i/>
          <w:iCs/>
        </w:rPr>
      </w:pPr>
      <w:r w:rsidRPr="00E24953">
        <w:rPr>
          <w:rFonts w:eastAsia="Calibri"/>
        </w:rPr>
        <w:t>prawo do przenoszenia danych osobowych, o którym mowa w art. 20 RODO;</w:t>
      </w:r>
    </w:p>
    <w:p w:rsidR="002E5459" w:rsidRPr="00E24953" w:rsidRDefault="002E5459" w:rsidP="00CA0463">
      <w:pPr>
        <w:numPr>
          <w:ilvl w:val="0"/>
          <w:numId w:val="44"/>
        </w:numPr>
        <w:spacing w:after="160" w:line="320" w:lineRule="exact"/>
        <w:ind w:left="1134" w:hanging="425"/>
        <w:contextualSpacing/>
        <w:jc w:val="both"/>
        <w:rPr>
          <w:rFonts w:eastAsia="Calibri"/>
          <w:b/>
          <w:bCs/>
          <w:i/>
          <w:iCs/>
        </w:rPr>
      </w:pPr>
      <w:r w:rsidRPr="00E24953">
        <w:rPr>
          <w:rFonts w:eastAsia="Calibri"/>
          <w:b/>
          <w:bCs/>
        </w:rPr>
        <w:t>na podstawie art. 21 RODO prawo sprzeciwu, wobec przetwarzania danych osobowych, gdyż podstawą prawną przetwarzania danych osobowych Wykonawcy jest art. 6 ust. 1 lit. c RODO</w:t>
      </w:r>
      <w:r w:rsidRPr="00E24953">
        <w:rPr>
          <w:rFonts w:eastAsia="Calibri"/>
        </w:rPr>
        <w:t>.</w:t>
      </w:r>
      <w:r w:rsidRPr="00E24953">
        <w:rPr>
          <w:rFonts w:eastAsia="Calibri"/>
          <w:b/>
          <w:bCs/>
        </w:rPr>
        <w:t xml:space="preserve"> </w:t>
      </w:r>
    </w:p>
    <w:p w:rsidR="002E5459" w:rsidRPr="002E5459" w:rsidRDefault="002E5459" w:rsidP="00CA0463">
      <w:pPr>
        <w:pStyle w:val="Akapitzlist"/>
        <w:numPr>
          <w:ilvl w:val="1"/>
          <w:numId w:val="46"/>
        </w:numPr>
        <w:spacing w:after="160" w:line="276" w:lineRule="auto"/>
        <w:contextualSpacing/>
        <w:jc w:val="both"/>
        <w:rPr>
          <w:b/>
          <w:i/>
        </w:rPr>
      </w:pPr>
      <w:r w:rsidRPr="00D97B6A">
        <w:t>Wykonawca ubiegający się o udzielenie niniejszego zamówienia publicznego zobowiązany jest oświadczyć na formularzu ofertowym, że spełnia obowiązki informacyjne przewidziane w art. 13 lub art. 14 RODO wobec osób fizycznych, od których dane osobowe bezpośrednio lub pośr</w:t>
      </w:r>
      <w:r w:rsidR="00E75FD7">
        <w:t>ednio pozyskał.</w:t>
      </w:r>
    </w:p>
    <w:p w:rsidR="00D03975" w:rsidRPr="00D97B6A" w:rsidRDefault="00D03975" w:rsidP="00F77ACA">
      <w:pPr>
        <w:spacing w:line="276" w:lineRule="auto"/>
        <w:rPr>
          <w:i/>
          <w:color w:val="000000" w:themeColor="text1"/>
        </w:rPr>
      </w:pPr>
    </w:p>
    <w:p w:rsidR="00DA4CED" w:rsidRPr="00D97B6A" w:rsidRDefault="00F814E8" w:rsidP="00D97B6A">
      <w:pPr>
        <w:pStyle w:val="Akapitzlist"/>
        <w:numPr>
          <w:ilvl w:val="0"/>
          <w:numId w:val="5"/>
        </w:numPr>
        <w:spacing w:line="276" w:lineRule="auto"/>
        <w:ind w:left="567" w:hanging="567"/>
        <w:jc w:val="both"/>
        <w:rPr>
          <w:b/>
          <w:bCs/>
          <w:color w:val="000000" w:themeColor="text1"/>
          <w:u w:val="single"/>
        </w:rPr>
      </w:pPr>
      <w:r w:rsidRPr="00D97B6A">
        <w:rPr>
          <w:b/>
          <w:bCs/>
          <w:color w:val="000000" w:themeColor="text1"/>
          <w:u w:val="single"/>
        </w:rPr>
        <w:t>Opis przedmiotu zamówienia</w:t>
      </w:r>
    </w:p>
    <w:p w:rsidR="003E6110" w:rsidRPr="00CA0463" w:rsidRDefault="003E6110" w:rsidP="00CA0463">
      <w:pPr>
        <w:pStyle w:val="Akapitzlist"/>
        <w:widowControl w:val="0"/>
        <w:numPr>
          <w:ilvl w:val="0"/>
          <w:numId w:val="47"/>
        </w:numPr>
        <w:suppressAutoHyphens/>
        <w:spacing w:line="276" w:lineRule="auto"/>
        <w:jc w:val="both"/>
        <w:rPr>
          <w:rFonts w:eastAsia="DejaVu Sans"/>
          <w:color w:val="000000" w:themeColor="text1"/>
          <w:kern w:val="1"/>
          <w:lang w:eastAsia="hi-IN" w:bidi="hi-IN"/>
        </w:rPr>
      </w:pPr>
      <w:r w:rsidRPr="00CA0463">
        <w:rPr>
          <w:rFonts w:eastAsia="DejaVu Sans"/>
          <w:color w:val="000000" w:themeColor="text1"/>
          <w:kern w:val="1"/>
          <w:lang w:eastAsia="hi-IN" w:bidi="hi-IN"/>
        </w:rPr>
        <w:t>Przedmiotem</w:t>
      </w:r>
      <w:r w:rsidRPr="00CA0463">
        <w:rPr>
          <w:rFonts w:eastAsia="DejaVu Sans"/>
          <w:color w:val="000000" w:themeColor="text1"/>
          <w:spacing w:val="-6"/>
          <w:kern w:val="1"/>
          <w:lang w:eastAsia="hi-IN" w:bidi="hi-IN"/>
        </w:rPr>
        <w:t xml:space="preserve"> zamówienia jest </w:t>
      </w:r>
      <w:r w:rsidRPr="00CA0463">
        <w:rPr>
          <w:rFonts w:eastAsia="DejaVu Sans"/>
          <w:color w:val="000000" w:themeColor="text1"/>
          <w:kern w:val="1"/>
          <w:lang w:eastAsia="hi-IN" w:bidi="hi-IN"/>
        </w:rPr>
        <w:t>zakup energii elektrycznej dla Kasy Rolniczego Ubezpieczenia Społecznego.</w:t>
      </w:r>
    </w:p>
    <w:p w:rsidR="00D97B6A" w:rsidRDefault="007E7CA1" w:rsidP="00CA0463">
      <w:pPr>
        <w:pStyle w:val="Akapitzlist"/>
        <w:numPr>
          <w:ilvl w:val="0"/>
          <w:numId w:val="47"/>
        </w:numPr>
        <w:spacing w:line="276" w:lineRule="auto"/>
        <w:jc w:val="both"/>
        <w:rPr>
          <w:rFonts w:eastAsia="DejaVu Sans"/>
          <w:color w:val="000000" w:themeColor="text1"/>
          <w:kern w:val="1"/>
          <w:lang w:eastAsia="hi-IN" w:bidi="hi-IN"/>
        </w:rPr>
      </w:pPr>
      <w:r w:rsidRPr="00D97B6A">
        <w:rPr>
          <w:rFonts w:eastAsia="DejaVu Sans"/>
          <w:color w:val="000000" w:themeColor="text1"/>
          <w:kern w:val="1"/>
          <w:lang w:eastAsia="hi-IN" w:bidi="hi-IN"/>
        </w:rPr>
        <w:t>Przedmiot zamówienia został określony wg kodu zawartego we Wspólnym Słowniku Zamówień (CPV): 09.30.00.00-2.</w:t>
      </w:r>
    </w:p>
    <w:p w:rsidR="003E6110" w:rsidRPr="00D97B6A" w:rsidRDefault="003E6110" w:rsidP="00CA0463">
      <w:pPr>
        <w:widowControl w:val="0"/>
        <w:numPr>
          <w:ilvl w:val="0"/>
          <w:numId w:val="47"/>
        </w:numPr>
        <w:suppressAutoHyphens/>
        <w:spacing w:line="276" w:lineRule="auto"/>
        <w:jc w:val="both"/>
        <w:rPr>
          <w:rFonts w:eastAsia="DejaVu Sans"/>
          <w:color w:val="000000" w:themeColor="text1"/>
          <w:kern w:val="1"/>
          <w:lang w:eastAsia="hi-IN" w:bidi="hi-IN"/>
        </w:rPr>
      </w:pPr>
      <w:r w:rsidRPr="00D97B6A">
        <w:rPr>
          <w:rFonts w:eastAsia="DejaVu Sans"/>
          <w:color w:val="000000" w:themeColor="text1"/>
          <w:kern w:val="1"/>
          <w:lang w:eastAsia="hi-IN" w:bidi="hi-IN"/>
        </w:rPr>
        <w:t>Szczegółowy opis przedmiotu zamówienia zawiera</w:t>
      </w:r>
      <w:r w:rsidR="00E25DF7" w:rsidRPr="00D97B6A">
        <w:rPr>
          <w:rFonts w:eastAsia="DejaVu Sans"/>
          <w:b/>
          <w:color w:val="000000" w:themeColor="text1"/>
          <w:kern w:val="1"/>
          <w:lang w:eastAsia="hi-IN" w:bidi="hi-IN"/>
        </w:rPr>
        <w:t xml:space="preserve"> Rozdział II</w:t>
      </w:r>
      <w:r w:rsidR="007B5BF0" w:rsidRPr="00D97B6A">
        <w:rPr>
          <w:rFonts w:eastAsia="DejaVu Sans"/>
          <w:b/>
          <w:color w:val="000000" w:themeColor="text1"/>
          <w:kern w:val="1"/>
          <w:lang w:eastAsia="hi-IN" w:bidi="hi-IN"/>
        </w:rPr>
        <w:t xml:space="preserve"> </w:t>
      </w:r>
      <w:r w:rsidRPr="00D97B6A">
        <w:rPr>
          <w:rFonts w:eastAsia="DejaVu Sans"/>
          <w:color w:val="000000" w:themeColor="text1"/>
          <w:kern w:val="1"/>
          <w:lang w:eastAsia="hi-IN" w:bidi="hi-IN"/>
        </w:rPr>
        <w:t xml:space="preserve">– Opis przedmiotu zamówienia. </w:t>
      </w:r>
    </w:p>
    <w:p w:rsidR="003E6110" w:rsidRPr="00CA0463" w:rsidRDefault="003E6110" w:rsidP="00CA0463">
      <w:pPr>
        <w:pStyle w:val="Akapitzlist"/>
        <w:widowControl w:val="0"/>
        <w:numPr>
          <w:ilvl w:val="0"/>
          <w:numId w:val="47"/>
        </w:numPr>
        <w:suppressAutoHyphens/>
        <w:spacing w:line="288" w:lineRule="auto"/>
        <w:jc w:val="both"/>
        <w:rPr>
          <w:rFonts w:eastAsia="DejaVu Sans"/>
          <w:color w:val="000000" w:themeColor="text1"/>
          <w:kern w:val="1"/>
          <w:lang w:eastAsia="hi-IN" w:bidi="hi-IN"/>
        </w:rPr>
      </w:pPr>
      <w:r w:rsidRPr="00CA0463">
        <w:rPr>
          <w:rFonts w:eastAsia="DejaVu Sans"/>
          <w:color w:val="000000" w:themeColor="text1"/>
          <w:kern w:val="1"/>
          <w:lang w:eastAsia="hi-IN" w:bidi="hi-IN"/>
        </w:rPr>
        <w:t>Zamawiający ma obecnie zawart</w:t>
      </w:r>
      <w:r w:rsidR="00E5088E" w:rsidRPr="00CA0463">
        <w:rPr>
          <w:rFonts w:eastAsia="DejaVu Sans"/>
          <w:color w:val="000000" w:themeColor="text1"/>
          <w:kern w:val="1"/>
          <w:lang w:eastAsia="hi-IN" w:bidi="hi-IN"/>
        </w:rPr>
        <w:t xml:space="preserve">ą </w:t>
      </w:r>
      <w:r w:rsidRPr="00CA0463">
        <w:rPr>
          <w:rFonts w:eastAsia="DejaVu Sans"/>
          <w:color w:val="000000" w:themeColor="text1"/>
          <w:kern w:val="1"/>
          <w:lang w:eastAsia="hi-IN" w:bidi="hi-IN"/>
        </w:rPr>
        <w:t>kompleksow</w:t>
      </w:r>
      <w:r w:rsidR="00176E44" w:rsidRPr="00CA0463">
        <w:rPr>
          <w:rFonts w:eastAsia="DejaVu Sans"/>
          <w:color w:val="000000" w:themeColor="text1"/>
          <w:kern w:val="1"/>
          <w:lang w:eastAsia="hi-IN" w:bidi="hi-IN"/>
        </w:rPr>
        <w:t>ą</w:t>
      </w:r>
      <w:r w:rsidRPr="00CA0463">
        <w:rPr>
          <w:rFonts w:eastAsia="DejaVu Sans"/>
          <w:color w:val="000000" w:themeColor="text1"/>
          <w:kern w:val="1"/>
          <w:lang w:eastAsia="hi-IN" w:bidi="hi-IN"/>
        </w:rPr>
        <w:t xml:space="preserve"> umow</w:t>
      </w:r>
      <w:r w:rsidR="00176E44" w:rsidRPr="00CA0463">
        <w:rPr>
          <w:rFonts w:eastAsia="DejaVu Sans"/>
          <w:color w:val="000000" w:themeColor="text1"/>
          <w:kern w:val="1"/>
          <w:lang w:eastAsia="hi-IN" w:bidi="hi-IN"/>
        </w:rPr>
        <w:t>ę</w:t>
      </w:r>
      <w:r w:rsidRPr="00CA0463">
        <w:rPr>
          <w:rFonts w:eastAsia="DejaVu Sans"/>
          <w:color w:val="000000" w:themeColor="text1"/>
          <w:kern w:val="1"/>
          <w:lang w:eastAsia="hi-IN" w:bidi="hi-IN"/>
        </w:rPr>
        <w:t xml:space="preserve"> sprzedaży i dystrybucji energii elektrycznej.</w:t>
      </w:r>
      <w:r w:rsidR="00C37212" w:rsidRPr="00CA0463">
        <w:rPr>
          <w:rFonts w:eastAsia="DejaVu Sans"/>
          <w:color w:val="000000" w:themeColor="text1"/>
          <w:kern w:val="1"/>
          <w:lang w:eastAsia="hi-IN" w:bidi="hi-IN"/>
        </w:rPr>
        <w:t xml:space="preserve"> </w:t>
      </w:r>
      <w:r w:rsidRPr="00CA0463">
        <w:rPr>
          <w:rFonts w:eastAsia="DejaVu Sans"/>
          <w:color w:val="000000" w:themeColor="text1"/>
          <w:kern w:val="1"/>
          <w:lang w:eastAsia="hi-IN" w:bidi="hi-IN"/>
        </w:rPr>
        <w:t xml:space="preserve">Umowa została wypowiedziana przez Zamawiającego ze skutkiem na dzień 31.12.2018 r. Jest to pierwsza zmiana sprzedawcy dla </w:t>
      </w:r>
      <w:r w:rsidR="00E772B4">
        <w:rPr>
          <w:rFonts w:eastAsia="DejaVu Sans"/>
          <w:color w:val="000000" w:themeColor="text1"/>
          <w:kern w:val="1"/>
          <w:lang w:eastAsia="hi-IN" w:bidi="hi-IN"/>
        </w:rPr>
        <w:t xml:space="preserve">Punktu Poboru Energii (dalej </w:t>
      </w:r>
      <w:r w:rsidRPr="00CA0463">
        <w:rPr>
          <w:rFonts w:eastAsia="DejaVu Sans"/>
          <w:color w:val="000000" w:themeColor="text1"/>
          <w:kern w:val="1"/>
          <w:lang w:eastAsia="hi-IN" w:bidi="hi-IN"/>
        </w:rPr>
        <w:t>PPE</w:t>
      </w:r>
      <w:r w:rsidR="00E772B4">
        <w:rPr>
          <w:rFonts w:eastAsia="DejaVu Sans"/>
          <w:color w:val="000000" w:themeColor="text1"/>
          <w:kern w:val="1"/>
          <w:lang w:eastAsia="hi-IN" w:bidi="hi-IN"/>
        </w:rPr>
        <w:t>)</w:t>
      </w:r>
      <w:r w:rsidRPr="00CA0463">
        <w:rPr>
          <w:rFonts w:eastAsia="DejaVu Sans"/>
          <w:color w:val="000000" w:themeColor="text1"/>
          <w:kern w:val="1"/>
          <w:lang w:eastAsia="hi-IN" w:bidi="hi-IN"/>
        </w:rPr>
        <w:t xml:space="preserve">, dla którego obecnie </w:t>
      </w:r>
      <w:r w:rsidR="00C37212" w:rsidRPr="00CA0463">
        <w:rPr>
          <w:rFonts w:eastAsia="DejaVu Sans"/>
          <w:color w:val="000000" w:themeColor="text1"/>
          <w:kern w:val="1"/>
          <w:lang w:eastAsia="hi-IN" w:bidi="hi-IN"/>
        </w:rPr>
        <w:t>jest</w:t>
      </w:r>
      <w:r w:rsidRPr="00CA0463">
        <w:rPr>
          <w:rFonts w:eastAsia="DejaVu Sans"/>
          <w:color w:val="000000" w:themeColor="text1"/>
          <w:kern w:val="1"/>
          <w:lang w:eastAsia="hi-IN" w:bidi="hi-IN"/>
        </w:rPr>
        <w:t xml:space="preserve"> zawart</w:t>
      </w:r>
      <w:r w:rsidR="00C37212" w:rsidRPr="00CA0463">
        <w:rPr>
          <w:rFonts w:eastAsia="DejaVu Sans"/>
          <w:color w:val="000000" w:themeColor="text1"/>
          <w:kern w:val="1"/>
          <w:lang w:eastAsia="hi-IN" w:bidi="hi-IN"/>
        </w:rPr>
        <w:t>a</w:t>
      </w:r>
      <w:r w:rsidRPr="00CA0463">
        <w:rPr>
          <w:rFonts w:eastAsia="DejaVu Sans"/>
          <w:color w:val="000000" w:themeColor="text1"/>
          <w:kern w:val="1"/>
          <w:lang w:eastAsia="hi-IN" w:bidi="hi-IN"/>
        </w:rPr>
        <w:t xml:space="preserve"> umow</w:t>
      </w:r>
      <w:r w:rsidR="00C37212" w:rsidRPr="00CA0463">
        <w:rPr>
          <w:rFonts w:eastAsia="DejaVu Sans"/>
          <w:color w:val="000000" w:themeColor="text1"/>
          <w:kern w:val="1"/>
          <w:lang w:eastAsia="hi-IN" w:bidi="hi-IN"/>
        </w:rPr>
        <w:t>a</w:t>
      </w:r>
      <w:r w:rsidRPr="00CA0463">
        <w:rPr>
          <w:rFonts w:eastAsia="DejaVu Sans"/>
          <w:color w:val="000000" w:themeColor="text1"/>
          <w:kern w:val="1"/>
          <w:lang w:eastAsia="hi-IN" w:bidi="hi-IN"/>
        </w:rPr>
        <w:t xml:space="preserve"> kompleksow</w:t>
      </w:r>
      <w:r w:rsidR="00C37212" w:rsidRPr="00CA0463">
        <w:rPr>
          <w:rFonts w:eastAsia="DejaVu Sans"/>
          <w:color w:val="000000" w:themeColor="text1"/>
          <w:kern w:val="1"/>
          <w:lang w:eastAsia="hi-IN" w:bidi="hi-IN"/>
        </w:rPr>
        <w:t>a</w:t>
      </w:r>
      <w:r w:rsidRPr="00CA0463">
        <w:rPr>
          <w:rFonts w:eastAsia="DejaVu Sans"/>
          <w:color w:val="000000" w:themeColor="text1"/>
          <w:kern w:val="1"/>
          <w:lang w:eastAsia="hi-IN" w:bidi="hi-IN"/>
        </w:rPr>
        <w:t>.</w:t>
      </w:r>
    </w:p>
    <w:p w:rsidR="00E5088E" w:rsidRPr="00CA0463" w:rsidRDefault="003E6110" w:rsidP="00CA0463">
      <w:pPr>
        <w:pStyle w:val="Akapitzlist"/>
        <w:widowControl w:val="0"/>
        <w:numPr>
          <w:ilvl w:val="0"/>
          <w:numId w:val="47"/>
        </w:numPr>
        <w:suppressAutoHyphens/>
        <w:spacing w:line="288" w:lineRule="auto"/>
        <w:jc w:val="both"/>
        <w:rPr>
          <w:rFonts w:eastAsia="DejaVu Sans"/>
          <w:color w:val="000000" w:themeColor="text1"/>
          <w:kern w:val="1"/>
          <w:lang w:eastAsia="hi-IN" w:bidi="hi-IN"/>
        </w:rPr>
      </w:pPr>
      <w:r w:rsidRPr="00CA0463">
        <w:rPr>
          <w:rFonts w:eastAsia="DejaVu Sans"/>
          <w:color w:val="000000" w:themeColor="text1"/>
          <w:kern w:val="1"/>
          <w:lang w:eastAsia="hi-IN" w:bidi="hi-IN"/>
        </w:rPr>
        <w:t>Zawart</w:t>
      </w:r>
      <w:r w:rsidR="00AA230C" w:rsidRPr="00CA0463">
        <w:rPr>
          <w:rFonts w:eastAsia="DejaVu Sans"/>
          <w:color w:val="000000" w:themeColor="text1"/>
          <w:kern w:val="1"/>
          <w:lang w:eastAsia="hi-IN" w:bidi="hi-IN"/>
        </w:rPr>
        <w:t>a</w:t>
      </w:r>
      <w:r w:rsidRPr="00CA0463">
        <w:rPr>
          <w:rFonts w:eastAsia="DejaVu Sans"/>
          <w:color w:val="000000" w:themeColor="text1"/>
          <w:kern w:val="1"/>
          <w:lang w:eastAsia="hi-IN" w:bidi="hi-IN"/>
        </w:rPr>
        <w:t xml:space="preserve"> zostan</w:t>
      </w:r>
      <w:r w:rsidR="00AA230C" w:rsidRPr="00CA0463">
        <w:rPr>
          <w:rFonts w:eastAsia="DejaVu Sans"/>
          <w:color w:val="000000" w:themeColor="text1"/>
          <w:kern w:val="1"/>
          <w:lang w:eastAsia="hi-IN" w:bidi="hi-IN"/>
        </w:rPr>
        <w:t>ie</w:t>
      </w:r>
      <w:r w:rsidRPr="00CA0463">
        <w:rPr>
          <w:rFonts w:eastAsia="DejaVu Sans"/>
          <w:color w:val="000000" w:themeColor="text1"/>
          <w:kern w:val="1"/>
          <w:lang w:eastAsia="hi-IN" w:bidi="hi-IN"/>
        </w:rPr>
        <w:t xml:space="preserve"> now</w:t>
      </w:r>
      <w:r w:rsidR="00AA230C" w:rsidRPr="00CA0463">
        <w:rPr>
          <w:rFonts w:eastAsia="DejaVu Sans"/>
          <w:color w:val="000000" w:themeColor="text1"/>
          <w:kern w:val="1"/>
          <w:lang w:eastAsia="hi-IN" w:bidi="hi-IN"/>
        </w:rPr>
        <w:t>a</w:t>
      </w:r>
      <w:r w:rsidRPr="00CA0463">
        <w:rPr>
          <w:rFonts w:eastAsia="DejaVu Sans"/>
          <w:color w:val="000000" w:themeColor="text1"/>
          <w:kern w:val="1"/>
          <w:lang w:eastAsia="hi-IN" w:bidi="hi-IN"/>
        </w:rPr>
        <w:t xml:space="preserve"> umow</w:t>
      </w:r>
      <w:r w:rsidR="00AA230C" w:rsidRPr="00CA0463">
        <w:rPr>
          <w:rFonts w:eastAsia="DejaVu Sans"/>
          <w:color w:val="000000" w:themeColor="text1"/>
          <w:kern w:val="1"/>
          <w:lang w:eastAsia="hi-IN" w:bidi="hi-IN"/>
        </w:rPr>
        <w:t>a</w:t>
      </w:r>
      <w:r w:rsidRPr="00CA0463">
        <w:rPr>
          <w:rFonts w:eastAsia="DejaVu Sans"/>
          <w:color w:val="000000" w:themeColor="text1"/>
          <w:kern w:val="1"/>
          <w:lang w:eastAsia="hi-IN" w:bidi="hi-IN"/>
        </w:rPr>
        <w:t xml:space="preserve"> </w:t>
      </w:r>
      <w:r w:rsidR="00AA230C" w:rsidRPr="00CA0463">
        <w:rPr>
          <w:rFonts w:eastAsia="DejaVu Sans"/>
          <w:color w:val="000000" w:themeColor="text1"/>
          <w:kern w:val="1"/>
          <w:lang w:eastAsia="hi-IN" w:bidi="hi-IN"/>
        </w:rPr>
        <w:t>zakupu</w:t>
      </w:r>
      <w:r w:rsidRPr="00CA0463">
        <w:rPr>
          <w:rFonts w:eastAsia="DejaVu Sans"/>
          <w:color w:val="000000" w:themeColor="text1"/>
          <w:kern w:val="1"/>
          <w:lang w:eastAsia="hi-IN" w:bidi="hi-IN"/>
        </w:rPr>
        <w:t xml:space="preserve"> energii elektrycznej na czas oznaczony </w:t>
      </w:r>
      <w:r w:rsidR="00C37212" w:rsidRPr="00CA0463">
        <w:rPr>
          <w:rFonts w:eastAsia="DejaVu Sans"/>
          <w:color w:val="000000" w:themeColor="text1"/>
          <w:kern w:val="1"/>
          <w:lang w:eastAsia="hi-IN" w:bidi="hi-IN"/>
        </w:rPr>
        <w:br/>
      </w:r>
      <w:r w:rsidRPr="00CA0463">
        <w:rPr>
          <w:rFonts w:eastAsia="DejaVu Sans"/>
          <w:b/>
          <w:color w:val="000000" w:themeColor="text1"/>
          <w:kern w:val="1"/>
          <w:lang w:eastAsia="hi-IN" w:bidi="hi-IN"/>
        </w:rPr>
        <w:t>od 1.01.2019 do 31.12.2020 roku</w:t>
      </w:r>
      <w:r w:rsidRPr="00CA0463">
        <w:rPr>
          <w:rFonts w:eastAsia="DejaVu Sans"/>
          <w:color w:val="000000" w:themeColor="text1"/>
          <w:kern w:val="1"/>
          <w:lang w:eastAsia="hi-IN" w:bidi="hi-IN"/>
        </w:rPr>
        <w:t xml:space="preserve">. </w:t>
      </w:r>
    </w:p>
    <w:p w:rsidR="003E6110" w:rsidRPr="00CA0463" w:rsidRDefault="003E6110" w:rsidP="00CA0463">
      <w:pPr>
        <w:pStyle w:val="Akapitzlist"/>
        <w:widowControl w:val="0"/>
        <w:numPr>
          <w:ilvl w:val="0"/>
          <w:numId w:val="47"/>
        </w:numPr>
        <w:suppressAutoHyphens/>
        <w:spacing w:line="288" w:lineRule="auto"/>
        <w:jc w:val="both"/>
        <w:rPr>
          <w:rFonts w:eastAsia="DejaVu Sans"/>
          <w:color w:val="000000" w:themeColor="text1"/>
          <w:kern w:val="1"/>
          <w:lang w:eastAsia="hi-IN" w:bidi="hi-IN"/>
        </w:rPr>
      </w:pPr>
      <w:r w:rsidRPr="00CA0463">
        <w:rPr>
          <w:rFonts w:eastAsia="DejaVu Sans"/>
          <w:b/>
          <w:color w:val="000000" w:themeColor="text1"/>
          <w:kern w:val="1"/>
          <w:lang w:eastAsia="hi-IN" w:bidi="hi-IN"/>
        </w:rPr>
        <w:t>Szczegóły</w:t>
      </w:r>
      <w:r w:rsidRPr="00CA0463">
        <w:rPr>
          <w:rFonts w:eastAsia="DejaVu Sans"/>
          <w:color w:val="000000" w:themeColor="text1"/>
          <w:kern w:val="1"/>
          <w:lang w:eastAsia="hi-IN" w:bidi="hi-IN"/>
        </w:rPr>
        <w:t xml:space="preserve"> </w:t>
      </w:r>
      <w:r w:rsidRPr="00CA0463">
        <w:rPr>
          <w:rFonts w:eastAsia="DejaVu Sans"/>
          <w:b/>
          <w:color w:val="000000" w:themeColor="text1"/>
          <w:kern w:val="1"/>
          <w:lang w:eastAsia="hi-IN" w:bidi="hi-IN"/>
        </w:rPr>
        <w:t>rozliczenia</w:t>
      </w:r>
      <w:r w:rsidR="009C2AE4">
        <w:rPr>
          <w:rFonts w:eastAsia="DejaVu Sans"/>
          <w:color w:val="000000" w:themeColor="text1"/>
          <w:kern w:val="1"/>
          <w:lang w:eastAsia="hi-IN" w:bidi="hi-IN"/>
        </w:rPr>
        <w:t xml:space="preserve"> dla</w:t>
      </w:r>
      <w:r w:rsidRPr="00CA0463">
        <w:rPr>
          <w:rFonts w:eastAsia="DejaVu Sans"/>
          <w:color w:val="000000" w:themeColor="text1"/>
          <w:kern w:val="1"/>
          <w:lang w:eastAsia="hi-IN" w:bidi="hi-IN"/>
        </w:rPr>
        <w:t xml:space="preserve"> PPE powinny zawierać co najmniej: zużycie energii w podziale na strefy czasowe (jeśli takie występują), adres PPE, przynajmniej jeden numer jednoznacznie identyfikujący dany PPE (kod PPE, nr ewidencyjny OSD, numer licznika lub inny), mogą też zawierać grupę ta</w:t>
      </w:r>
      <w:r w:rsidR="00E772B4">
        <w:rPr>
          <w:rFonts w:eastAsia="DejaVu Sans"/>
          <w:color w:val="000000" w:themeColor="text1"/>
          <w:kern w:val="1"/>
          <w:lang w:eastAsia="hi-IN" w:bidi="hi-IN"/>
        </w:rPr>
        <w:t>ryfową, moc i inne dane, jeśli Wykonawca</w:t>
      </w:r>
      <w:r w:rsidRPr="00CA0463">
        <w:rPr>
          <w:rFonts w:eastAsia="DejaVu Sans"/>
          <w:color w:val="000000" w:themeColor="text1"/>
          <w:kern w:val="1"/>
          <w:lang w:eastAsia="hi-IN" w:bidi="hi-IN"/>
        </w:rPr>
        <w:t xml:space="preserve"> będzie nimi dysponował.</w:t>
      </w:r>
    </w:p>
    <w:p w:rsidR="003E6110" w:rsidRPr="00D97B6A" w:rsidRDefault="003E6110" w:rsidP="003E6110">
      <w:pPr>
        <w:widowControl w:val="0"/>
        <w:suppressAutoHyphens/>
        <w:spacing w:before="60" w:line="288" w:lineRule="auto"/>
        <w:ind w:left="709"/>
        <w:jc w:val="both"/>
        <w:rPr>
          <w:rFonts w:eastAsia="DejaVu Sans"/>
          <w:color w:val="000000" w:themeColor="text1"/>
          <w:kern w:val="1"/>
          <w:lang w:eastAsia="hi-IN" w:bidi="hi-IN"/>
        </w:rPr>
      </w:pPr>
      <w:r w:rsidRPr="00D97B6A">
        <w:rPr>
          <w:rFonts w:eastAsia="DejaVu Sans"/>
          <w:color w:val="000000" w:themeColor="text1"/>
          <w:kern w:val="1"/>
          <w:lang w:eastAsia="hi-IN" w:bidi="hi-IN"/>
        </w:rPr>
        <w:lastRenderedPageBreak/>
        <w:t>W przypadku braku otrzymania danych z odczytów liczników od Operatora Systemu Dystrybucyjnego</w:t>
      </w:r>
      <w:r w:rsidR="00412149">
        <w:rPr>
          <w:rFonts w:eastAsia="DejaVu Sans"/>
          <w:color w:val="000000" w:themeColor="text1"/>
          <w:kern w:val="1"/>
          <w:lang w:eastAsia="hi-IN" w:bidi="hi-IN"/>
        </w:rPr>
        <w:t xml:space="preserve"> (dalej OSD)</w:t>
      </w:r>
      <w:r w:rsidRPr="00D97B6A">
        <w:rPr>
          <w:rFonts w:eastAsia="DejaVu Sans"/>
          <w:color w:val="000000" w:themeColor="text1"/>
          <w:kern w:val="1"/>
          <w:lang w:eastAsia="hi-IN" w:bidi="hi-IN"/>
        </w:rPr>
        <w:t xml:space="preserve"> w terminie, w celu zapewnienia ciągłości przekazywania przez Zamawiającego środków finansowych przeznaczonych na zakup energii elektrycznej, Zamawiający dopuszcza wystawienie faktury rozliczeniowej na bazie danych pomiarowych z poprzedniego okresu rozliczeniowego lub danych z Załącznika nr 2 do Umowy. W takim przypadku, Wykonawca ma obowiązek dokonać rozliczenia wyrównawczego przy fakturze rozliczeniowej za kolejny okres po otrzymaniu rzeczywistych danych pomiarowych od OSD. </w:t>
      </w:r>
      <w:r w:rsidRPr="00D97B6A">
        <w:rPr>
          <w:rFonts w:eastAsia="DejaVu Sans"/>
          <w:color w:val="000000" w:themeColor="text1"/>
          <w:kern w:val="1"/>
          <w:lang w:eastAsia="hi-IN" w:bidi="hi-IN"/>
        </w:rPr>
        <w:tab/>
      </w:r>
    </w:p>
    <w:p w:rsidR="003E6110" w:rsidRPr="00D97B6A" w:rsidRDefault="003E6110" w:rsidP="00CA0463">
      <w:pPr>
        <w:keepNext/>
        <w:widowControl w:val="0"/>
        <w:numPr>
          <w:ilvl w:val="0"/>
          <w:numId w:val="47"/>
        </w:numPr>
        <w:suppressAutoHyphens/>
        <w:spacing w:before="120" w:line="288" w:lineRule="auto"/>
        <w:ind w:left="714" w:hanging="357"/>
        <w:jc w:val="both"/>
        <w:rPr>
          <w:rFonts w:eastAsia="DejaVu Sans"/>
          <w:color w:val="000000" w:themeColor="text1"/>
          <w:kern w:val="1"/>
          <w:lang w:eastAsia="hi-IN" w:bidi="hi-IN"/>
        </w:rPr>
      </w:pPr>
      <w:r w:rsidRPr="00D97B6A">
        <w:rPr>
          <w:rFonts w:eastAsia="DejaVu Sans"/>
          <w:b/>
          <w:color w:val="000000" w:themeColor="text1"/>
          <w:kern w:val="1"/>
          <w:lang w:eastAsia="hi-IN" w:bidi="hi-IN"/>
        </w:rPr>
        <w:t>Obowiązkiem wybranego Wykonawcy będzie</w:t>
      </w:r>
      <w:r w:rsidRPr="00D97B6A">
        <w:rPr>
          <w:rFonts w:eastAsia="DejaVu Sans"/>
          <w:color w:val="000000" w:themeColor="text1"/>
          <w:kern w:val="1"/>
          <w:lang w:eastAsia="hi-IN" w:bidi="hi-IN"/>
        </w:rPr>
        <w:t>:</w:t>
      </w:r>
    </w:p>
    <w:p w:rsidR="003E6110" w:rsidRPr="00076EA1" w:rsidRDefault="003E6110" w:rsidP="00CA0463">
      <w:pPr>
        <w:widowControl w:val="0"/>
        <w:numPr>
          <w:ilvl w:val="0"/>
          <w:numId w:val="11"/>
        </w:numPr>
        <w:tabs>
          <w:tab w:val="num" w:pos="993"/>
        </w:tabs>
        <w:suppressAutoHyphens/>
        <w:spacing w:before="60" w:line="288" w:lineRule="auto"/>
        <w:ind w:left="993" w:hanging="284"/>
        <w:jc w:val="both"/>
        <w:rPr>
          <w:rFonts w:eastAsia="DejaVu Sans"/>
          <w:kern w:val="1"/>
          <w:lang w:eastAsia="hi-IN" w:bidi="hi-IN"/>
        </w:rPr>
      </w:pPr>
      <w:r w:rsidRPr="00076EA1">
        <w:rPr>
          <w:rFonts w:eastAsia="DejaVu Sans"/>
          <w:kern w:val="1"/>
          <w:lang w:eastAsia="hi-IN" w:bidi="hi-IN"/>
        </w:rPr>
        <w:t xml:space="preserve">terminowe zgłoszenie właściwemu </w:t>
      </w:r>
      <w:r w:rsidR="00412149">
        <w:rPr>
          <w:rFonts w:eastAsia="DejaVu Sans"/>
          <w:kern w:val="1"/>
          <w:lang w:eastAsia="hi-IN" w:bidi="hi-IN"/>
        </w:rPr>
        <w:t>OSD</w:t>
      </w:r>
      <w:r w:rsidRPr="00076EA1">
        <w:rPr>
          <w:rFonts w:eastAsia="DejaVu Sans"/>
          <w:kern w:val="1"/>
          <w:lang w:eastAsia="hi-IN" w:bidi="hi-IN"/>
        </w:rPr>
        <w:t xml:space="preserve"> do realizacji nowo zawart</w:t>
      </w:r>
      <w:r w:rsidR="00665990" w:rsidRPr="00076EA1">
        <w:rPr>
          <w:rFonts w:eastAsia="DejaVu Sans"/>
          <w:kern w:val="1"/>
          <w:lang w:eastAsia="hi-IN" w:bidi="hi-IN"/>
        </w:rPr>
        <w:t>ej</w:t>
      </w:r>
      <w:r w:rsidRPr="00076EA1">
        <w:rPr>
          <w:rFonts w:eastAsia="DejaVu Sans"/>
          <w:kern w:val="1"/>
          <w:lang w:eastAsia="hi-IN" w:bidi="hi-IN"/>
        </w:rPr>
        <w:t xml:space="preserve"> um</w:t>
      </w:r>
      <w:r w:rsidR="00665990" w:rsidRPr="00076EA1">
        <w:rPr>
          <w:rFonts w:eastAsia="DejaVu Sans"/>
          <w:kern w:val="1"/>
          <w:lang w:eastAsia="hi-IN" w:bidi="hi-IN"/>
        </w:rPr>
        <w:t>owy</w:t>
      </w:r>
      <w:r w:rsidRPr="00076EA1">
        <w:rPr>
          <w:rFonts w:eastAsia="DejaVu Sans"/>
          <w:kern w:val="1"/>
          <w:lang w:eastAsia="hi-IN" w:bidi="hi-IN"/>
        </w:rPr>
        <w:t xml:space="preserve"> </w:t>
      </w:r>
      <w:r w:rsidR="00AE4FBE" w:rsidRPr="00076EA1">
        <w:rPr>
          <w:rFonts w:eastAsia="DejaVu Sans"/>
          <w:kern w:val="1"/>
          <w:lang w:eastAsia="hi-IN" w:bidi="hi-IN"/>
        </w:rPr>
        <w:t>zakupu</w:t>
      </w:r>
      <w:r w:rsidRPr="00076EA1">
        <w:rPr>
          <w:rFonts w:eastAsia="DejaVu Sans"/>
          <w:kern w:val="1"/>
          <w:lang w:eastAsia="hi-IN" w:bidi="hi-IN"/>
        </w:rPr>
        <w:t xml:space="preserve"> energii elektrycznej, w sposób zapewniający rozpoczęcie </w:t>
      </w:r>
      <w:r w:rsidR="00AE4FBE" w:rsidRPr="00076EA1">
        <w:rPr>
          <w:rFonts w:eastAsia="DejaVu Sans"/>
          <w:kern w:val="1"/>
          <w:lang w:eastAsia="hi-IN" w:bidi="hi-IN"/>
        </w:rPr>
        <w:t xml:space="preserve">świadczenia </w:t>
      </w:r>
      <w:r w:rsidR="002D6464" w:rsidRPr="00076EA1">
        <w:rPr>
          <w:rFonts w:eastAsia="DejaVu Sans"/>
          <w:kern w:val="1"/>
          <w:lang w:eastAsia="hi-IN" w:bidi="hi-IN"/>
        </w:rPr>
        <w:t>sprzedaży</w:t>
      </w:r>
      <w:r w:rsidR="00AE4FBE" w:rsidRPr="00076EA1">
        <w:rPr>
          <w:rFonts w:eastAsia="DejaVu Sans"/>
          <w:kern w:val="1"/>
          <w:lang w:eastAsia="hi-IN" w:bidi="hi-IN"/>
        </w:rPr>
        <w:t xml:space="preserve"> </w:t>
      </w:r>
      <w:r w:rsidRPr="00076EA1">
        <w:rPr>
          <w:rFonts w:eastAsia="DejaVu Sans"/>
          <w:kern w:val="1"/>
          <w:lang w:eastAsia="hi-IN" w:bidi="hi-IN"/>
        </w:rPr>
        <w:t xml:space="preserve">energii elektrycznej </w:t>
      </w:r>
      <w:r w:rsidRPr="00076EA1">
        <w:rPr>
          <w:rFonts w:eastAsia="DejaVu Sans"/>
          <w:b/>
          <w:kern w:val="1"/>
          <w:lang w:eastAsia="hi-IN" w:bidi="hi-IN"/>
        </w:rPr>
        <w:t xml:space="preserve">od </w:t>
      </w:r>
      <w:r w:rsidR="00C37212" w:rsidRPr="00076EA1">
        <w:rPr>
          <w:rFonts w:eastAsia="DejaVu Sans"/>
          <w:b/>
          <w:kern w:val="1"/>
          <w:lang w:eastAsia="hi-IN" w:bidi="hi-IN"/>
        </w:rPr>
        <w:t>0</w:t>
      </w:r>
      <w:r w:rsidRPr="00076EA1">
        <w:rPr>
          <w:rFonts w:eastAsia="DejaVu Sans"/>
          <w:b/>
          <w:kern w:val="1"/>
          <w:lang w:eastAsia="hi-IN" w:bidi="hi-IN"/>
        </w:rPr>
        <w:t>1.01.2019</w:t>
      </w:r>
      <w:r w:rsidRPr="00076EA1">
        <w:rPr>
          <w:rFonts w:eastAsia="DejaVu Sans"/>
          <w:kern w:val="1"/>
          <w:lang w:eastAsia="hi-IN" w:bidi="hi-IN"/>
        </w:rPr>
        <w:t xml:space="preserve"> roku;</w:t>
      </w:r>
    </w:p>
    <w:p w:rsidR="003E6110" w:rsidRPr="00076EA1" w:rsidRDefault="003E6110" w:rsidP="00C37212">
      <w:pPr>
        <w:widowControl w:val="0"/>
        <w:suppressAutoHyphens/>
        <w:spacing w:before="60" w:after="120" w:line="288" w:lineRule="auto"/>
        <w:ind w:left="709"/>
        <w:jc w:val="both"/>
        <w:rPr>
          <w:rFonts w:eastAsia="DejaVu Sans"/>
          <w:kern w:val="1"/>
          <w:lang w:eastAsia="hi-IN" w:bidi="hi-IN"/>
        </w:rPr>
      </w:pPr>
      <w:r w:rsidRPr="00076EA1">
        <w:rPr>
          <w:rFonts w:eastAsia="DejaVu Sans"/>
          <w:kern w:val="1"/>
          <w:lang w:eastAsia="hi-IN" w:bidi="hi-IN"/>
        </w:rPr>
        <w:t>Do wykonania wyżej wymienionych czynności Wykonawca otrzyma stosowne</w:t>
      </w:r>
      <w:r w:rsidR="00C37212" w:rsidRPr="00076EA1">
        <w:rPr>
          <w:rFonts w:eastAsia="DejaVu Sans"/>
          <w:kern w:val="1"/>
          <w:lang w:eastAsia="hi-IN" w:bidi="hi-IN"/>
        </w:rPr>
        <w:t xml:space="preserve"> </w:t>
      </w:r>
      <w:r w:rsidRPr="00076EA1">
        <w:rPr>
          <w:rFonts w:eastAsia="DejaVu Sans"/>
          <w:kern w:val="1"/>
          <w:lang w:eastAsia="hi-IN" w:bidi="hi-IN"/>
        </w:rPr>
        <w:t xml:space="preserve">pełnomocnictwo (Załącznik nr 3 do Umowy </w:t>
      </w:r>
      <w:r w:rsidR="00AE4FBE" w:rsidRPr="00076EA1">
        <w:rPr>
          <w:rFonts w:eastAsia="DejaVu Sans"/>
          <w:kern w:val="1"/>
          <w:lang w:eastAsia="hi-IN" w:bidi="hi-IN"/>
        </w:rPr>
        <w:t>Zakupu</w:t>
      </w:r>
      <w:r w:rsidR="00412149">
        <w:rPr>
          <w:rFonts w:eastAsia="DejaVu Sans"/>
          <w:kern w:val="1"/>
          <w:lang w:eastAsia="hi-IN" w:bidi="hi-IN"/>
        </w:rPr>
        <w:t xml:space="preserve"> Energii Elektrycznej</w:t>
      </w:r>
      <w:r w:rsidRPr="00076EA1">
        <w:rPr>
          <w:rFonts w:eastAsia="DejaVu Sans"/>
          <w:kern w:val="1"/>
          <w:lang w:eastAsia="hi-IN" w:bidi="hi-IN"/>
        </w:rPr>
        <w:t xml:space="preserve">). </w:t>
      </w:r>
    </w:p>
    <w:p w:rsidR="003E6110" w:rsidRPr="00D97B6A" w:rsidRDefault="003E6110" w:rsidP="00CA0463">
      <w:pPr>
        <w:widowControl w:val="0"/>
        <w:numPr>
          <w:ilvl w:val="0"/>
          <w:numId w:val="47"/>
        </w:numPr>
        <w:suppressAutoHyphens/>
        <w:spacing w:line="288" w:lineRule="auto"/>
        <w:ind w:left="714" w:hanging="357"/>
        <w:jc w:val="both"/>
        <w:rPr>
          <w:rFonts w:eastAsia="DejaVu Sans"/>
          <w:color w:val="000000" w:themeColor="text1"/>
          <w:kern w:val="1"/>
          <w:lang w:eastAsia="hi-IN" w:bidi="hi-IN"/>
        </w:rPr>
      </w:pPr>
      <w:r w:rsidRPr="00D97B6A">
        <w:rPr>
          <w:rFonts w:eastAsia="DejaVu Sans"/>
          <w:color w:val="000000" w:themeColor="text1"/>
          <w:kern w:val="1"/>
          <w:lang w:eastAsia="hi-IN" w:bidi="hi-IN"/>
        </w:rPr>
        <w:t xml:space="preserve">Zamawiający nie planuje obecnie zmiany grupy taryfowej. Jednakże Zamawiający zastrzega sobie prawo do ewentualnej zmiany grupy taryfowej </w:t>
      </w:r>
      <w:r w:rsidR="00AE4FBE" w:rsidRPr="00D97B6A">
        <w:rPr>
          <w:rFonts w:eastAsia="DejaVu Sans"/>
          <w:color w:val="000000" w:themeColor="text1"/>
          <w:kern w:val="1"/>
          <w:lang w:eastAsia="hi-IN" w:bidi="hi-IN"/>
        </w:rPr>
        <w:t xml:space="preserve">i mocy umownej </w:t>
      </w:r>
      <w:r w:rsidRPr="00D97B6A">
        <w:rPr>
          <w:rFonts w:eastAsia="DejaVu Sans"/>
          <w:color w:val="000000" w:themeColor="text1"/>
          <w:kern w:val="1"/>
          <w:lang w:eastAsia="hi-IN" w:bidi="hi-IN"/>
        </w:rPr>
        <w:t xml:space="preserve">w ciągu trwania Umowy </w:t>
      </w:r>
      <w:r w:rsidR="00AE4FBE" w:rsidRPr="00D97B6A">
        <w:rPr>
          <w:rFonts w:eastAsia="DejaVu Sans"/>
          <w:color w:val="000000" w:themeColor="text1"/>
          <w:kern w:val="1"/>
          <w:lang w:eastAsia="hi-IN" w:bidi="hi-IN"/>
        </w:rPr>
        <w:t>Zakupu</w:t>
      </w:r>
      <w:r w:rsidRPr="00D97B6A">
        <w:rPr>
          <w:rFonts w:eastAsia="DejaVu Sans"/>
          <w:color w:val="000000" w:themeColor="text1"/>
          <w:kern w:val="1"/>
          <w:lang w:eastAsia="hi-IN" w:bidi="hi-IN"/>
        </w:rPr>
        <w:t xml:space="preserve"> Energii Elektrycznej z wybranym Wykonawcą. Zamawiający poczyni odpowiednie ustalenia samodzielnie z OSD. O odpowiednich zmianach zostanie także poinformowany Wykonawca, a ewentualne zmiany zostaną uwzględni</w:t>
      </w:r>
      <w:r w:rsidR="006A69AE">
        <w:rPr>
          <w:rFonts w:eastAsia="DejaVu Sans"/>
          <w:color w:val="000000" w:themeColor="text1"/>
          <w:kern w:val="1"/>
          <w:lang w:eastAsia="hi-IN" w:bidi="hi-IN"/>
        </w:rPr>
        <w:t>one we właściwym załączniku do Umowy Zakupu Energii E</w:t>
      </w:r>
      <w:r w:rsidRPr="00D97B6A">
        <w:rPr>
          <w:rFonts w:eastAsia="DejaVu Sans"/>
          <w:color w:val="000000" w:themeColor="text1"/>
          <w:kern w:val="1"/>
          <w:lang w:eastAsia="hi-IN" w:bidi="hi-IN"/>
        </w:rPr>
        <w:t>lektrycznej. Zmiana grupy taryfowej</w:t>
      </w:r>
      <w:r w:rsidR="00AE4FBE" w:rsidRPr="00D97B6A">
        <w:rPr>
          <w:rFonts w:eastAsia="DejaVu Sans"/>
          <w:color w:val="000000" w:themeColor="text1"/>
          <w:kern w:val="1"/>
          <w:lang w:eastAsia="hi-IN" w:bidi="hi-IN"/>
        </w:rPr>
        <w:t xml:space="preserve"> i mocy umownej</w:t>
      </w:r>
      <w:r w:rsidRPr="00D97B6A">
        <w:rPr>
          <w:rFonts w:eastAsia="DejaVu Sans"/>
          <w:color w:val="000000" w:themeColor="text1"/>
          <w:kern w:val="1"/>
          <w:lang w:eastAsia="hi-IN" w:bidi="hi-IN"/>
        </w:rPr>
        <w:t xml:space="preserve"> nie będzie mieć wpływu na cenę jednostkową energii elektrycznej, ponieważ Zamawiający organizacyjnie wymaga</w:t>
      </w:r>
      <w:r w:rsidRPr="00D97B6A">
        <w:rPr>
          <w:rFonts w:eastAsia="DejaVu Sans"/>
          <w:b/>
          <w:color w:val="000000" w:themeColor="text1"/>
          <w:kern w:val="1"/>
          <w:lang w:eastAsia="hi-IN" w:bidi="hi-IN"/>
        </w:rPr>
        <w:t xml:space="preserve"> przedstawienia oferty z ceną całodobową.</w:t>
      </w:r>
    </w:p>
    <w:p w:rsidR="003E6110" w:rsidRPr="00D97B6A" w:rsidRDefault="003E6110" w:rsidP="00CA0463">
      <w:pPr>
        <w:widowControl w:val="0"/>
        <w:numPr>
          <w:ilvl w:val="0"/>
          <w:numId w:val="47"/>
        </w:numPr>
        <w:suppressAutoHyphens/>
        <w:spacing w:before="120" w:line="288" w:lineRule="auto"/>
        <w:ind w:left="714" w:hanging="357"/>
        <w:jc w:val="both"/>
        <w:rPr>
          <w:rFonts w:eastAsia="DejaVu Sans"/>
          <w:color w:val="000000" w:themeColor="text1"/>
          <w:kern w:val="1"/>
          <w:lang w:eastAsia="hi-IN" w:bidi="hi-IN"/>
        </w:rPr>
      </w:pPr>
      <w:r w:rsidRPr="00D97B6A">
        <w:rPr>
          <w:rFonts w:eastAsia="DejaVu Sans"/>
          <w:color w:val="000000" w:themeColor="text1"/>
          <w:kern w:val="1"/>
          <w:lang w:eastAsia="hi-IN" w:bidi="hi-IN"/>
        </w:rPr>
        <w:t xml:space="preserve">Szacunkowa ilość dostarczanej energii w okresie dostawy wynosi </w:t>
      </w:r>
      <w:r w:rsidRPr="00D97B6A">
        <w:rPr>
          <w:rFonts w:eastAsia="DejaVu Sans"/>
          <w:b/>
          <w:color w:val="000000" w:themeColor="text1"/>
          <w:kern w:val="1"/>
          <w:lang w:eastAsia="hi-IN" w:bidi="hi-IN"/>
        </w:rPr>
        <w:t>1 018 080 kWh</w:t>
      </w:r>
      <w:r w:rsidR="00EC0D58">
        <w:rPr>
          <w:rFonts w:eastAsia="DejaVu Sans"/>
          <w:color w:val="000000" w:themeColor="text1"/>
          <w:kern w:val="1"/>
          <w:lang w:eastAsia="hi-IN" w:bidi="hi-IN"/>
        </w:rPr>
        <w:t xml:space="preserve"> dla </w:t>
      </w:r>
      <w:r w:rsidR="006A69AE">
        <w:rPr>
          <w:rFonts w:eastAsia="DejaVu Sans"/>
          <w:color w:val="000000" w:themeColor="text1"/>
          <w:kern w:val="1"/>
          <w:lang w:eastAsia="hi-IN" w:bidi="hi-IN"/>
        </w:rPr>
        <w:t>PPE</w:t>
      </w:r>
      <w:r w:rsidRPr="00D97B6A">
        <w:rPr>
          <w:rFonts w:eastAsia="DejaVu Sans"/>
          <w:color w:val="000000" w:themeColor="text1"/>
          <w:kern w:val="1"/>
          <w:lang w:eastAsia="hi-IN" w:bidi="hi-IN"/>
        </w:rPr>
        <w:t xml:space="preserve"> wymienion</w:t>
      </w:r>
      <w:r w:rsidR="00725398" w:rsidRPr="00D97B6A">
        <w:rPr>
          <w:rFonts w:eastAsia="DejaVu Sans"/>
          <w:color w:val="000000" w:themeColor="text1"/>
          <w:kern w:val="1"/>
          <w:lang w:eastAsia="hi-IN" w:bidi="hi-IN"/>
        </w:rPr>
        <w:t>ego</w:t>
      </w:r>
      <w:r w:rsidRPr="00D97B6A">
        <w:rPr>
          <w:rFonts w:eastAsia="DejaVu Sans"/>
          <w:color w:val="000000" w:themeColor="text1"/>
          <w:kern w:val="1"/>
          <w:lang w:eastAsia="hi-IN" w:bidi="hi-IN"/>
        </w:rPr>
        <w:t xml:space="preserve"> w </w:t>
      </w:r>
      <w:r w:rsidR="00CD6E1F" w:rsidRPr="00D97B6A">
        <w:rPr>
          <w:rFonts w:eastAsia="DejaVu Sans"/>
          <w:b/>
          <w:color w:val="000000" w:themeColor="text1"/>
          <w:kern w:val="1"/>
          <w:lang w:eastAsia="hi-IN" w:bidi="hi-IN"/>
        </w:rPr>
        <w:t>Rozdziale II</w:t>
      </w:r>
      <w:r w:rsidRPr="00D97B6A">
        <w:rPr>
          <w:rFonts w:eastAsia="DejaVu Sans"/>
          <w:b/>
          <w:color w:val="000000" w:themeColor="text1"/>
          <w:kern w:val="1"/>
          <w:lang w:eastAsia="hi-IN" w:bidi="hi-IN"/>
        </w:rPr>
        <w:t xml:space="preserve"> </w:t>
      </w:r>
      <w:r w:rsidRPr="00D97B6A">
        <w:rPr>
          <w:rFonts w:eastAsia="DejaVu Sans"/>
          <w:color w:val="000000" w:themeColor="text1"/>
          <w:kern w:val="1"/>
          <w:lang w:eastAsia="hi-IN" w:bidi="hi-IN"/>
        </w:rPr>
        <w:t xml:space="preserve">do SIWZ. Nie stanowi ona dla Zamawiającego zobowiązania do zakupu energii elektrycznej </w:t>
      </w:r>
      <w:r w:rsidR="00AE4FBE" w:rsidRPr="00D97B6A">
        <w:rPr>
          <w:rFonts w:eastAsia="DejaVu Sans"/>
          <w:color w:val="000000" w:themeColor="text1"/>
          <w:kern w:val="1"/>
          <w:lang w:eastAsia="hi-IN" w:bidi="hi-IN"/>
        </w:rPr>
        <w:br/>
      </w:r>
      <w:r w:rsidRPr="00D97B6A">
        <w:rPr>
          <w:rFonts w:eastAsia="DejaVu Sans"/>
          <w:color w:val="000000" w:themeColor="text1"/>
          <w:kern w:val="1"/>
          <w:lang w:eastAsia="hi-IN" w:bidi="hi-IN"/>
        </w:rPr>
        <w:t xml:space="preserve">w podanej ilości. Faktyczne zużycie energii elektrycznej uzależnione będzie wyłącznie od rzeczywistych potrzeb. </w:t>
      </w:r>
      <w:r w:rsidR="006A69AE">
        <w:rPr>
          <w:rFonts w:eastAsia="DejaVu Sans"/>
          <w:color w:val="000000" w:themeColor="text1"/>
          <w:kern w:val="1"/>
          <w:lang w:eastAsia="hi-IN" w:bidi="hi-IN"/>
        </w:rPr>
        <w:t xml:space="preserve">Wykonawca </w:t>
      </w:r>
      <w:r w:rsidRPr="00D97B6A">
        <w:rPr>
          <w:rFonts w:eastAsia="DejaVu Sans"/>
          <w:color w:val="000000" w:themeColor="text1"/>
          <w:kern w:val="1"/>
          <w:lang w:eastAsia="hi-IN" w:bidi="hi-IN"/>
        </w:rPr>
        <w:t xml:space="preserve">zobowiązany jest w każdym przypadku stosować zaoferowaną w przetargu cenę energii. </w:t>
      </w:r>
    </w:p>
    <w:p w:rsidR="003E6110" w:rsidRPr="00D97B6A" w:rsidRDefault="003E6110" w:rsidP="00CA0463">
      <w:pPr>
        <w:widowControl w:val="0"/>
        <w:numPr>
          <w:ilvl w:val="0"/>
          <w:numId w:val="47"/>
        </w:numPr>
        <w:suppressAutoHyphens/>
        <w:spacing w:before="120" w:line="288" w:lineRule="auto"/>
        <w:ind w:left="714" w:hanging="357"/>
        <w:jc w:val="both"/>
        <w:rPr>
          <w:rFonts w:eastAsia="DejaVu Sans"/>
          <w:color w:val="000000" w:themeColor="text1"/>
          <w:kern w:val="1"/>
          <w:lang w:eastAsia="hi-IN" w:bidi="hi-IN"/>
        </w:rPr>
      </w:pPr>
      <w:r w:rsidRPr="00D97B6A">
        <w:rPr>
          <w:rFonts w:eastAsia="DejaVu Sans"/>
          <w:color w:val="000000" w:themeColor="text1"/>
          <w:kern w:val="1"/>
          <w:lang w:eastAsia="hi-IN" w:bidi="hi-IN"/>
        </w:rPr>
        <w:t>Zamawiający przekaże wybranemu Wykonawcy dane w wersji edytowalnej</w:t>
      </w:r>
      <w:r w:rsidR="00402AE1" w:rsidRPr="00D97B6A">
        <w:rPr>
          <w:rFonts w:eastAsia="DejaVu Sans"/>
          <w:color w:val="000000" w:themeColor="text1"/>
          <w:kern w:val="1"/>
          <w:lang w:eastAsia="hi-IN" w:bidi="hi-IN"/>
        </w:rPr>
        <w:t xml:space="preserve"> </w:t>
      </w:r>
      <w:r w:rsidR="00C16ECC">
        <w:rPr>
          <w:rFonts w:eastAsia="DejaVu Sans"/>
          <w:color w:val="000000" w:themeColor="text1"/>
          <w:kern w:val="1"/>
          <w:lang w:eastAsia="hi-IN" w:bidi="hi-IN"/>
        </w:rPr>
        <w:t>niezwłocznie po podpisaniu U</w:t>
      </w:r>
      <w:r w:rsidRPr="00D97B6A">
        <w:rPr>
          <w:rFonts w:eastAsia="DejaVu Sans"/>
          <w:color w:val="000000" w:themeColor="text1"/>
          <w:kern w:val="1"/>
          <w:lang w:eastAsia="hi-IN" w:bidi="hi-IN"/>
        </w:rPr>
        <w:t xml:space="preserve">mowy </w:t>
      </w:r>
      <w:r w:rsidR="00C16ECC">
        <w:rPr>
          <w:rFonts w:eastAsia="DejaVu Sans"/>
          <w:color w:val="000000" w:themeColor="text1"/>
          <w:kern w:val="1"/>
          <w:lang w:eastAsia="hi-IN" w:bidi="hi-IN"/>
        </w:rPr>
        <w:t>Z</w:t>
      </w:r>
      <w:r w:rsidR="00AA230C" w:rsidRPr="00D97B6A">
        <w:rPr>
          <w:rFonts w:eastAsia="DejaVu Sans"/>
          <w:color w:val="000000" w:themeColor="text1"/>
          <w:kern w:val="1"/>
          <w:lang w:eastAsia="hi-IN" w:bidi="hi-IN"/>
        </w:rPr>
        <w:t>akupu</w:t>
      </w:r>
      <w:r w:rsidR="00C16ECC">
        <w:rPr>
          <w:rFonts w:eastAsia="DejaVu Sans"/>
          <w:color w:val="000000" w:themeColor="text1"/>
          <w:kern w:val="1"/>
          <w:lang w:eastAsia="hi-IN" w:bidi="hi-IN"/>
        </w:rPr>
        <w:t xml:space="preserve"> Energii E</w:t>
      </w:r>
      <w:r w:rsidRPr="00D97B6A">
        <w:rPr>
          <w:rFonts w:eastAsia="DejaVu Sans"/>
          <w:color w:val="000000" w:themeColor="text1"/>
          <w:kern w:val="1"/>
          <w:lang w:eastAsia="hi-IN" w:bidi="hi-IN"/>
        </w:rPr>
        <w:t>lektrycznej z wybranym Wykonawcą:</w:t>
      </w:r>
    </w:p>
    <w:p w:rsidR="003E6110" w:rsidRPr="00D97B6A" w:rsidRDefault="003E6110" w:rsidP="003E6110">
      <w:pPr>
        <w:autoSpaceDE w:val="0"/>
        <w:autoSpaceDN w:val="0"/>
        <w:adjustRightInd w:val="0"/>
        <w:spacing w:line="288" w:lineRule="auto"/>
        <w:ind w:left="709"/>
        <w:jc w:val="both"/>
        <w:rPr>
          <w:color w:val="000000" w:themeColor="text1"/>
        </w:rPr>
      </w:pPr>
      <w:r w:rsidRPr="00D97B6A">
        <w:rPr>
          <w:color w:val="000000" w:themeColor="text1"/>
        </w:rPr>
        <w:t>- nazwa i adres płatnika;</w:t>
      </w:r>
    </w:p>
    <w:p w:rsidR="003E6110" w:rsidRPr="00D97B6A" w:rsidRDefault="003E6110" w:rsidP="003E6110">
      <w:pPr>
        <w:autoSpaceDE w:val="0"/>
        <w:autoSpaceDN w:val="0"/>
        <w:adjustRightInd w:val="0"/>
        <w:spacing w:line="288" w:lineRule="auto"/>
        <w:ind w:left="709"/>
        <w:jc w:val="both"/>
        <w:rPr>
          <w:color w:val="000000" w:themeColor="text1"/>
        </w:rPr>
      </w:pPr>
      <w:r w:rsidRPr="00D97B6A">
        <w:rPr>
          <w:color w:val="000000" w:themeColor="text1"/>
        </w:rPr>
        <w:t>- opis punktu poboru;</w:t>
      </w:r>
    </w:p>
    <w:p w:rsidR="003E6110" w:rsidRPr="00D97B6A" w:rsidRDefault="003E6110" w:rsidP="003E6110">
      <w:pPr>
        <w:autoSpaceDE w:val="0"/>
        <w:autoSpaceDN w:val="0"/>
        <w:adjustRightInd w:val="0"/>
        <w:spacing w:line="288" w:lineRule="auto"/>
        <w:ind w:left="709"/>
        <w:jc w:val="both"/>
        <w:rPr>
          <w:color w:val="000000" w:themeColor="text1"/>
        </w:rPr>
      </w:pPr>
      <w:r w:rsidRPr="00D97B6A">
        <w:rPr>
          <w:color w:val="000000" w:themeColor="text1"/>
        </w:rPr>
        <w:t>- adres punktu poboru (miejscowość, ulica, numer lokalu, kod, gmina);</w:t>
      </w:r>
    </w:p>
    <w:p w:rsidR="003E6110" w:rsidRPr="00D97B6A" w:rsidRDefault="003E6110" w:rsidP="003E6110">
      <w:pPr>
        <w:autoSpaceDE w:val="0"/>
        <w:autoSpaceDN w:val="0"/>
        <w:adjustRightInd w:val="0"/>
        <w:spacing w:line="288" w:lineRule="auto"/>
        <w:ind w:left="709"/>
        <w:jc w:val="both"/>
        <w:rPr>
          <w:color w:val="000000" w:themeColor="text1"/>
        </w:rPr>
      </w:pPr>
      <w:r w:rsidRPr="00D97B6A">
        <w:rPr>
          <w:color w:val="000000" w:themeColor="text1"/>
        </w:rPr>
        <w:t>- grupa taryfowa;</w:t>
      </w:r>
    </w:p>
    <w:p w:rsidR="003E6110" w:rsidRPr="00D97B6A" w:rsidRDefault="003E6110" w:rsidP="003E6110">
      <w:pPr>
        <w:autoSpaceDE w:val="0"/>
        <w:autoSpaceDN w:val="0"/>
        <w:adjustRightInd w:val="0"/>
        <w:spacing w:line="288" w:lineRule="auto"/>
        <w:ind w:left="709"/>
        <w:jc w:val="both"/>
        <w:rPr>
          <w:color w:val="000000" w:themeColor="text1"/>
        </w:rPr>
      </w:pPr>
      <w:r w:rsidRPr="00D97B6A">
        <w:rPr>
          <w:color w:val="000000" w:themeColor="text1"/>
        </w:rPr>
        <w:t>- moc umowna;</w:t>
      </w:r>
    </w:p>
    <w:p w:rsidR="003E6110" w:rsidRPr="00D97B6A" w:rsidRDefault="003E6110" w:rsidP="003E6110">
      <w:pPr>
        <w:autoSpaceDE w:val="0"/>
        <w:autoSpaceDN w:val="0"/>
        <w:adjustRightInd w:val="0"/>
        <w:spacing w:line="288" w:lineRule="auto"/>
        <w:ind w:left="709"/>
        <w:jc w:val="both"/>
        <w:rPr>
          <w:color w:val="000000" w:themeColor="text1"/>
        </w:rPr>
      </w:pPr>
      <w:r w:rsidRPr="00D97B6A">
        <w:rPr>
          <w:color w:val="000000" w:themeColor="text1"/>
        </w:rPr>
        <w:t>- planowane roczne zużycie energii w podziale na strefy;</w:t>
      </w:r>
    </w:p>
    <w:p w:rsidR="003E6110" w:rsidRPr="00D97B6A" w:rsidRDefault="003E6110" w:rsidP="003E6110">
      <w:pPr>
        <w:autoSpaceDE w:val="0"/>
        <w:autoSpaceDN w:val="0"/>
        <w:adjustRightInd w:val="0"/>
        <w:spacing w:line="288" w:lineRule="auto"/>
        <w:ind w:left="709"/>
        <w:jc w:val="both"/>
        <w:rPr>
          <w:color w:val="000000" w:themeColor="text1"/>
        </w:rPr>
      </w:pPr>
      <w:r w:rsidRPr="00D97B6A">
        <w:rPr>
          <w:color w:val="000000" w:themeColor="text1"/>
        </w:rPr>
        <w:t xml:space="preserve">- numer licznika; </w:t>
      </w:r>
    </w:p>
    <w:p w:rsidR="003E6110" w:rsidRPr="00D97B6A" w:rsidRDefault="003E6110" w:rsidP="003E6110">
      <w:pPr>
        <w:autoSpaceDE w:val="0"/>
        <w:autoSpaceDN w:val="0"/>
        <w:adjustRightInd w:val="0"/>
        <w:spacing w:line="288" w:lineRule="auto"/>
        <w:ind w:left="709"/>
        <w:jc w:val="both"/>
        <w:rPr>
          <w:color w:val="000000" w:themeColor="text1"/>
        </w:rPr>
      </w:pPr>
      <w:r w:rsidRPr="00D97B6A">
        <w:rPr>
          <w:color w:val="000000" w:themeColor="text1"/>
        </w:rPr>
        <w:t>- Operator Systemu Dystrybucyjnego;</w:t>
      </w:r>
    </w:p>
    <w:p w:rsidR="003E6110" w:rsidRPr="00D97B6A" w:rsidRDefault="003E6110" w:rsidP="003E6110">
      <w:pPr>
        <w:autoSpaceDE w:val="0"/>
        <w:autoSpaceDN w:val="0"/>
        <w:adjustRightInd w:val="0"/>
        <w:spacing w:line="288" w:lineRule="auto"/>
        <w:ind w:left="709"/>
        <w:jc w:val="both"/>
        <w:rPr>
          <w:color w:val="000000" w:themeColor="text1"/>
        </w:rPr>
      </w:pPr>
      <w:r w:rsidRPr="00D97B6A">
        <w:rPr>
          <w:color w:val="000000" w:themeColor="text1"/>
        </w:rPr>
        <w:lastRenderedPageBreak/>
        <w:t>- nazwa dotychczasowego Sprzedawcy;</w:t>
      </w:r>
    </w:p>
    <w:p w:rsidR="003E6110" w:rsidRPr="00D97B6A" w:rsidRDefault="003E6110" w:rsidP="003E6110">
      <w:pPr>
        <w:autoSpaceDE w:val="0"/>
        <w:autoSpaceDN w:val="0"/>
        <w:adjustRightInd w:val="0"/>
        <w:spacing w:line="288" w:lineRule="auto"/>
        <w:ind w:left="709"/>
        <w:jc w:val="both"/>
        <w:rPr>
          <w:color w:val="000000" w:themeColor="text1"/>
        </w:rPr>
      </w:pPr>
      <w:r w:rsidRPr="00D97B6A">
        <w:rPr>
          <w:color w:val="000000" w:themeColor="text1"/>
        </w:rPr>
        <w:t>- numer ewidencyjny;</w:t>
      </w:r>
    </w:p>
    <w:p w:rsidR="003E6110" w:rsidRPr="00D97B6A" w:rsidRDefault="003E6110" w:rsidP="003E6110">
      <w:pPr>
        <w:autoSpaceDE w:val="0"/>
        <w:autoSpaceDN w:val="0"/>
        <w:adjustRightInd w:val="0"/>
        <w:spacing w:line="288" w:lineRule="auto"/>
        <w:ind w:left="709"/>
        <w:jc w:val="both"/>
        <w:rPr>
          <w:color w:val="000000" w:themeColor="text1"/>
        </w:rPr>
      </w:pPr>
      <w:r w:rsidRPr="00D97B6A">
        <w:rPr>
          <w:color w:val="000000" w:themeColor="text1"/>
        </w:rPr>
        <w:t>- typ obowiązującej umowy: kompleksowa;</w:t>
      </w:r>
    </w:p>
    <w:p w:rsidR="003E6110" w:rsidRPr="00D97B6A" w:rsidRDefault="003E6110" w:rsidP="003E6110">
      <w:pPr>
        <w:autoSpaceDE w:val="0"/>
        <w:autoSpaceDN w:val="0"/>
        <w:adjustRightInd w:val="0"/>
        <w:spacing w:line="288" w:lineRule="auto"/>
        <w:ind w:left="709"/>
        <w:jc w:val="both"/>
        <w:rPr>
          <w:color w:val="000000" w:themeColor="text1"/>
        </w:rPr>
      </w:pPr>
      <w:r w:rsidRPr="00D97B6A">
        <w:rPr>
          <w:color w:val="000000" w:themeColor="text1"/>
        </w:rPr>
        <w:t xml:space="preserve">- początek i koniec nowej umowy </w:t>
      </w:r>
      <w:r w:rsidR="00AA230C" w:rsidRPr="00D97B6A">
        <w:rPr>
          <w:color w:val="000000" w:themeColor="text1"/>
        </w:rPr>
        <w:t>zakupu energii elektrycznej</w:t>
      </w:r>
      <w:r w:rsidRPr="00D97B6A">
        <w:rPr>
          <w:color w:val="000000" w:themeColor="text1"/>
        </w:rPr>
        <w:t>;</w:t>
      </w:r>
    </w:p>
    <w:p w:rsidR="003E6110" w:rsidRPr="00D97B6A" w:rsidRDefault="003E6110" w:rsidP="003E6110">
      <w:pPr>
        <w:autoSpaceDE w:val="0"/>
        <w:autoSpaceDN w:val="0"/>
        <w:adjustRightInd w:val="0"/>
        <w:spacing w:line="288" w:lineRule="auto"/>
        <w:ind w:left="709"/>
        <w:jc w:val="both"/>
        <w:rPr>
          <w:color w:val="000000" w:themeColor="text1"/>
        </w:rPr>
      </w:pPr>
      <w:r w:rsidRPr="00D97B6A">
        <w:rPr>
          <w:color w:val="000000" w:themeColor="text1"/>
        </w:rPr>
        <w:t xml:space="preserve">- częstotliwość rozliczeń z OSD; </w:t>
      </w:r>
    </w:p>
    <w:p w:rsidR="00402AE1" w:rsidRPr="00D97B6A" w:rsidRDefault="003E6110" w:rsidP="00CA0463">
      <w:pPr>
        <w:widowControl w:val="0"/>
        <w:numPr>
          <w:ilvl w:val="0"/>
          <w:numId w:val="47"/>
        </w:numPr>
        <w:suppressAutoHyphens/>
        <w:spacing w:before="120" w:line="288" w:lineRule="auto"/>
        <w:ind w:left="714" w:hanging="357"/>
        <w:jc w:val="both"/>
        <w:rPr>
          <w:rFonts w:eastAsia="DejaVu Sans"/>
          <w:color w:val="000000" w:themeColor="text1"/>
          <w:kern w:val="1"/>
          <w:lang w:eastAsia="hi-IN" w:bidi="hi-IN"/>
        </w:rPr>
      </w:pPr>
      <w:r w:rsidRPr="00D97B6A">
        <w:rPr>
          <w:rFonts w:eastAsia="DejaVu Sans"/>
          <w:color w:val="000000" w:themeColor="text1"/>
          <w:kern w:val="1"/>
          <w:lang w:eastAsia="hi-IN" w:bidi="hi-IN"/>
        </w:rPr>
        <w:t>Zamawiający dopuszcza możliwość podpisania umowy drogą korespondencyjną.</w:t>
      </w:r>
    </w:p>
    <w:p w:rsidR="002A725A" w:rsidRPr="00D97B6A" w:rsidRDefault="002A725A" w:rsidP="002A725A">
      <w:pPr>
        <w:widowControl w:val="0"/>
        <w:suppressAutoHyphens/>
        <w:spacing w:before="120" w:line="288" w:lineRule="auto"/>
        <w:ind w:left="714"/>
        <w:jc w:val="both"/>
        <w:rPr>
          <w:rFonts w:eastAsia="DejaVu Sans"/>
          <w:color w:val="000000" w:themeColor="text1"/>
          <w:kern w:val="1"/>
          <w:lang w:eastAsia="hi-IN" w:bidi="hi-IN"/>
        </w:rPr>
      </w:pPr>
    </w:p>
    <w:p w:rsidR="003006F7" w:rsidRPr="00D97B6A" w:rsidRDefault="002033AC" w:rsidP="00D97B6A">
      <w:pPr>
        <w:numPr>
          <w:ilvl w:val="0"/>
          <w:numId w:val="10"/>
        </w:numPr>
        <w:spacing w:line="276" w:lineRule="auto"/>
        <w:jc w:val="both"/>
        <w:rPr>
          <w:bCs/>
          <w:color w:val="000000" w:themeColor="text1"/>
        </w:rPr>
      </w:pPr>
      <w:r w:rsidRPr="00D97B6A">
        <w:rPr>
          <w:b/>
          <w:bCs/>
          <w:color w:val="000000" w:themeColor="text1"/>
          <w:u w:val="single"/>
        </w:rPr>
        <w:t>Termin wykonania zamówienia</w:t>
      </w:r>
    </w:p>
    <w:p w:rsidR="003E6110" w:rsidRPr="00D97B6A" w:rsidRDefault="003E6110" w:rsidP="003E6110">
      <w:pPr>
        <w:pStyle w:val="Default"/>
        <w:spacing w:before="120" w:line="288" w:lineRule="auto"/>
        <w:ind w:left="448"/>
        <w:jc w:val="both"/>
        <w:rPr>
          <w:rFonts w:ascii="Times New Roman" w:hAnsi="Times New Roman" w:cs="Times New Roman"/>
          <w:color w:val="000000" w:themeColor="text1"/>
        </w:rPr>
      </w:pPr>
      <w:r w:rsidRPr="00D97B6A">
        <w:rPr>
          <w:rFonts w:ascii="Times New Roman" w:hAnsi="Times New Roman" w:cs="Times New Roman"/>
          <w:color w:val="000000" w:themeColor="text1"/>
        </w:rPr>
        <w:t xml:space="preserve">Rozpoczęcie realizacji zamówienia nastąpi dnia </w:t>
      </w:r>
      <w:r w:rsidRPr="00D97B6A">
        <w:rPr>
          <w:rFonts w:ascii="Times New Roman" w:hAnsi="Times New Roman" w:cs="Times New Roman"/>
          <w:b/>
          <w:color w:val="000000" w:themeColor="text1"/>
        </w:rPr>
        <w:t>01.01.2019 roku</w:t>
      </w:r>
      <w:r w:rsidRPr="00D97B6A">
        <w:rPr>
          <w:rFonts w:ascii="Times New Roman" w:hAnsi="Times New Roman" w:cs="Times New Roman"/>
          <w:color w:val="000000" w:themeColor="text1"/>
        </w:rPr>
        <w:t>. Warunkiem rozpoczęcia sprzedaży energii elektrycznej jest zakończenie obecnie obowiązującej umowy kompleksowej, zgłoszenie umowy do OSD, przeprowadzenie procesu zmiany sprzedawcy oraz przyjęcie umowy do realizacji przez OSD. Zamawiający przekaże wybranemu Wykonawcy wszystkie informacje i dokumenty niezbędne do prawidłowego zgłoszenia sprzedawcy z zachowaniem terminów wynikających z przepisów prawa. Wybrany Wykonawca dołoży należytej staranności, aby przeprowadzić zmianę sprzedawcy w określonym terminie.</w:t>
      </w:r>
    </w:p>
    <w:p w:rsidR="003E6110" w:rsidRPr="00D97B6A" w:rsidRDefault="003E6110" w:rsidP="003E6110">
      <w:pPr>
        <w:pStyle w:val="Default"/>
        <w:spacing w:before="120" w:line="288" w:lineRule="auto"/>
        <w:ind w:left="448"/>
        <w:jc w:val="both"/>
        <w:rPr>
          <w:rFonts w:ascii="Times New Roman" w:hAnsi="Times New Roman" w:cs="Times New Roman"/>
          <w:color w:val="000000" w:themeColor="text1"/>
        </w:rPr>
      </w:pPr>
      <w:r w:rsidRPr="00D97B6A">
        <w:rPr>
          <w:rFonts w:ascii="Times New Roman" w:hAnsi="Times New Roman" w:cs="Times New Roman"/>
          <w:color w:val="000000" w:themeColor="text1"/>
        </w:rPr>
        <w:t xml:space="preserve">Rozpoczęcie realizacji zamówienia nastąpi dnia </w:t>
      </w:r>
      <w:r w:rsidRPr="00D97B6A">
        <w:rPr>
          <w:rFonts w:ascii="Times New Roman" w:hAnsi="Times New Roman" w:cs="Times New Roman"/>
          <w:b/>
          <w:color w:val="000000" w:themeColor="text1"/>
        </w:rPr>
        <w:t xml:space="preserve">01.01.2019 roku, </w:t>
      </w:r>
      <w:r w:rsidRPr="00D97B6A">
        <w:rPr>
          <w:rFonts w:ascii="Times New Roman" w:hAnsi="Times New Roman" w:cs="Times New Roman"/>
          <w:color w:val="000000" w:themeColor="text1"/>
        </w:rPr>
        <w:t>jednak nie wcześniej niż po skutecznym wypowiedzeniu obowiązując</w:t>
      </w:r>
      <w:r w:rsidR="00E73568" w:rsidRPr="00D97B6A">
        <w:rPr>
          <w:rFonts w:ascii="Times New Roman" w:hAnsi="Times New Roman" w:cs="Times New Roman"/>
          <w:color w:val="000000" w:themeColor="text1"/>
        </w:rPr>
        <w:t>ej</w:t>
      </w:r>
      <w:r w:rsidRPr="00D97B6A">
        <w:rPr>
          <w:rFonts w:ascii="Times New Roman" w:hAnsi="Times New Roman" w:cs="Times New Roman"/>
          <w:color w:val="000000" w:themeColor="text1"/>
        </w:rPr>
        <w:t xml:space="preserve"> um</w:t>
      </w:r>
      <w:r w:rsidR="00E73568" w:rsidRPr="00D97B6A">
        <w:rPr>
          <w:rFonts w:ascii="Times New Roman" w:hAnsi="Times New Roman" w:cs="Times New Roman"/>
          <w:color w:val="000000" w:themeColor="text1"/>
        </w:rPr>
        <w:t>owy</w:t>
      </w:r>
      <w:r w:rsidRPr="00D97B6A">
        <w:rPr>
          <w:rFonts w:ascii="Times New Roman" w:hAnsi="Times New Roman" w:cs="Times New Roman"/>
          <w:color w:val="000000" w:themeColor="text1"/>
        </w:rPr>
        <w:t xml:space="preserve"> i zakończeniu sprzedaży, zawarciu now</w:t>
      </w:r>
      <w:r w:rsidR="00E73568" w:rsidRPr="00D97B6A">
        <w:rPr>
          <w:rFonts w:ascii="Times New Roman" w:hAnsi="Times New Roman" w:cs="Times New Roman"/>
          <w:color w:val="000000" w:themeColor="text1"/>
        </w:rPr>
        <w:t>ej</w:t>
      </w:r>
      <w:r w:rsidRPr="00D97B6A">
        <w:rPr>
          <w:rFonts w:ascii="Times New Roman" w:hAnsi="Times New Roman" w:cs="Times New Roman"/>
          <w:color w:val="000000" w:themeColor="text1"/>
        </w:rPr>
        <w:t xml:space="preserve"> um</w:t>
      </w:r>
      <w:r w:rsidR="00E73568" w:rsidRPr="00D97B6A">
        <w:rPr>
          <w:rFonts w:ascii="Times New Roman" w:hAnsi="Times New Roman" w:cs="Times New Roman"/>
          <w:color w:val="000000" w:themeColor="text1"/>
        </w:rPr>
        <w:t>owy</w:t>
      </w:r>
      <w:r w:rsidRPr="00D97B6A">
        <w:rPr>
          <w:rFonts w:ascii="Times New Roman" w:hAnsi="Times New Roman" w:cs="Times New Roman"/>
          <w:color w:val="000000" w:themeColor="text1"/>
        </w:rPr>
        <w:t xml:space="preserve"> dystrybucyjn</w:t>
      </w:r>
      <w:r w:rsidR="004947B8">
        <w:rPr>
          <w:rFonts w:ascii="Times New Roman" w:hAnsi="Times New Roman" w:cs="Times New Roman"/>
          <w:color w:val="000000" w:themeColor="text1"/>
        </w:rPr>
        <w:t>ej</w:t>
      </w:r>
      <w:r w:rsidR="008C4C4E">
        <w:rPr>
          <w:rFonts w:ascii="Times New Roman" w:hAnsi="Times New Roman" w:cs="Times New Roman"/>
          <w:color w:val="000000" w:themeColor="text1"/>
        </w:rPr>
        <w:t>, wejściu w życie nowej U</w:t>
      </w:r>
      <w:r w:rsidRPr="00D97B6A">
        <w:rPr>
          <w:rFonts w:ascii="Times New Roman" w:hAnsi="Times New Roman" w:cs="Times New Roman"/>
          <w:color w:val="000000" w:themeColor="text1"/>
        </w:rPr>
        <w:t xml:space="preserve">mowy </w:t>
      </w:r>
      <w:r w:rsidR="008C4C4E">
        <w:rPr>
          <w:rFonts w:ascii="Times New Roman" w:hAnsi="Times New Roman" w:cs="Times New Roman"/>
          <w:color w:val="000000" w:themeColor="text1"/>
        </w:rPr>
        <w:t>Z</w:t>
      </w:r>
      <w:r w:rsidR="00AE4FBE" w:rsidRPr="00D97B6A">
        <w:rPr>
          <w:rFonts w:ascii="Times New Roman" w:hAnsi="Times New Roman" w:cs="Times New Roman"/>
          <w:color w:val="000000" w:themeColor="text1"/>
        </w:rPr>
        <w:t>akupu</w:t>
      </w:r>
      <w:r w:rsidR="008C4C4E">
        <w:rPr>
          <w:rFonts w:ascii="Times New Roman" w:hAnsi="Times New Roman" w:cs="Times New Roman"/>
          <w:color w:val="000000" w:themeColor="text1"/>
        </w:rPr>
        <w:t xml:space="preserve"> Energii E</w:t>
      </w:r>
      <w:r w:rsidRPr="00D97B6A">
        <w:rPr>
          <w:rFonts w:ascii="Times New Roman" w:hAnsi="Times New Roman" w:cs="Times New Roman"/>
          <w:color w:val="000000" w:themeColor="text1"/>
        </w:rPr>
        <w:t>lektrycznej z wybranym Wykonawcą oraz po prawidłowym przeprowadzeniu procesu zmiany sprzedawcy.</w:t>
      </w:r>
    </w:p>
    <w:p w:rsidR="003E6110" w:rsidRPr="00D97B6A" w:rsidRDefault="003E6110" w:rsidP="003E6110">
      <w:pPr>
        <w:pStyle w:val="Default"/>
        <w:spacing w:before="120" w:line="288" w:lineRule="auto"/>
        <w:ind w:left="448"/>
        <w:jc w:val="both"/>
        <w:rPr>
          <w:rFonts w:ascii="Times New Roman" w:hAnsi="Times New Roman" w:cs="Times New Roman"/>
          <w:color w:val="000000" w:themeColor="text1"/>
        </w:rPr>
      </w:pPr>
      <w:r w:rsidRPr="00D97B6A">
        <w:rPr>
          <w:rFonts w:ascii="Times New Roman" w:hAnsi="Times New Roman" w:cs="Times New Roman"/>
          <w:color w:val="000000" w:themeColor="text1"/>
        </w:rPr>
        <w:t>Termin wykonania zamówienia dla PPE określon</w:t>
      </w:r>
      <w:r w:rsidR="00567FB1" w:rsidRPr="00D97B6A">
        <w:rPr>
          <w:rFonts w:ascii="Times New Roman" w:hAnsi="Times New Roman" w:cs="Times New Roman"/>
          <w:color w:val="000000" w:themeColor="text1"/>
        </w:rPr>
        <w:t>ego</w:t>
      </w:r>
      <w:r w:rsidRPr="00D97B6A">
        <w:rPr>
          <w:rFonts w:ascii="Times New Roman" w:hAnsi="Times New Roman" w:cs="Times New Roman"/>
          <w:color w:val="000000" w:themeColor="text1"/>
        </w:rPr>
        <w:t xml:space="preserve"> w </w:t>
      </w:r>
      <w:r w:rsidR="00C349EB" w:rsidRPr="00D97B6A">
        <w:rPr>
          <w:rFonts w:ascii="Times New Roman" w:hAnsi="Times New Roman" w:cs="Times New Roman"/>
          <w:b/>
          <w:color w:val="000000" w:themeColor="text1"/>
        </w:rPr>
        <w:t>Rozdziale II</w:t>
      </w:r>
      <w:r w:rsidR="00C349EB" w:rsidRPr="00D97B6A">
        <w:rPr>
          <w:rFonts w:ascii="Times New Roman" w:hAnsi="Times New Roman" w:cs="Times New Roman"/>
          <w:color w:val="000000" w:themeColor="text1"/>
        </w:rPr>
        <w:t xml:space="preserve"> </w:t>
      </w:r>
      <w:r w:rsidRPr="00D97B6A">
        <w:rPr>
          <w:rFonts w:ascii="Times New Roman" w:hAnsi="Times New Roman" w:cs="Times New Roman"/>
          <w:color w:val="000000" w:themeColor="text1"/>
        </w:rPr>
        <w:t xml:space="preserve">do SIWZ – </w:t>
      </w:r>
      <w:r w:rsidRPr="00D97B6A">
        <w:rPr>
          <w:rFonts w:ascii="Times New Roman" w:hAnsi="Times New Roman" w:cs="Times New Roman"/>
          <w:i/>
          <w:color w:val="000000" w:themeColor="text1"/>
        </w:rPr>
        <w:t>Opis Przedmiotu Zamówienia</w:t>
      </w:r>
      <w:r w:rsidRPr="00D97B6A">
        <w:rPr>
          <w:rFonts w:ascii="Times New Roman" w:hAnsi="Times New Roman" w:cs="Times New Roman"/>
          <w:color w:val="000000" w:themeColor="text1"/>
        </w:rPr>
        <w:t>: od 1 stycznia 2019 do 31 grudnia 2020 roku.</w:t>
      </w:r>
    </w:p>
    <w:p w:rsidR="00AA1680" w:rsidRPr="00D97B6A" w:rsidRDefault="00AA1680" w:rsidP="00F77ACA">
      <w:pPr>
        <w:spacing w:line="276" w:lineRule="auto"/>
        <w:jc w:val="both"/>
        <w:rPr>
          <w:b/>
          <w:bCs/>
          <w:color w:val="000000" w:themeColor="text1"/>
        </w:rPr>
      </w:pPr>
    </w:p>
    <w:p w:rsidR="009664D7" w:rsidRPr="00D97B6A" w:rsidRDefault="002033AC" w:rsidP="00D97B6A">
      <w:pPr>
        <w:numPr>
          <w:ilvl w:val="0"/>
          <w:numId w:val="10"/>
        </w:numPr>
        <w:spacing w:line="276" w:lineRule="auto"/>
        <w:ind w:left="567" w:hanging="567"/>
        <w:jc w:val="both"/>
        <w:rPr>
          <w:color w:val="000000" w:themeColor="text1"/>
          <w:u w:val="single"/>
        </w:rPr>
      </w:pPr>
      <w:r w:rsidRPr="00D97B6A">
        <w:rPr>
          <w:b/>
          <w:bCs/>
          <w:color w:val="000000" w:themeColor="text1"/>
          <w:u w:val="single"/>
        </w:rPr>
        <w:t>Warunki udziału w postępowaniu</w:t>
      </w:r>
      <w:r w:rsidR="00245A14" w:rsidRPr="00D97B6A">
        <w:rPr>
          <w:b/>
          <w:bCs/>
          <w:color w:val="000000" w:themeColor="text1"/>
          <w:u w:val="single"/>
        </w:rPr>
        <w:t xml:space="preserve"> </w:t>
      </w:r>
    </w:p>
    <w:p w:rsidR="00245A14" w:rsidRPr="00D97B6A" w:rsidRDefault="002033AC" w:rsidP="00D97B6A">
      <w:pPr>
        <w:pStyle w:val="Akapitzlist"/>
        <w:numPr>
          <w:ilvl w:val="1"/>
          <w:numId w:val="9"/>
        </w:numPr>
        <w:spacing w:line="276" w:lineRule="auto"/>
        <w:jc w:val="both"/>
        <w:rPr>
          <w:color w:val="000000" w:themeColor="text1"/>
        </w:rPr>
      </w:pPr>
      <w:r w:rsidRPr="00D97B6A">
        <w:rPr>
          <w:color w:val="000000" w:themeColor="text1"/>
        </w:rPr>
        <w:t>O udzielenie zamówienia mogą ubiegać się Wykonawcy, którzy</w:t>
      </w:r>
      <w:r w:rsidR="00245A14" w:rsidRPr="00D97B6A">
        <w:rPr>
          <w:color w:val="000000" w:themeColor="text1"/>
        </w:rPr>
        <w:t>:</w:t>
      </w:r>
    </w:p>
    <w:p w:rsidR="00245A14" w:rsidRPr="00D97B6A" w:rsidRDefault="00245A14" w:rsidP="00D97B6A">
      <w:pPr>
        <w:pStyle w:val="Akapitzlist"/>
        <w:numPr>
          <w:ilvl w:val="2"/>
          <w:numId w:val="9"/>
        </w:numPr>
        <w:spacing w:line="276" w:lineRule="auto"/>
        <w:ind w:hanging="513"/>
        <w:jc w:val="both"/>
        <w:rPr>
          <w:i/>
          <w:color w:val="000000" w:themeColor="text1"/>
        </w:rPr>
      </w:pPr>
      <w:r w:rsidRPr="00D97B6A">
        <w:rPr>
          <w:color w:val="000000" w:themeColor="text1"/>
        </w:rPr>
        <w:t xml:space="preserve">nie podlegają wykluczeniu na podstawie </w:t>
      </w:r>
      <w:r w:rsidR="00D129DB" w:rsidRPr="00D97B6A">
        <w:rPr>
          <w:color w:val="000000" w:themeColor="text1"/>
        </w:rPr>
        <w:t>art. 24 ust. 1</w:t>
      </w:r>
      <w:r w:rsidR="00661C66" w:rsidRPr="00D97B6A">
        <w:rPr>
          <w:color w:val="000000" w:themeColor="text1"/>
        </w:rPr>
        <w:t xml:space="preserve"> </w:t>
      </w:r>
      <w:r w:rsidR="00A5083B" w:rsidRPr="00D97B6A">
        <w:rPr>
          <w:color w:val="000000" w:themeColor="text1"/>
        </w:rPr>
        <w:t xml:space="preserve"> </w:t>
      </w:r>
      <w:r w:rsidR="00661C66" w:rsidRPr="00D97B6A">
        <w:rPr>
          <w:color w:val="000000" w:themeColor="text1"/>
        </w:rPr>
        <w:t>ustawy</w:t>
      </w:r>
      <w:r w:rsidRPr="00D97B6A">
        <w:rPr>
          <w:color w:val="000000" w:themeColor="text1"/>
        </w:rPr>
        <w:t>;</w:t>
      </w:r>
    </w:p>
    <w:p w:rsidR="009664D7" w:rsidRPr="00D97B6A" w:rsidRDefault="009664D7" w:rsidP="009664D7">
      <w:pPr>
        <w:spacing w:line="276" w:lineRule="auto"/>
        <w:jc w:val="both"/>
        <w:rPr>
          <w:i/>
          <w:color w:val="000000" w:themeColor="text1"/>
        </w:rPr>
      </w:pPr>
    </w:p>
    <w:p w:rsidR="009664D7" w:rsidRPr="00D97B6A" w:rsidRDefault="009664D7" w:rsidP="00B7759F">
      <w:pPr>
        <w:suppressAutoHyphens/>
        <w:spacing w:line="276" w:lineRule="auto"/>
        <w:ind w:left="567"/>
        <w:jc w:val="both"/>
        <w:rPr>
          <w:color w:val="000000" w:themeColor="text1"/>
          <w:u w:val="single"/>
          <w:lang w:eastAsia="ar-SA"/>
        </w:rPr>
      </w:pPr>
      <w:r w:rsidRPr="00D97B6A">
        <w:rPr>
          <w:color w:val="000000" w:themeColor="text1"/>
          <w:u w:val="single"/>
          <w:lang w:eastAsia="ar-SA"/>
        </w:rPr>
        <w:t xml:space="preserve">W przypadku oferty składanej wspólnie przez kilku Wykonawców, ocena wymagań określonych w </w:t>
      </w:r>
      <w:proofErr w:type="spellStart"/>
      <w:r w:rsidRPr="00D97B6A">
        <w:rPr>
          <w:color w:val="000000" w:themeColor="text1"/>
          <w:u w:val="single"/>
          <w:lang w:eastAsia="ar-SA"/>
        </w:rPr>
        <w:t>ppkt</w:t>
      </w:r>
      <w:proofErr w:type="spellEnd"/>
      <w:r w:rsidRPr="00D97B6A">
        <w:rPr>
          <w:color w:val="000000" w:themeColor="text1"/>
          <w:u w:val="single"/>
          <w:lang w:eastAsia="ar-SA"/>
        </w:rPr>
        <w:t xml:space="preserve"> </w:t>
      </w:r>
      <w:r w:rsidR="00523C64" w:rsidRPr="00D97B6A">
        <w:rPr>
          <w:color w:val="000000" w:themeColor="text1"/>
          <w:u w:val="single"/>
          <w:lang w:eastAsia="ar-SA"/>
        </w:rPr>
        <w:t>4.</w:t>
      </w:r>
      <w:r w:rsidRPr="00D97B6A">
        <w:rPr>
          <w:color w:val="000000" w:themeColor="text1"/>
          <w:u w:val="single"/>
          <w:lang w:eastAsia="ar-SA"/>
        </w:rPr>
        <w:t xml:space="preserve">1.1. będzie dla tych Wykonawców dokonana </w:t>
      </w:r>
      <w:r w:rsidR="00D129DB" w:rsidRPr="00D97B6A">
        <w:rPr>
          <w:color w:val="000000" w:themeColor="text1"/>
          <w:u w:val="single"/>
          <w:lang w:eastAsia="ar-SA"/>
        </w:rPr>
        <w:t>odrębnie</w:t>
      </w:r>
      <w:r w:rsidRPr="00D97B6A">
        <w:rPr>
          <w:color w:val="000000" w:themeColor="text1"/>
          <w:u w:val="single"/>
          <w:lang w:eastAsia="ar-SA"/>
        </w:rPr>
        <w:t>.</w:t>
      </w:r>
    </w:p>
    <w:p w:rsidR="009664D7" w:rsidRPr="00D97B6A" w:rsidRDefault="009664D7" w:rsidP="009664D7">
      <w:pPr>
        <w:spacing w:line="276" w:lineRule="auto"/>
        <w:jc w:val="both"/>
        <w:rPr>
          <w:color w:val="000000" w:themeColor="text1"/>
        </w:rPr>
      </w:pPr>
    </w:p>
    <w:p w:rsidR="002033AC" w:rsidRPr="00D97B6A" w:rsidRDefault="00245A14" w:rsidP="00D97B6A">
      <w:pPr>
        <w:pStyle w:val="Akapitzlist"/>
        <w:numPr>
          <w:ilvl w:val="2"/>
          <w:numId w:val="9"/>
        </w:numPr>
        <w:spacing w:line="276" w:lineRule="auto"/>
        <w:ind w:hanging="513"/>
        <w:jc w:val="both"/>
        <w:rPr>
          <w:color w:val="000000" w:themeColor="text1"/>
        </w:rPr>
      </w:pPr>
      <w:r w:rsidRPr="00D97B6A">
        <w:rPr>
          <w:color w:val="000000" w:themeColor="text1"/>
        </w:rPr>
        <w:t xml:space="preserve">spełniają warunki udziału w postępowaniu </w:t>
      </w:r>
      <w:r w:rsidR="002033AC" w:rsidRPr="00D97B6A">
        <w:rPr>
          <w:color w:val="000000" w:themeColor="text1"/>
        </w:rPr>
        <w:t>dotyczące:</w:t>
      </w:r>
    </w:p>
    <w:p w:rsidR="005A0FCF" w:rsidRPr="00D97B6A" w:rsidRDefault="005A0FCF" w:rsidP="00BB6D7B">
      <w:pPr>
        <w:spacing w:line="276" w:lineRule="auto"/>
        <w:ind w:left="360"/>
        <w:jc w:val="both"/>
        <w:rPr>
          <w:color w:val="000000" w:themeColor="text1"/>
        </w:rPr>
      </w:pPr>
    </w:p>
    <w:p w:rsidR="00542BE5" w:rsidRPr="00D97B6A" w:rsidRDefault="00542BE5" w:rsidP="009D3BBD">
      <w:pPr>
        <w:suppressAutoHyphens/>
        <w:spacing w:line="288" w:lineRule="auto"/>
        <w:jc w:val="both"/>
        <w:rPr>
          <w:rFonts w:eastAsia="DejaVu Sans"/>
          <w:color w:val="000000" w:themeColor="text1"/>
          <w:spacing w:val="-6"/>
          <w:kern w:val="1"/>
          <w:lang w:eastAsia="hi-IN" w:bidi="hi-IN"/>
        </w:rPr>
      </w:pPr>
      <w:r w:rsidRPr="00D97B6A">
        <w:rPr>
          <w:color w:val="000000" w:themeColor="text1"/>
          <w:u w:val="single"/>
        </w:rPr>
        <w:t xml:space="preserve">4.1.2.1. </w:t>
      </w:r>
      <w:r w:rsidR="00EC4194" w:rsidRPr="00D97B6A">
        <w:rPr>
          <w:color w:val="000000" w:themeColor="text1"/>
          <w:u w:val="single"/>
        </w:rPr>
        <w:t xml:space="preserve">kompetencji lub uprawnień do prowadzenia określonej działalności </w:t>
      </w:r>
      <w:proofErr w:type="spellStart"/>
      <w:r w:rsidR="00EC4194" w:rsidRPr="00D97B6A">
        <w:rPr>
          <w:color w:val="000000" w:themeColor="text1"/>
          <w:u w:val="single"/>
        </w:rPr>
        <w:t>zawodowej,</w:t>
      </w:r>
      <w:r w:rsidR="000A3401" w:rsidRPr="00D97B6A">
        <w:rPr>
          <w:color w:val="000000" w:themeColor="text1"/>
          <w:u w:val="single"/>
        </w:rPr>
        <w:t>tj</w:t>
      </w:r>
      <w:proofErr w:type="spellEnd"/>
      <w:r w:rsidR="000A3401" w:rsidRPr="00D97B6A">
        <w:rPr>
          <w:color w:val="000000" w:themeColor="text1"/>
          <w:u w:val="single"/>
        </w:rPr>
        <w:t>. Wykonawca posiada:</w:t>
      </w:r>
    </w:p>
    <w:p w:rsidR="00542BE5" w:rsidRPr="00D97B6A" w:rsidRDefault="00542BE5" w:rsidP="00CA0463">
      <w:pPr>
        <w:numPr>
          <w:ilvl w:val="0"/>
          <w:numId w:val="12"/>
        </w:numPr>
        <w:suppressAutoHyphens/>
        <w:spacing w:line="288" w:lineRule="auto"/>
        <w:jc w:val="both"/>
        <w:rPr>
          <w:rFonts w:eastAsia="DejaVu Sans"/>
          <w:color w:val="000000" w:themeColor="text1"/>
          <w:spacing w:val="-6"/>
          <w:kern w:val="1"/>
          <w:lang w:eastAsia="hi-IN" w:bidi="hi-IN"/>
        </w:rPr>
      </w:pPr>
      <w:r w:rsidRPr="00D97B6A">
        <w:rPr>
          <w:rFonts w:eastAsia="DejaVu Sans"/>
          <w:color w:val="000000" w:themeColor="text1"/>
          <w:spacing w:val="-6"/>
          <w:kern w:val="1"/>
          <w:lang w:eastAsia="hi-IN" w:bidi="hi-IN"/>
        </w:rPr>
        <w:t>aktualn</w:t>
      </w:r>
      <w:r w:rsidR="000A3401" w:rsidRPr="00D97B6A">
        <w:rPr>
          <w:rFonts w:eastAsia="DejaVu Sans"/>
          <w:color w:val="000000" w:themeColor="text1"/>
          <w:spacing w:val="-6"/>
          <w:kern w:val="1"/>
          <w:lang w:eastAsia="hi-IN" w:bidi="hi-IN"/>
        </w:rPr>
        <w:t>ą</w:t>
      </w:r>
      <w:r w:rsidRPr="00D97B6A">
        <w:rPr>
          <w:rFonts w:eastAsia="DejaVu Sans"/>
          <w:color w:val="000000" w:themeColor="text1"/>
          <w:spacing w:val="-6"/>
          <w:kern w:val="1"/>
          <w:lang w:eastAsia="hi-IN" w:bidi="hi-IN"/>
        </w:rPr>
        <w:t xml:space="preserve"> koncesj</w:t>
      </w:r>
      <w:r w:rsidR="000A3401" w:rsidRPr="00D97B6A">
        <w:rPr>
          <w:rFonts w:eastAsia="DejaVu Sans"/>
          <w:color w:val="000000" w:themeColor="text1"/>
          <w:spacing w:val="-6"/>
          <w:kern w:val="1"/>
          <w:lang w:eastAsia="hi-IN" w:bidi="hi-IN"/>
        </w:rPr>
        <w:t>ę</w:t>
      </w:r>
      <w:r w:rsidRPr="00D97B6A">
        <w:rPr>
          <w:rFonts w:eastAsia="DejaVu Sans"/>
          <w:color w:val="000000" w:themeColor="text1"/>
          <w:spacing w:val="-6"/>
          <w:kern w:val="1"/>
          <w:lang w:eastAsia="hi-IN" w:bidi="hi-IN"/>
        </w:rPr>
        <w:t xml:space="preserve"> ważn</w:t>
      </w:r>
      <w:r w:rsidR="000A3401" w:rsidRPr="00D97B6A">
        <w:rPr>
          <w:rFonts w:eastAsia="DejaVu Sans"/>
          <w:color w:val="000000" w:themeColor="text1"/>
          <w:spacing w:val="-6"/>
          <w:kern w:val="1"/>
          <w:lang w:eastAsia="hi-IN" w:bidi="hi-IN"/>
        </w:rPr>
        <w:t>ą</w:t>
      </w:r>
      <w:r w:rsidRPr="00D97B6A">
        <w:rPr>
          <w:rFonts w:eastAsia="DejaVu Sans"/>
          <w:color w:val="000000" w:themeColor="text1"/>
          <w:spacing w:val="-6"/>
          <w:kern w:val="1"/>
          <w:lang w:eastAsia="hi-IN" w:bidi="hi-IN"/>
        </w:rPr>
        <w:t xml:space="preserve"> w okresie zamówienia na prowadzenie działalności gospodarczej w zakresie obrotu </w:t>
      </w:r>
      <w:r w:rsidR="00126824">
        <w:rPr>
          <w:rFonts w:eastAsia="DejaVu Sans"/>
          <w:color w:val="000000" w:themeColor="text1"/>
          <w:spacing w:val="-6"/>
          <w:kern w:val="1"/>
          <w:lang w:eastAsia="hi-IN" w:bidi="hi-IN"/>
        </w:rPr>
        <w:t>(sprzedaży)</w:t>
      </w:r>
      <w:r w:rsidR="00C53BD2">
        <w:rPr>
          <w:rFonts w:eastAsia="DejaVu Sans"/>
          <w:color w:val="000000" w:themeColor="text1"/>
          <w:spacing w:val="-6"/>
          <w:kern w:val="1"/>
          <w:lang w:eastAsia="hi-IN" w:bidi="hi-IN"/>
        </w:rPr>
        <w:t xml:space="preserve"> </w:t>
      </w:r>
      <w:r w:rsidRPr="00D97B6A">
        <w:rPr>
          <w:rFonts w:eastAsia="DejaVu Sans"/>
          <w:color w:val="000000" w:themeColor="text1"/>
          <w:spacing w:val="-6"/>
          <w:kern w:val="1"/>
          <w:lang w:eastAsia="hi-IN" w:bidi="hi-IN"/>
        </w:rPr>
        <w:t>energią elektryczną, wydaną przez Prezesa Urzędu Regulacji Energetyki;</w:t>
      </w:r>
    </w:p>
    <w:p w:rsidR="001E16F7" w:rsidRPr="00D97B6A" w:rsidRDefault="00542BE5" w:rsidP="00CA0463">
      <w:pPr>
        <w:widowControl w:val="0"/>
        <w:numPr>
          <w:ilvl w:val="0"/>
          <w:numId w:val="12"/>
        </w:numPr>
        <w:suppressAutoHyphens/>
        <w:spacing w:line="288" w:lineRule="auto"/>
        <w:jc w:val="both"/>
        <w:rPr>
          <w:rFonts w:eastAsia="DejaVu Sans"/>
          <w:color w:val="000000" w:themeColor="text1"/>
          <w:spacing w:val="-6"/>
          <w:kern w:val="1"/>
          <w:lang w:eastAsia="hi-IN" w:bidi="hi-IN"/>
        </w:rPr>
      </w:pPr>
      <w:r w:rsidRPr="00D97B6A">
        <w:rPr>
          <w:rFonts w:eastAsia="DejaVu Sans"/>
          <w:color w:val="000000" w:themeColor="text1"/>
          <w:spacing w:val="-6"/>
          <w:kern w:val="1"/>
          <w:lang w:eastAsia="hi-IN" w:bidi="hi-IN"/>
        </w:rPr>
        <w:t xml:space="preserve">możliwość sprzedaży energii elektrycznej za pośrednictwem sieci dystrybucyjnej właściwego OSD działającego na terenie punktów poboru energii określonych w opisie </w:t>
      </w:r>
      <w:r w:rsidRPr="00D97B6A">
        <w:rPr>
          <w:rFonts w:eastAsia="DejaVu Sans"/>
          <w:color w:val="000000" w:themeColor="text1"/>
          <w:spacing w:val="-6"/>
          <w:kern w:val="1"/>
          <w:lang w:eastAsia="hi-IN" w:bidi="hi-IN"/>
        </w:rPr>
        <w:lastRenderedPageBreak/>
        <w:t>przedmiotu zamówienia.</w:t>
      </w:r>
    </w:p>
    <w:p w:rsidR="00BB6D7B" w:rsidRPr="00D97B6A" w:rsidRDefault="00BB6D7B" w:rsidP="00D97B6A">
      <w:pPr>
        <w:pStyle w:val="Akapitzlist"/>
        <w:widowControl w:val="0"/>
        <w:numPr>
          <w:ilvl w:val="3"/>
          <w:numId w:val="9"/>
        </w:numPr>
        <w:autoSpaceDE w:val="0"/>
        <w:autoSpaceDN w:val="0"/>
        <w:adjustRightInd w:val="0"/>
        <w:spacing w:line="276" w:lineRule="auto"/>
        <w:jc w:val="both"/>
        <w:rPr>
          <w:vanish/>
          <w:color w:val="000000" w:themeColor="text1"/>
          <w:u w:val="single"/>
        </w:rPr>
      </w:pPr>
    </w:p>
    <w:p w:rsidR="00016427" w:rsidRPr="00D97B6A" w:rsidRDefault="00C87F1D" w:rsidP="00572035">
      <w:pPr>
        <w:pStyle w:val="Akapitzlist"/>
        <w:widowControl w:val="0"/>
        <w:numPr>
          <w:ilvl w:val="3"/>
          <w:numId w:val="9"/>
        </w:numPr>
        <w:autoSpaceDE w:val="0"/>
        <w:autoSpaceDN w:val="0"/>
        <w:adjustRightInd w:val="0"/>
        <w:spacing w:line="276" w:lineRule="auto"/>
        <w:ind w:left="1276" w:hanging="850"/>
        <w:jc w:val="both"/>
        <w:rPr>
          <w:color w:val="000000" w:themeColor="text1"/>
        </w:rPr>
      </w:pPr>
      <w:r>
        <w:rPr>
          <w:color w:val="000000" w:themeColor="text1"/>
          <w:u w:val="single"/>
        </w:rPr>
        <w:t xml:space="preserve"> </w:t>
      </w:r>
      <w:r w:rsidR="00EC4194" w:rsidRPr="00D97B6A">
        <w:rPr>
          <w:color w:val="000000" w:themeColor="text1"/>
          <w:u w:val="single"/>
        </w:rPr>
        <w:t>sytuacji ekonomicznej lub finansowe</w:t>
      </w:r>
      <w:r w:rsidR="00536B74" w:rsidRPr="00D97B6A">
        <w:rPr>
          <w:color w:val="000000" w:themeColor="text1"/>
          <w:u w:val="single"/>
        </w:rPr>
        <w:t>j</w:t>
      </w:r>
      <w:r w:rsidR="00FC7D48" w:rsidRPr="00D97B6A">
        <w:rPr>
          <w:color w:val="000000" w:themeColor="text1"/>
          <w:u w:val="single"/>
        </w:rPr>
        <w:t xml:space="preserve"> </w:t>
      </w:r>
      <w:r w:rsidR="00F83C32" w:rsidRPr="00D97B6A">
        <w:rPr>
          <w:color w:val="000000" w:themeColor="text1"/>
        </w:rPr>
        <w:t xml:space="preserve">– Zamawiający nie określa </w:t>
      </w:r>
      <w:r w:rsidR="00016427" w:rsidRPr="00D97B6A">
        <w:rPr>
          <w:color w:val="000000" w:themeColor="text1"/>
        </w:rPr>
        <w:t xml:space="preserve">szczegółowego </w:t>
      </w:r>
      <w:r w:rsidR="00F83C32" w:rsidRPr="00D97B6A">
        <w:rPr>
          <w:color w:val="000000" w:themeColor="text1"/>
        </w:rPr>
        <w:t xml:space="preserve">wymagania w tym zakresie. </w:t>
      </w:r>
    </w:p>
    <w:p w:rsidR="00542BE5" w:rsidRPr="00D97B6A" w:rsidRDefault="002A725A" w:rsidP="00572035">
      <w:pPr>
        <w:pStyle w:val="Akapitzlist"/>
        <w:numPr>
          <w:ilvl w:val="3"/>
          <w:numId w:val="9"/>
        </w:numPr>
        <w:ind w:left="1276" w:hanging="850"/>
        <w:jc w:val="both"/>
        <w:rPr>
          <w:color w:val="000000" w:themeColor="text1"/>
          <w:u w:val="single"/>
        </w:rPr>
      </w:pPr>
      <w:r w:rsidRPr="00D97B6A">
        <w:rPr>
          <w:color w:val="000000" w:themeColor="text1"/>
          <w:u w:val="single"/>
        </w:rPr>
        <w:t xml:space="preserve"> </w:t>
      </w:r>
      <w:r w:rsidR="00EC4194" w:rsidRPr="00D97B6A">
        <w:rPr>
          <w:color w:val="000000" w:themeColor="text1"/>
          <w:u w:val="single"/>
        </w:rPr>
        <w:t>zdol</w:t>
      </w:r>
      <w:r w:rsidR="009664D7" w:rsidRPr="00D97B6A">
        <w:rPr>
          <w:color w:val="000000" w:themeColor="text1"/>
          <w:u w:val="single"/>
        </w:rPr>
        <w:t>ności technicznej lub zawodowej</w:t>
      </w:r>
      <w:r w:rsidR="00FC7D48" w:rsidRPr="00D97B6A">
        <w:rPr>
          <w:color w:val="000000" w:themeColor="text1"/>
          <w:u w:val="single"/>
        </w:rPr>
        <w:t xml:space="preserve"> </w:t>
      </w:r>
      <w:r w:rsidR="001A30D3" w:rsidRPr="00D97B6A">
        <w:rPr>
          <w:color w:val="000000" w:themeColor="text1"/>
        </w:rPr>
        <w:t>–</w:t>
      </w:r>
      <w:r w:rsidR="00FC7DBB" w:rsidRPr="00D97B6A">
        <w:rPr>
          <w:color w:val="000000" w:themeColor="text1"/>
        </w:rPr>
        <w:t xml:space="preserve"> </w:t>
      </w:r>
      <w:r w:rsidR="00542BE5" w:rsidRPr="00D97B6A">
        <w:rPr>
          <w:color w:val="000000" w:themeColor="text1"/>
        </w:rPr>
        <w:t xml:space="preserve">Zamawiający nie określa szczegółowego wymagania w tym zakresie. </w:t>
      </w:r>
    </w:p>
    <w:p w:rsidR="002033AC" w:rsidRPr="00D97B6A" w:rsidRDefault="002033AC" w:rsidP="00F962E3">
      <w:pPr>
        <w:widowControl w:val="0"/>
        <w:autoSpaceDE w:val="0"/>
        <w:autoSpaceDN w:val="0"/>
        <w:adjustRightInd w:val="0"/>
        <w:spacing w:line="276" w:lineRule="auto"/>
        <w:jc w:val="both"/>
        <w:rPr>
          <w:b/>
          <w:color w:val="000000" w:themeColor="text1"/>
        </w:rPr>
      </w:pPr>
    </w:p>
    <w:p w:rsidR="00287FE2" w:rsidRPr="00D97B6A" w:rsidRDefault="00C24F99" w:rsidP="00D97B6A">
      <w:pPr>
        <w:numPr>
          <w:ilvl w:val="0"/>
          <w:numId w:val="9"/>
        </w:numPr>
        <w:spacing w:line="276" w:lineRule="auto"/>
        <w:ind w:left="360"/>
        <w:jc w:val="both"/>
        <w:rPr>
          <w:b/>
          <w:bCs/>
          <w:color w:val="000000" w:themeColor="text1"/>
          <w:u w:val="single"/>
        </w:rPr>
      </w:pPr>
      <w:r w:rsidRPr="00D97B6A">
        <w:rPr>
          <w:b/>
          <w:bCs/>
          <w:color w:val="000000" w:themeColor="text1"/>
          <w:u w:val="single"/>
        </w:rPr>
        <w:t xml:space="preserve">Wykaz oświadczeń i dokumentów </w:t>
      </w:r>
      <w:r w:rsidR="002033AC" w:rsidRPr="00D97B6A">
        <w:rPr>
          <w:b/>
          <w:bCs/>
          <w:color w:val="000000" w:themeColor="text1"/>
          <w:u w:val="single"/>
        </w:rPr>
        <w:t>potwierdz</w:t>
      </w:r>
      <w:r w:rsidRPr="00D97B6A">
        <w:rPr>
          <w:b/>
          <w:bCs/>
          <w:color w:val="000000" w:themeColor="text1"/>
          <w:u w:val="single"/>
        </w:rPr>
        <w:t>ających</w:t>
      </w:r>
      <w:r w:rsidR="002033AC" w:rsidRPr="00D97B6A">
        <w:rPr>
          <w:b/>
          <w:bCs/>
          <w:color w:val="000000" w:themeColor="text1"/>
          <w:u w:val="single"/>
        </w:rPr>
        <w:t xml:space="preserve"> spełniani</w:t>
      </w:r>
      <w:r w:rsidRPr="00D97B6A">
        <w:rPr>
          <w:b/>
          <w:bCs/>
          <w:color w:val="000000" w:themeColor="text1"/>
          <w:u w:val="single"/>
        </w:rPr>
        <w:t>e</w:t>
      </w:r>
      <w:r w:rsidR="002033AC" w:rsidRPr="00D97B6A">
        <w:rPr>
          <w:b/>
          <w:bCs/>
          <w:color w:val="000000" w:themeColor="text1"/>
          <w:u w:val="single"/>
        </w:rPr>
        <w:t xml:space="preserve"> warunków udziału w postępowaniu oraz </w:t>
      </w:r>
      <w:r w:rsidRPr="00D97B6A">
        <w:rPr>
          <w:b/>
          <w:bCs/>
          <w:color w:val="000000" w:themeColor="text1"/>
          <w:u w:val="single"/>
        </w:rPr>
        <w:t>brak podstaw wykluczenia</w:t>
      </w:r>
      <w:r w:rsidR="002033AC" w:rsidRPr="00D97B6A">
        <w:rPr>
          <w:b/>
          <w:bCs/>
          <w:color w:val="000000" w:themeColor="text1"/>
          <w:u w:val="single"/>
        </w:rPr>
        <w:t xml:space="preserve">  </w:t>
      </w:r>
    </w:p>
    <w:p w:rsidR="00F962E3" w:rsidRPr="00D97B6A" w:rsidRDefault="00F962E3" w:rsidP="00D97B6A">
      <w:pPr>
        <w:pStyle w:val="Akapitzlist"/>
        <w:numPr>
          <w:ilvl w:val="0"/>
          <w:numId w:val="8"/>
        </w:numPr>
        <w:tabs>
          <w:tab w:val="left" w:pos="993"/>
        </w:tabs>
        <w:spacing w:line="276" w:lineRule="auto"/>
        <w:jc w:val="both"/>
        <w:rPr>
          <w:bCs/>
          <w:vanish/>
          <w:color w:val="000000" w:themeColor="text1"/>
        </w:rPr>
      </w:pPr>
    </w:p>
    <w:p w:rsidR="00F962E3" w:rsidRPr="00D97B6A" w:rsidRDefault="00F962E3" w:rsidP="00D97B6A">
      <w:pPr>
        <w:pStyle w:val="Akapitzlist"/>
        <w:numPr>
          <w:ilvl w:val="0"/>
          <w:numId w:val="8"/>
        </w:numPr>
        <w:tabs>
          <w:tab w:val="left" w:pos="993"/>
        </w:tabs>
        <w:spacing w:line="276" w:lineRule="auto"/>
        <w:jc w:val="both"/>
        <w:rPr>
          <w:bCs/>
          <w:vanish/>
          <w:color w:val="000000" w:themeColor="text1"/>
        </w:rPr>
      </w:pPr>
    </w:p>
    <w:p w:rsidR="00F962E3" w:rsidRPr="00D97B6A" w:rsidRDefault="00F962E3" w:rsidP="00D97B6A">
      <w:pPr>
        <w:pStyle w:val="Akapitzlist"/>
        <w:numPr>
          <w:ilvl w:val="0"/>
          <w:numId w:val="8"/>
        </w:numPr>
        <w:tabs>
          <w:tab w:val="left" w:pos="993"/>
        </w:tabs>
        <w:spacing w:line="276" w:lineRule="auto"/>
        <w:jc w:val="both"/>
        <w:rPr>
          <w:bCs/>
          <w:vanish/>
          <w:color w:val="000000" w:themeColor="text1"/>
        </w:rPr>
      </w:pPr>
    </w:p>
    <w:p w:rsidR="00F962E3" w:rsidRPr="00D97B6A" w:rsidRDefault="00F962E3" w:rsidP="00D97B6A">
      <w:pPr>
        <w:pStyle w:val="Akapitzlist"/>
        <w:numPr>
          <w:ilvl w:val="0"/>
          <w:numId w:val="8"/>
        </w:numPr>
        <w:tabs>
          <w:tab w:val="left" w:pos="993"/>
        </w:tabs>
        <w:spacing w:line="276" w:lineRule="auto"/>
        <w:jc w:val="both"/>
        <w:rPr>
          <w:bCs/>
          <w:vanish/>
          <w:color w:val="000000" w:themeColor="text1"/>
        </w:rPr>
      </w:pPr>
    </w:p>
    <w:p w:rsidR="00F962E3" w:rsidRPr="00D97B6A" w:rsidRDefault="00F962E3" w:rsidP="00D97B6A">
      <w:pPr>
        <w:pStyle w:val="Akapitzlist"/>
        <w:numPr>
          <w:ilvl w:val="0"/>
          <w:numId w:val="8"/>
        </w:numPr>
        <w:tabs>
          <w:tab w:val="left" w:pos="993"/>
        </w:tabs>
        <w:spacing w:line="276" w:lineRule="auto"/>
        <w:jc w:val="both"/>
        <w:rPr>
          <w:bCs/>
          <w:vanish/>
          <w:color w:val="000000" w:themeColor="text1"/>
        </w:rPr>
      </w:pPr>
    </w:p>
    <w:p w:rsidR="00721D3F" w:rsidRPr="00D97B6A" w:rsidRDefault="00721D3F" w:rsidP="00D97B6A">
      <w:pPr>
        <w:pStyle w:val="Akapitzlist"/>
        <w:numPr>
          <w:ilvl w:val="1"/>
          <w:numId w:val="8"/>
        </w:numPr>
        <w:tabs>
          <w:tab w:val="left" w:pos="993"/>
        </w:tabs>
        <w:spacing w:line="276" w:lineRule="auto"/>
        <w:ind w:left="432"/>
        <w:jc w:val="both"/>
        <w:rPr>
          <w:color w:val="000000" w:themeColor="text1"/>
        </w:rPr>
      </w:pPr>
      <w:r w:rsidRPr="00D97B6A">
        <w:rPr>
          <w:bCs/>
          <w:color w:val="000000" w:themeColor="text1"/>
        </w:rPr>
        <w:t>Wykonawca zobowiązany jest dołączyć do oferty aktualne na dzień składania ofert o</w:t>
      </w:r>
      <w:r w:rsidR="00CE6C73" w:rsidRPr="00D97B6A">
        <w:rPr>
          <w:bCs/>
          <w:color w:val="000000" w:themeColor="text1"/>
        </w:rPr>
        <w:t>świadcze</w:t>
      </w:r>
      <w:r w:rsidRPr="00D97B6A">
        <w:rPr>
          <w:bCs/>
          <w:color w:val="000000" w:themeColor="text1"/>
        </w:rPr>
        <w:t>nie</w:t>
      </w:r>
      <w:r w:rsidR="00130ADD" w:rsidRPr="00D97B6A">
        <w:rPr>
          <w:bCs/>
          <w:color w:val="000000" w:themeColor="text1"/>
        </w:rPr>
        <w:t xml:space="preserve"> własne (wzór oświadczenia stanowi załącznik nr 1 do SIWZ). Informacje zawarte w oświadczeniu stanowią wstępne potwierdzenie, że Wykonawca nie podlega wykluczeniu oraz spełnia warunki udziału w postępowaniu.</w:t>
      </w:r>
    </w:p>
    <w:p w:rsidR="00721D3F" w:rsidRPr="00D97B6A" w:rsidRDefault="00721D3F" w:rsidP="00D97B6A">
      <w:pPr>
        <w:pStyle w:val="Akapitzlist"/>
        <w:numPr>
          <w:ilvl w:val="2"/>
          <w:numId w:val="8"/>
        </w:numPr>
        <w:spacing w:line="276" w:lineRule="auto"/>
        <w:ind w:left="1276" w:hanging="709"/>
        <w:jc w:val="both"/>
        <w:rPr>
          <w:color w:val="000000" w:themeColor="text1"/>
        </w:rPr>
      </w:pPr>
      <w:r w:rsidRPr="00D97B6A">
        <w:rPr>
          <w:color w:val="000000" w:themeColor="text1"/>
        </w:rPr>
        <w:t>W przypadku</w:t>
      </w:r>
      <w:r w:rsidR="00B7759F" w:rsidRPr="00D97B6A">
        <w:rPr>
          <w:color w:val="000000" w:themeColor="text1"/>
        </w:rPr>
        <w:t xml:space="preserve"> wspólnego ubiegania się o zamówienie przez Wykonawców, </w:t>
      </w:r>
      <w:r w:rsidR="00130ADD" w:rsidRPr="00D97B6A">
        <w:rPr>
          <w:color w:val="000000" w:themeColor="text1"/>
        </w:rPr>
        <w:t xml:space="preserve">ww. oświadczenie </w:t>
      </w:r>
      <w:r w:rsidR="008D02E3" w:rsidRPr="00D97B6A">
        <w:rPr>
          <w:color w:val="000000" w:themeColor="text1"/>
        </w:rPr>
        <w:t xml:space="preserve">składa </w:t>
      </w:r>
      <w:r w:rsidRPr="00D97B6A">
        <w:rPr>
          <w:color w:val="000000" w:themeColor="text1"/>
        </w:rPr>
        <w:t xml:space="preserve"> każd</w:t>
      </w:r>
      <w:r w:rsidR="008D02E3" w:rsidRPr="00D97B6A">
        <w:rPr>
          <w:color w:val="000000" w:themeColor="text1"/>
        </w:rPr>
        <w:t>y</w:t>
      </w:r>
      <w:r w:rsidRPr="00D97B6A">
        <w:rPr>
          <w:color w:val="000000" w:themeColor="text1"/>
        </w:rPr>
        <w:t xml:space="preserve"> z </w:t>
      </w:r>
      <w:r w:rsidR="00B7759F" w:rsidRPr="00D97B6A">
        <w:rPr>
          <w:color w:val="000000" w:themeColor="text1"/>
        </w:rPr>
        <w:t xml:space="preserve">Wykonawców wspólnie ubiegających się o zamówienie. </w:t>
      </w:r>
      <w:r w:rsidR="00130ADD" w:rsidRPr="00D97B6A">
        <w:rPr>
          <w:color w:val="000000" w:themeColor="text1"/>
        </w:rPr>
        <w:t>Oświadczenie to</w:t>
      </w:r>
      <w:r w:rsidR="00B7759F" w:rsidRPr="00D97B6A">
        <w:rPr>
          <w:color w:val="000000" w:themeColor="text1"/>
        </w:rPr>
        <w:t xml:space="preserve"> </w:t>
      </w:r>
      <w:r w:rsidR="004C0574" w:rsidRPr="00D97B6A">
        <w:rPr>
          <w:color w:val="000000" w:themeColor="text1"/>
        </w:rPr>
        <w:t xml:space="preserve">musi potwierdzać spełnianie warunków udziału w postępowaniu oraz brak podstaw wykluczenia w zakresie, w którym każdy z Wykonawców wykazuje spełnianie warunków udziału w postępowaniu oraz brak podstaw wykluczenia. </w:t>
      </w:r>
    </w:p>
    <w:p w:rsidR="003023F0" w:rsidRPr="00D97B6A" w:rsidRDefault="003023F0" w:rsidP="003023F0">
      <w:pPr>
        <w:pStyle w:val="Akapitzlist"/>
        <w:spacing w:line="276" w:lineRule="auto"/>
        <w:ind w:left="360"/>
        <w:jc w:val="both"/>
        <w:rPr>
          <w:b/>
          <w:color w:val="000000" w:themeColor="text1"/>
        </w:rPr>
      </w:pPr>
    </w:p>
    <w:p w:rsidR="00115F24" w:rsidRPr="00D97B6A" w:rsidRDefault="00721D3F" w:rsidP="00D97B6A">
      <w:pPr>
        <w:pStyle w:val="Akapitzlist"/>
        <w:numPr>
          <w:ilvl w:val="1"/>
          <w:numId w:val="8"/>
        </w:numPr>
        <w:spacing w:line="276" w:lineRule="auto"/>
        <w:ind w:left="567" w:hanging="567"/>
        <w:jc w:val="both"/>
        <w:rPr>
          <w:color w:val="000000" w:themeColor="text1"/>
        </w:rPr>
      </w:pPr>
      <w:r w:rsidRPr="00D97B6A">
        <w:rPr>
          <w:color w:val="000000" w:themeColor="text1"/>
        </w:rPr>
        <w:t>Zamawiający</w:t>
      </w:r>
      <w:r w:rsidR="004C0574" w:rsidRPr="00D97B6A">
        <w:rPr>
          <w:color w:val="000000" w:themeColor="text1"/>
        </w:rPr>
        <w:t>,</w:t>
      </w:r>
      <w:r w:rsidRPr="00D97B6A">
        <w:rPr>
          <w:color w:val="000000" w:themeColor="text1"/>
        </w:rPr>
        <w:t xml:space="preserve"> zgodnie z art</w:t>
      </w:r>
      <w:r w:rsidR="003023F0" w:rsidRPr="00D97B6A">
        <w:rPr>
          <w:color w:val="000000" w:themeColor="text1"/>
        </w:rPr>
        <w:t>. 24aa ust. 1 ustawy</w:t>
      </w:r>
      <w:r w:rsidR="004C0574" w:rsidRPr="00D97B6A">
        <w:rPr>
          <w:color w:val="000000" w:themeColor="text1"/>
        </w:rPr>
        <w:t>,</w:t>
      </w:r>
      <w:r w:rsidR="003023F0" w:rsidRPr="00D97B6A">
        <w:rPr>
          <w:color w:val="000000" w:themeColor="text1"/>
        </w:rPr>
        <w:t xml:space="preserve"> najpierw dokona oceny ofert, a następnie zbada, czy Wykonawca, którego oferta została oceniona jako najkorzystniejsza, n</w:t>
      </w:r>
      <w:r w:rsidR="00847E69" w:rsidRPr="00D97B6A">
        <w:rPr>
          <w:color w:val="000000" w:themeColor="text1"/>
        </w:rPr>
        <w:t>ie podlega wykluczeniu oraz speł</w:t>
      </w:r>
      <w:r w:rsidR="003023F0" w:rsidRPr="00D97B6A">
        <w:rPr>
          <w:color w:val="000000" w:themeColor="text1"/>
        </w:rPr>
        <w:t>nia warunki udziału w postępowaniu.</w:t>
      </w:r>
      <w:r w:rsidR="00115F24" w:rsidRPr="00D97B6A">
        <w:rPr>
          <w:color w:val="000000" w:themeColor="text1"/>
        </w:rPr>
        <w:t xml:space="preserve"> W tym celu, zgodnie z art. 26 ust. 1 ustawy, Zamawiający przed udzieleniem zamówienia wezwie Wykonawcę, którego oferta została najwyżej oceniona, do złożenia w wyznaczonym, nie krótszym niż </w:t>
      </w:r>
      <w:r w:rsidR="00D93B7F" w:rsidRPr="00D97B6A">
        <w:rPr>
          <w:color w:val="000000" w:themeColor="text1"/>
        </w:rPr>
        <w:t>5</w:t>
      </w:r>
      <w:r w:rsidR="00115F24" w:rsidRPr="00D97B6A">
        <w:rPr>
          <w:color w:val="000000" w:themeColor="text1"/>
        </w:rPr>
        <w:t xml:space="preserve"> dni terminie</w:t>
      </w:r>
      <w:r w:rsidR="00287FE2" w:rsidRPr="00D97B6A">
        <w:rPr>
          <w:color w:val="000000" w:themeColor="text1"/>
        </w:rPr>
        <w:t>,</w:t>
      </w:r>
      <w:r w:rsidR="00115F24" w:rsidRPr="00D97B6A">
        <w:rPr>
          <w:color w:val="000000" w:themeColor="text1"/>
        </w:rPr>
        <w:t xml:space="preserve"> aktualnych na dzień złożenia oświadczeń </w:t>
      </w:r>
      <w:r w:rsidR="004C0574" w:rsidRPr="00D97B6A">
        <w:rPr>
          <w:color w:val="000000" w:themeColor="text1"/>
        </w:rPr>
        <w:t>i</w:t>
      </w:r>
      <w:r w:rsidR="00115F24" w:rsidRPr="00D97B6A">
        <w:rPr>
          <w:color w:val="000000" w:themeColor="text1"/>
        </w:rPr>
        <w:t xml:space="preserve"> do</w:t>
      </w:r>
      <w:r w:rsidR="004C0574" w:rsidRPr="00D97B6A">
        <w:rPr>
          <w:color w:val="000000" w:themeColor="text1"/>
        </w:rPr>
        <w:t>kum</w:t>
      </w:r>
      <w:r w:rsidR="00C53BD2">
        <w:rPr>
          <w:color w:val="000000" w:themeColor="text1"/>
        </w:rPr>
        <w:t>entów, o których mowa w pkt</w:t>
      </w:r>
      <w:r w:rsidR="00115F24" w:rsidRPr="00D97B6A">
        <w:rPr>
          <w:color w:val="000000" w:themeColor="text1"/>
        </w:rPr>
        <w:t xml:space="preserve"> </w:t>
      </w:r>
      <w:r w:rsidR="00016427" w:rsidRPr="00D97B6A">
        <w:rPr>
          <w:color w:val="000000" w:themeColor="text1"/>
        </w:rPr>
        <w:t>5.8</w:t>
      </w:r>
      <w:r w:rsidR="00D93B7F" w:rsidRPr="00D97B6A">
        <w:rPr>
          <w:color w:val="000000" w:themeColor="text1"/>
        </w:rPr>
        <w:t>.</w:t>
      </w:r>
      <w:r w:rsidR="00115F24" w:rsidRPr="00D97B6A">
        <w:rPr>
          <w:color w:val="000000" w:themeColor="text1"/>
        </w:rPr>
        <w:t xml:space="preserve">  </w:t>
      </w:r>
    </w:p>
    <w:p w:rsidR="003023F0" w:rsidRPr="00D97B6A" w:rsidRDefault="003023F0" w:rsidP="003023F0">
      <w:pPr>
        <w:pStyle w:val="Akapitzlist"/>
        <w:spacing w:line="276" w:lineRule="auto"/>
        <w:ind w:left="360"/>
        <w:jc w:val="both"/>
        <w:rPr>
          <w:b/>
          <w:color w:val="000000" w:themeColor="text1"/>
        </w:rPr>
      </w:pPr>
    </w:p>
    <w:p w:rsidR="003023F0" w:rsidRPr="00D97B6A" w:rsidRDefault="00721D3F" w:rsidP="00D97B6A">
      <w:pPr>
        <w:pStyle w:val="Akapitzlist"/>
        <w:numPr>
          <w:ilvl w:val="1"/>
          <w:numId w:val="8"/>
        </w:numPr>
        <w:spacing w:line="276" w:lineRule="auto"/>
        <w:ind w:left="567" w:hanging="567"/>
        <w:jc w:val="both"/>
        <w:rPr>
          <w:b/>
          <w:color w:val="000000" w:themeColor="text1"/>
        </w:rPr>
      </w:pPr>
      <w:r w:rsidRPr="00D97B6A">
        <w:rPr>
          <w:b/>
          <w:color w:val="000000" w:themeColor="text1"/>
        </w:rPr>
        <w:t>Na potwierdzenie nie podlegania wykluczeniu z postępowania Zamawiający będzie żądał od Wykonawcy, którego oferta zostanie najwyżej oceniona, następujących dokumentów</w:t>
      </w:r>
      <w:r w:rsidR="003023F0" w:rsidRPr="00D97B6A">
        <w:rPr>
          <w:b/>
          <w:color w:val="000000" w:themeColor="text1"/>
        </w:rPr>
        <w:t>:</w:t>
      </w:r>
    </w:p>
    <w:p w:rsidR="00847E69" w:rsidRPr="00D97B6A" w:rsidRDefault="00D93B7F" w:rsidP="006A4C9E">
      <w:pPr>
        <w:tabs>
          <w:tab w:val="left" w:pos="360"/>
        </w:tabs>
        <w:spacing w:line="276" w:lineRule="auto"/>
        <w:ind w:left="993" w:hanging="567"/>
        <w:jc w:val="both"/>
        <w:rPr>
          <w:color w:val="000000" w:themeColor="text1"/>
        </w:rPr>
      </w:pPr>
      <w:r w:rsidRPr="00D97B6A">
        <w:rPr>
          <w:color w:val="000000" w:themeColor="text1"/>
        </w:rPr>
        <w:t xml:space="preserve">   Zamawiający nie żąda dokumentów.</w:t>
      </w:r>
    </w:p>
    <w:p w:rsidR="00D93B7F" w:rsidRPr="00D97B6A" w:rsidRDefault="00D93B7F" w:rsidP="006A4C9E">
      <w:pPr>
        <w:tabs>
          <w:tab w:val="left" w:pos="360"/>
        </w:tabs>
        <w:spacing w:line="276" w:lineRule="auto"/>
        <w:ind w:left="993" w:hanging="567"/>
        <w:jc w:val="both"/>
        <w:rPr>
          <w:color w:val="000000" w:themeColor="text1"/>
        </w:rPr>
      </w:pPr>
    </w:p>
    <w:p w:rsidR="001D72CD" w:rsidRPr="00D97B6A" w:rsidRDefault="001D72CD" w:rsidP="00D97B6A">
      <w:pPr>
        <w:pStyle w:val="Akapitzlist"/>
        <w:numPr>
          <w:ilvl w:val="1"/>
          <w:numId w:val="8"/>
        </w:numPr>
        <w:spacing w:line="276" w:lineRule="auto"/>
        <w:ind w:left="426" w:hanging="426"/>
        <w:jc w:val="both"/>
        <w:rPr>
          <w:b/>
          <w:bCs/>
          <w:color w:val="000000" w:themeColor="text1"/>
        </w:rPr>
      </w:pPr>
      <w:r w:rsidRPr="00D97B6A">
        <w:rPr>
          <w:b/>
          <w:bCs/>
          <w:color w:val="000000" w:themeColor="text1"/>
        </w:rPr>
        <w:t xml:space="preserve">Dokumenty podmiotów zagranicznych </w:t>
      </w:r>
    </w:p>
    <w:p w:rsidR="00433B84" w:rsidRPr="00D97B6A" w:rsidRDefault="00D93B7F" w:rsidP="00D93B7F">
      <w:pPr>
        <w:shd w:val="clear" w:color="auto" w:fill="FFFFFF"/>
        <w:spacing w:line="276" w:lineRule="auto"/>
        <w:ind w:left="426"/>
        <w:rPr>
          <w:color w:val="000000" w:themeColor="text1"/>
        </w:rPr>
      </w:pPr>
      <w:r w:rsidRPr="00D97B6A">
        <w:rPr>
          <w:color w:val="000000" w:themeColor="text1"/>
        </w:rPr>
        <w:t xml:space="preserve">  </w:t>
      </w:r>
      <w:r w:rsidR="001D1601" w:rsidRPr="00D97B6A">
        <w:rPr>
          <w:color w:val="000000" w:themeColor="text1"/>
        </w:rPr>
        <w:t xml:space="preserve"> </w:t>
      </w:r>
      <w:r w:rsidRPr="00D97B6A">
        <w:rPr>
          <w:color w:val="000000" w:themeColor="text1"/>
        </w:rPr>
        <w:t>Zamawiający nie żąda dokumentów.</w:t>
      </w:r>
    </w:p>
    <w:p w:rsidR="00D93B7F" w:rsidRPr="00D97B6A" w:rsidRDefault="00D93B7F" w:rsidP="00D93B7F">
      <w:pPr>
        <w:shd w:val="clear" w:color="auto" w:fill="FFFFFF"/>
        <w:spacing w:line="276" w:lineRule="auto"/>
        <w:ind w:left="426"/>
        <w:rPr>
          <w:color w:val="000000" w:themeColor="text1"/>
          <w:u w:val="single"/>
        </w:rPr>
      </w:pPr>
    </w:p>
    <w:p w:rsidR="001D72CD" w:rsidRPr="00D97B6A" w:rsidRDefault="001D72CD" w:rsidP="00D97B6A">
      <w:pPr>
        <w:pStyle w:val="Akapitzlist"/>
        <w:numPr>
          <w:ilvl w:val="1"/>
          <w:numId w:val="8"/>
        </w:numPr>
        <w:shd w:val="clear" w:color="auto" w:fill="FFFFFF"/>
        <w:spacing w:line="276" w:lineRule="auto"/>
        <w:ind w:left="567" w:hanging="567"/>
        <w:rPr>
          <w:b/>
          <w:bCs/>
          <w:color w:val="000000" w:themeColor="text1"/>
        </w:rPr>
      </w:pPr>
      <w:r w:rsidRPr="00D97B6A">
        <w:rPr>
          <w:b/>
          <w:bCs/>
          <w:color w:val="000000" w:themeColor="text1"/>
        </w:rPr>
        <w:t>Dokumenty dotyczące przynależności do tej samej grupy kapitałowej</w:t>
      </w:r>
    </w:p>
    <w:p w:rsidR="0011499D" w:rsidRPr="00D97B6A" w:rsidRDefault="001D72CD" w:rsidP="00F17BE7">
      <w:pPr>
        <w:autoSpaceDE w:val="0"/>
        <w:autoSpaceDN w:val="0"/>
        <w:adjustRightInd w:val="0"/>
        <w:spacing w:line="276" w:lineRule="auto"/>
        <w:ind w:left="360"/>
        <w:jc w:val="both"/>
        <w:rPr>
          <w:b/>
          <w:color w:val="000000" w:themeColor="text1"/>
        </w:rPr>
      </w:pPr>
      <w:r w:rsidRPr="00D97B6A">
        <w:rPr>
          <w:color w:val="000000" w:themeColor="text1"/>
        </w:rPr>
        <w:t xml:space="preserve">Wykonawca, w terminie 3 dni od dnia zamieszczenia na stronie internetowej informacji, </w:t>
      </w:r>
      <w:r w:rsidR="00894944" w:rsidRPr="00D97B6A">
        <w:rPr>
          <w:color w:val="000000" w:themeColor="text1"/>
        </w:rPr>
        <w:br/>
      </w:r>
      <w:r w:rsidRPr="00D97B6A">
        <w:rPr>
          <w:color w:val="000000" w:themeColor="text1"/>
        </w:rPr>
        <w:t xml:space="preserve">o której mowa w art. 86 ust. 5 ustawy </w:t>
      </w:r>
      <w:proofErr w:type="spellStart"/>
      <w:r w:rsidRPr="00D97B6A">
        <w:rPr>
          <w:color w:val="000000" w:themeColor="text1"/>
        </w:rPr>
        <w:t>Pzp</w:t>
      </w:r>
      <w:proofErr w:type="spellEnd"/>
      <w:r w:rsidRPr="00D97B6A">
        <w:rPr>
          <w:color w:val="000000" w:themeColor="text1"/>
        </w:rPr>
        <w:t xml:space="preserve">, przekaże Zamawiającemu oświadczenie </w:t>
      </w:r>
      <w:r w:rsidR="00894944" w:rsidRPr="00D97B6A">
        <w:rPr>
          <w:color w:val="000000" w:themeColor="text1"/>
        </w:rPr>
        <w:br/>
      </w:r>
      <w:r w:rsidRPr="00D97B6A">
        <w:rPr>
          <w:color w:val="000000" w:themeColor="text1"/>
        </w:rPr>
        <w:t xml:space="preserve">o przynależności do tej samej grupy kapitałowej w rozumieniu ustawy z dnia 16 lutego 2007r. o ochronie konkurencji i konsumentów (wzór oświadczenia stanowi </w:t>
      </w:r>
      <w:r w:rsidR="0046648F" w:rsidRPr="00D97B6A">
        <w:rPr>
          <w:iCs/>
          <w:color w:val="000000" w:themeColor="text1"/>
        </w:rPr>
        <w:t>Załącznik nr 2</w:t>
      </w:r>
      <w:r w:rsidRPr="00D97B6A">
        <w:rPr>
          <w:i/>
          <w:iCs/>
          <w:color w:val="000000" w:themeColor="text1"/>
        </w:rPr>
        <w:t xml:space="preserve"> do SIWZ</w:t>
      </w:r>
      <w:r w:rsidRPr="00D97B6A">
        <w:rPr>
          <w:color w:val="000000" w:themeColor="text1"/>
        </w:rPr>
        <w:t xml:space="preserve">). W przypadku przynależności do tej samej grupy kapitałowej Wykonawca może złożyć wraz z oświadczeniem dokumenty bądź informacje potwierdzające, że powiązania z innym Wykonawcą nie prowadzą do zakłócenia konkurencji w postępowaniu o udzielenie zamówienia. </w:t>
      </w:r>
      <w:r w:rsidR="0011499D" w:rsidRPr="00D97B6A">
        <w:rPr>
          <w:b/>
          <w:i/>
          <w:color w:val="000000" w:themeColor="text1"/>
        </w:rPr>
        <w:t xml:space="preserve">(Dokument </w:t>
      </w:r>
      <w:r w:rsidR="0011499D" w:rsidRPr="00D97B6A">
        <w:rPr>
          <w:b/>
          <w:i/>
          <w:color w:val="000000" w:themeColor="text1"/>
          <w:u w:val="single"/>
        </w:rPr>
        <w:t xml:space="preserve">Wykonawca przekazuje Zamawiającemu w terminie </w:t>
      </w:r>
      <w:r w:rsidR="00F60EDF" w:rsidRPr="00D97B6A">
        <w:rPr>
          <w:b/>
          <w:i/>
          <w:color w:val="000000" w:themeColor="text1"/>
          <w:u w:val="single"/>
        </w:rPr>
        <w:lastRenderedPageBreak/>
        <w:t xml:space="preserve">do </w:t>
      </w:r>
      <w:r w:rsidR="0011499D" w:rsidRPr="00D97B6A">
        <w:rPr>
          <w:b/>
          <w:i/>
          <w:color w:val="000000" w:themeColor="text1"/>
          <w:u w:val="single"/>
        </w:rPr>
        <w:t xml:space="preserve">3 dni od dnia zamieszczenia informacji z otwarcia ofert </w:t>
      </w:r>
      <w:r w:rsidR="0011499D" w:rsidRPr="00D97B6A">
        <w:rPr>
          <w:b/>
          <w:i/>
          <w:color w:val="000000" w:themeColor="text1"/>
        </w:rPr>
        <w:t>– dokument nie jest wymagany na etapie składania ofert)</w:t>
      </w:r>
    </w:p>
    <w:p w:rsidR="001D72CD" w:rsidRPr="00D97B6A" w:rsidRDefault="001D72CD" w:rsidP="001D72CD">
      <w:pPr>
        <w:pStyle w:val="Akapitzlist"/>
        <w:spacing w:line="276" w:lineRule="auto"/>
        <w:ind w:left="567"/>
        <w:jc w:val="both"/>
        <w:rPr>
          <w:color w:val="000000" w:themeColor="text1"/>
        </w:rPr>
      </w:pPr>
    </w:p>
    <w:p w:rsidR="00532C28" w:rsidRPr="00D97B6A" w:rsidRDefault="00847E69" w:rsidP="00D97B6A">
      <w:pPr>
        <w:pStyle w:val="Akapitzlist"/>
        <w:numPr>
          <w:ilvl w:val="1"/>
          <w:numId w:val="8"/>
        </w:numPr>
        <w:spacing w:line="276" w:lineRule="auto"/>
        <w:ind w:left="567" w:hanging="567"/>
        <w:jc w:val="both"/>
        <w:rPr>
          <w:color w:val="000000" w:themeColor="text1"/>
          <w:shd w:val="clear" w:color="auto" w:fill="FFFFFF"/>
        </w:rPr>
      </w:pPr>
      <w:r w:rsidRPr="00D97B6A">
        <w:rPr>
          <w:color w:val="000000" w:themeColor="text1"/>
        </w:rPr>
        <w:t>Wykonawca w sytuacji zaistnienia podstaw do jego wykluczenia z postępowania</w:t>
      </w:r>
      <w:r w:rsidR="0091295F" w:rsidRPr="00D97B6A">
        <w:rPr>
          <w:color w:val="000000" w:themeColor="text1"/>
        </w:rPr>
        <w:t xml:space="preserve"> na podstawie art. 24 ust. 1 pkt 13 i 14 oraz 16-20</w:t>
      </w:r>
      <w:r w:rsidR="00532C28" w:rsidRPr="00D97B6A">
        <w:rPr>
          <w:color w:val="000000" w:themeColor="text1"/>
        </w:rPr>
        <w:t xml:space="preserve"> </w:t>
      </w:r>
      <w:r w:rsidR="0091295F" w:rsidRPr="00D97B6A">
        <w:rPr>
          <w:color w:val="000000" w:themeColor="text1"/>
        </w:rPr>
        <w:t xml:space="preserve">ustawy – </w:t>
      </w:r>
      <w:proofErr w:type="spellStart"/>
      <w:r w:rsidR="0091295F" w:rsidRPr="00D97B6A">
        <w:rPr>
          <w:color w:val="000000" w:themeColor="text1"/>
        </w:rPr>
        <w:t>Pzp</w:t>
      </w:r>
      <w:proofErr w:type="spellEnd"/>
      <w:r w:rsidR="0091295F" w:rsidRPr="00D97B6A">
        <w:rPr>
          <w:color w:val="000000" w:themeColor="text1"/>
        </w:rPr>
        <w:t>,</w:t>
      </w:r>
      <w:r w:rsidRPr="00D97B6A">
        <w:rPr>
          <w:color w:val="000000" w:themeColor="text1"/>
        </w:rPr>
        <w:t xml:space="preserve"> m</w:t>
      </w:r>
      <w:r w:rsidR="0091295F" w:rsidRPr="00D97B6A">
        <w:rPr>
          <w:color w:val="000000" w:themeColor="text1"/>
        </w:rPr>
        <w:t>oże przedstawić</w:t>
      </w:r>
      <w:r w:rsidRPr="00D97B6A">
        <w:rPr>
          <w:color w:val="000000" w:themeColor="text1"/>
        </w:rPr>
        <w:t xml:space="preserve"> dowod</w:t>
      </w:r>
      <w:r w:rsidR="0091295F" w:rsidRPr="00D97B6A">
        <w:rPr>
          <w:color w:val="000000" w:themeColor="text1"/>
        </w:rPr>
        <w:t>y</w:t>
      </w:r>
      <w:r w:rsidRPr="00D97B6A">
        <w:rPr>
          <w:color w:val="000000" w:themeColor="text1"/>
        </w:rPr>
        <w:t xml:space="preserve"> na to, że </w:t>
      </w:r>
      <w:r w:rsidR="0091295F" w:rsidRPr="00D97B6A">
        <w:rPr>
          <w:color w:val="000000" w:themeColor="text1"/>
        </w:rPr>
        <w:t>podjęte przez niego środki</w:t>
      </w:r>
      <w:r w:rsidRPr="00D97B6A">
        <w:rPr>
          <w:color w:val="000000" w:themeColor="text1"/>
        </w:rPr>
        <w:t xml:space="preserve"> </w:t>
      </w:r>
      <w:r w:rsidR="0091295F" w:rsidRPr="00D97B6A">
        <w:rPr>
          <w:color w:val="000000" w:themeColor="text1"/>
        </w:rPr>
        <w:t xml:space="preserve">są </w:t>
      </w:r>
      <w:r w:rsidRPr="00D97B6A">
        <w:rPr>
          <w:color w:val="000000" w:themeColor="text1"/>
        </w:rPr>
        <w:t>wystarczające do wykazania jego rzetelności</w:t>
      </w:r>
      <w:r w:rsidR="0091295F" w:rsidRPr="00D97B6A">
        <w:rPr>
          <w:color w:val="000000" w:themeColor="text1"/>
        </w:rPr>
        <w:t>, w szczególności udowodnić naprawienie szkody wyrządzonej przestępstwem lub przestępstwem skarbowym, zadośćuczynienie pieniężne za doznaną krzywdę</w:t>
      </w:r>
      <w:r w:rsidRPr="00D97B6A">
        <w:rPr>
          <w:color w:val="000000" w:themeColor="text1"/>
        </w:rPr>
        <w:t xml:space="preserve"> </w:t>
      </w:r>
      <w:r w:rsidR="00532C28" w:rsidRPr="00D97B6A">
        <w:rPr>
          <w:color w:val="000000" w:themeColor="text1"/>
        </w:rPr>
        <w:t>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w:t>
      </w:r>
      <w:r w:rsidR="00C43612" w:rsidRPr="00D97B6A">
        <w:rPr>
          <w:color w:val="000000" w:themeColor="text1"/>
        </w:rPr>
        <w:t>b nieprawidłowemu postępowaniu W</w:t>
      </w:r>
      <w:r w:rsidR="00532C28" w:rsidRPr="00D97B6A">
        <w:rPr>
          <w:color w:val="000000" w:themeColor="text1"/>
        </w:rPr>
        <w:t>ykonawcy,</w:t>
      </w:r>
      <w:r w:rsidR="00192676" w:rsidRPr="00D97B6A">
        <w:rPr>
          <w:color w:val="000000" w:themeColor="text1"/>
        </w:rPr>
        <w:t xml:space="preserve"> tzw. </w:t>
      </w:r>
      <w:proofErr w:type="spellStart"/>
      <w:r w:rsidR="00192676" w:rsidRPr="00D97B6A">
        <w:rPr>
          <w:color w:val="000000" w:themeColor="text1"/>
        </w:rPr>
        <w:t>self-</w:t>
      </w:r>
      <w:r w:rsidRPr="00D97B6A">
        <w:rPr>
          <w:color w:val="000000" w:themeColor="text1"/>
        </w:rPr>
        <w:t>cleaning</w:t>
      </w:r>
      <w:proofErr w:type="spellEnd"/>
      <w:r w:rsidRPr="00D97B6A">
        <w:rPr>
          <w:color w:val="000000" w:themeColor="text1"/>
        </w:rPr>
        <w:t xml:space="preserve">. Zamawiający  rozpatrzy dowody wykazane wyżej i dokona ich oceny w świetle przesłanek wykluczenia Wykonawcy określonych w art. </w:t>
      </w:r>
      <w:r w:rsidRPr="00D97B6A">
        <w:rPr>
          <w:color w:val="000000" w:themeColor="text1"/>
          <w:shd w:val="clear" w:color="auto" w:fill="FFFFFF"/>
        </w:rPr>
        <w:t>24 ust. 1 pkt. 13 i 14 oraz 16- 2</w:t>
      </w:r>
      <w:r w:rsidR="00532C28" w:rsidRPr="00D97B6A">
        <w:rPr>
          <w:color w:val="000000" w:themeColor="text1"/>
          <w:shd w:val="clear" w:color="auto" w:fill="FFFFFF"/>
        </w:rPr>
        <w:t>0</w:t>
      </w:r>
      <w:r w:rsidR="004C0574" w:rsidRPr="00D97B6A">
        <w:rPr>
          <w:color w:val="000000" w:themeColor="text1"/>
          <w:shd w:val="clear" w:color="auto" w:fill="FFFFFF"/>
        </w:rPr>
        <w:t xml:space="preserve"> ustawy</w:t>
      </w:r>
      <w:r w:rsidR="00532C28" w:rsidRPr="00D97B6A">
        <w:rPr>
          <w:color w:val="000000" w:themeColor="text1"/>
          <w:shd w:val="clear" w:color="auto" w:fill="FFFFFF"/>
        </w:rPr>
        <w:t xml:space="preserve">. </w:t>
      </w:r>
    </w:p>
    <w:p w:rsidR="00532C28" w:rsidRPr="00D97B6A" w:rsidRDefault="00532C28" w:rsidP="00384AB5">
      <w:pPr>
        <w:pStyle w:val="Akapitzlist"/>
        <w:ind w:left="567" w:hanging="567"/>
        <w:rPr>
          <w:color w:val="000000" w:themeColor="text1"/>
          <w:shd w:val="clear" w:color="auto" w:fill="FFFFFF"/>
        </w:rPr>
      </w:pPr>
    </w:p>
    <w:p w:rsidR="00532C28" w:rsidRPr="00D97B6A" w:rsidRDefault="00287FE2" w:rsidP="00D97B6A">
      <w:pPr>
        <w:pStyle w:val="Akapitzlist"/>
        <w:numPr>
          <w:ilvl w:val="1"/>
          <w:numId w:val="8"/>
        </w:numPr>
        <w:spacing w:line="276" w:lineRule="auto"/>
        <w:ind w:left="567" w:hanging="567"/>
        <w:jc w:val="both"/>
        <w:rPr>
          <w:color w:val="000000" w:themeColor="text1"/>
          <w:shd w:val="clear" w:color="auto" w:fill="FFFFFF"/>
        </w:rPr>
      </w:pPr>
      <w:r w:rsidRPr="00D97B6A">
        <w:rPr>
          <w:color w:val="000000" w:themeColor="text1"/>
          <w:shd w:val="clear" w:color="auto" w:fill="FFFFFF"/>
        </w:rPr>
        <w:t>Postanowienia określone w pkt 5.</w:t>
      </w:r>
      <w:r w:rsidR="00380964" w:rsidRPr="00D97B6A">
        <w:rPr>
          <w:color w:val="000000" w:themeColor="text1"/>
          <w:shd w:val="clear" w:color="auto" w:fill="FFFFFF"/>
        </w:rPr>
        <w:t>6</w:t>
      </w:r>
      <w:r w:rsidRPr="00D97B6A">
        <w:rPr>
          <w:color w:val="000000" w:themeColor="text1"/>
          <w:shd w:val="clear" w:color="auto" w:fill="FFFFFF"/>
        </w:rPr>
        <w:t>.</w:t>
      </w:r>
      <w:r w:rsidR="00532C28" w:rsidRPr="00D97B6A">
        <w:rPr>
          <w:color w:val="000000" w:themeColor="text1"/>
          <w:shd w:val="clear" w:color="auto" w:fill="FFFFFF"/>
        </w:rPr>
        <w:t xml:space="preserve"> nie mają zastosowania wobec Wykonawcy będącego podmiotem zbiorowym, wobec którego orzeczono prawomocnym wyrokiem sądu zakaz ubiegania się o udzielenie zamówienia i nie upłynął określ</w:t>
      </w:r>
      <w:r w:rsidR="00226DAB" w:rsidRPr="00D97B6A">
        <w:rPr>
          <w:color w:val="000000" w:themeColor="text1"/>
          <w:shd w:val="clear" w:color="auto" w:fill="FFFFFF"/>
        </w:rPr>
        <w:t>o</w:t>
      </w:r>
      <w:r w:rsidR="00532C28" w:rsidRPr="00D97B6A">
        <w:rPr>
          <w:color w:val="000000" w:themeColor="text1"/>
          <w:shd w:val="clear" w:color="auto" w:fill="FFFFFF"/>
        </w:rPr>
        <w:t>ny w tym wyroku okres obowiązywania zakazu.</w:t>
      </w:r>
    </w:p>
    <w:p w:rsidR="00847E69" w:rsidRPr="00D97B6A" w:rsidRDefault="00847E69" w:rsidP="00532C28">
      <w:pPr>
        <w:pStyle w:val="Akapitzlist"/>
        <w:spacing w:line="276" w:lineRule="auto"/>
        <w:ind w:left="1211"/>
        <w:jc w:val="both"/>
        <w:rPr>
          <w:b/>
          <w:color w:val="000000" w:themeColor="text1"/>
          <w:shd w:val="clear" w:color="auto" w:fill="FFFFFF"/>
        </w:rPr>
      </w:pPr>
    </w:p>
    <w:p w:rsidR="003023F0" w:rsidRPr="00D97B6A" w:rsidRDefault="003023F0" w:rsidP="00D97B6A">
      <w:pPr>
        <w:pStyle w:val="Akapitzlist"/>
        <w:numPr>
          <w:ilvl w:val="1"/>
          <w:numId w:val="8"/>
        </w:numPr>
        <w:spacing w:line="276" w:lineRule="auto"/>
        <w:ind w:left="567" w:hanging="567"/>
        <w:jc w:val="both"/>
        <w:rPr>
          <w:b/>
          <w:color w:val="000000" w:themeColor="text1"/>
        </w:rPr>
      </w:pPr>
      <w:r w:rsidRPr="00D97B6A">
        <w:rPr>
          <w:b/>
          <w:color w:val="000000" w:themeColor="text1"/>
        </w:rPr>
        <w:t xml:space="preserve">Na potwierdzenie spełnienia warunków </w:t>
      </w:r>
      <w:r w:rsidR="00086DAD" w:rsidRPr="00D97B6A">
        <w:rPr>
          <w:b/>
          <w:color w:val="000000" w:themeColor="text1"/>
        </w:rPr>
        <w:t>udziału w postępowaniu Zamawiają</w:t>
      </w:r>
      <w:r w:rsidRPr="00D97B6A">
        <w:rPr>
          <w:b/>
          <w:color w:val="000000" w:themeColor="text1"/>
        </w:rPr>
        <w:t>cy będzie żądał następujących dokumentów:</w:t>
      </w:r>
    </w:p>
    <w:p w:rsidR="009E1A56" w:rsidRPr="00D97B6A" w:rsidRDefault="009E1A56" w:rsidP="009E1A56">
      <w:pPr>
        <w:pStyle w:val="Akapitzlist"/>
        <w:rPr>
          <w:b/>
          <w:color w:val="000000" w:themeColor="text1"/>
        </w:rPr>
      </w:pPr>
    </w:p>
    <w:p w:rsidR="00856D66" w:rsidRPr="00D97B6A" w:rsidRDefault="009E1A56" w:rsidP="00D97B6A">
      <w:pPr>
        <w:pStyle w:val="Akapitzlist"/>
        <w:numPr>
          <w:ilvl w:val="2"/>
          <w:numId w:val="8"/>
        </w:numPr>
        <w:spacing w:line="276" w:lineRule="auto"/>
        <w:ind w:left="1276" w:hanging="709"/>
        <w:jc w:val="both"/>
        <w:rPr>
          <w:b/>
          <w:color w:val="000000" w:themeColor="text1"/>
        </w:rPr>
      </w:pPr>
      <w:r w:rsidRPr="00D97B6A">
        <w:rPr>
          <w:b/>
          <w:color w:val="000000" w:themeColor="text1"/>
        </w:rPr>
        <w:t xml:space="preserve">W zakresie warunku dotyczącego kompetencji lub uprawnień do prowadzenia określonej działalności: </w:t>
      </w:r>
    </w:p>
    <w:p w:rsidR="00856D66" w:rsidRPr="00D97B6A" w:rsidRDefault="00542BE5" w:rsidP="00D97B6A">
      <w:pPr>
        <w:pStyle w:val="Akapitzlist"/>
        <w:numPr>
          <w:ilvl w:val="3"/>
          <w:numId w:val="8"/>
        </w:numPr>
        <w:spacing w:line="276" w:lineRule="auto"/>
        <w:ind w:left="1723" w:hanging="646"/>
        <w:jc w:val="both"/>
        <w:rPr>
          <w:b/>
          <w:color w:val="000000" w:themeColor="text1"/>
        </w:rPr>
      </w:pPr>
      <w:r w:rsidRPr="00D97B6A">
        <w:rPr>
          <w:bCs/>
          <w:color w:val="000000" w:themeColor="text1"/>
        </w:rPr>
        <w:t>Aktualn</w:t>
      </w:r>
      <w:r w:rsidR="00856D66" w:rsidRPr="00D97B6A">
        <w:rPr>
          <w:bCs/>
          <w:color w:val="000000" w:themeColor="text1"/>
        </w:rPr>
        <w:t>ej</w:t>
      </w:r>
      <w:r w:rsidRPr="00D97B6A">
        <w:rPr>
          <w:bCs/>
          <w:color w:val="000000" w:themeColor="text1"/>
        </w:rPr>
        <w:t xml:space="preserve"> koncesj</w:t>
      </w:r>
      <w:r w:rsidR="00856D66" w:rsidRPr="00D97B6A">
        <w:rPr>
          <w:bCs/>
          <w:color w:val="000000" w:themeColor="text1"/>
        </w:rPr>
        <w:t>i</w:t>
      </w:r>
      <w:r w:rsidRPr="00D97B6A">
        <w:rPr>
          <w:bCs/>
          <w:color w:val="000000" w:themeColor="text1"/>
        </w:rPr>
        <w:t xml:space="preserve"> ważn</w:t>
      </w:r>
      <w:r w:rsidR="00856D66" w:rsidRPr="00D97B6A">
        <w:rPr>
          <w:bCs/>
          <w:color w:val="000000" w:themeColor="text1"/>
        </w:rPr>
        <w:t>ej</w:t>
      </w:r>
      <w:r w:rsidRPr="00D97B6A">
        <w:rPr>
          <w:bCs/>
          <w:color w:val="000000" w:themeColor="text1"/>
        </w:rPr>
        <w:t xml:space="preserve"> w okresie zamówienia na prowadzenie działalności gospodarczej w zak</w:t>
      </w:r>
      <w:r w:rsidR="00F50BD5">
        <w:rPr>
          <w:bCs/>
          <w:color w:val="000000" w:themeColor="text1"/>
        </w:rPr>
        <w:t>resie obrotu (sprzedaży) energią elektryczną</w:t>
      </w:r>
      <w:r w:rsidRPr="00D97B6A">
        <w:rPr>
          <w:bCs/>
          <w:color w:val="000000" w:themeColor="text1"/>
        </w:rPr>
        <w:t>, wydana przez Prezesa Urzędu Regulacji Energetyki. W przypadku Wykonawców wspólnie ubiegających się o udzielenie Zamówienia, każdy z nich musi</w:t>
      </w:r>
      <w:r w:rsidR="00F50BD5">
        <w:rPr>
          <w:bCs/>
          <w:color w:val="000000" w:themeColor="text1"/>
        </w:rPr>
        <w:t xml:space="preserve"> posiadać aktualną</w:t>
      </w:r>
      <w:r w:rsidRPr="00D97B6A">
        <w:rPr>
          <w:bCs/>
          <w:color w:val="000000" w:themeColor="text1"/>
        </w:rPr>
        <w:t xml:space="preserve"> koncesję ważną w okresie zamówienia na obrót </w:t>
      </w:r>
      <w:r w:rsidR="00671520">
        <w:rPr>
          <w:bCs/>
          <w:color w:val="000000" w:themeColor="text1"/>
        </w:rPr>
        <w:t>(sprzedaż)</w:t>
      </w:r>
      <w:r w:rsidR="00F50BD5">
        <w:rPr>
          <w:bCs/>
          <w:color w:val="000000" w:themeColor="text1"/>
        </w:rPr>
        <w:t xml:space="preserve"> </w:t>
      </w:r>
      <w:r w:rsidRPr="00D97B6A">
        <w:rPr>
          <w:bCs/>
          <w:color w:val="000000" w:themeColor="text1"/>
        </w:rPr>
        <w:t>energią elektryczną wydaną przez Prezesa Urzędu Regulacji Energetyki</w:t>
      </w:r>
      <w:r w:rsidR="00856D66" w:rsidRPr="00D97B6A">
        <w:rPr>
          <w:bCs/>
          <w:color w:val="000000" w:themeColor="text1"/>
        </w:rPr>
        <w:t>,</w:t>
      </w:r>
    </w:p>
    <w:p w:rsidR="002E06E1" w:rsidRPr="00D97B6A" w:rsidRDefault="002E06E1" w:rsidP="002A725A">
      <w:pPr>
        <w:pStyle w:val="Akapitzlist"/>
        <w:spacing w:line="276" w:lineRule="auto"/>
        <w:ind w:left="1723"/>
        <w:jc w:val="both"/>
        <w:rPr>
          <w:b/>
          <w:color w:val="000000" w:themeColor="text1"/>
        </w:rPr>
      </w:pPr>
    </w:p>
    <w:p w:rsidR="009E1A56" w:rsidRPr="00D97B6A" w:rsidRDefault="009E1A56" w:rsidP="00D97B6A">
      <w:pPr>
        <w:pStyle w:val="Akapitzlist"/>
        <w:numPr>
          <w:ilvl w:val="2"/>
          <w:numId w:val="8"/>
        </w:numPr>
        <w:tabs>
          <w:tab w:val="left" w:pos="1276"/>
          <w:tab w:val="left" w:pos="1560"/>
        </w:tabs>
        <w:spacing w:line="276" w:lineRule="auto"/>
        <w:ind w:hanging="513"/>
        <w:jc w:val="both"/>
        <w:rPr>
          <w:b/>
          <w:color w:val="000000" w:themeColor="text1"/>
        </w:rPr>
      </w:pPr>
      <w:r w:rsidRPr="00D97B6A">
        <w:rPr>
          <w:b/>
          <w:color w:val="000000" w:themeColor="text1"/>
        </w:rPr>
        <w:t>W zakresie warunku dotyczącego sytuacji ekonomicznej lub finansowej:</w:t>
      </w:r>
    </w:p>
    <w:p w:rsidR="002A725A" w:rsidRPr="00D97B6A" w:rsidRDefault="003A0C6B" w:rsidP="002A725A">
      <w:pPr>
        <w:pStyle w:val="Akapitzlist"/>
        <w:tabs>
          <w:tab w:val="left" w:pos="1276"/>
          <w:tab w:val="left" w:pos="1560"/>
        </w:tabs>
        <w:spacing w:line="276" w:lineRule="auto"/>
        <w:jc w:val="both"/>
        <w:rPr>
          <w:bCs/>
          <w:color w:val="000000" w:themeColor="text1"/>
        </w:rPr>
      </w:pPr>
      <w:r w:rsidRPr="00D97B6A">
        <w:rPr>
          <w:bCs/>
          <w:color w:val="000000" w:themeColor="text1"/>
        </w:rPr>
        <w:tab/>
      </w:r>
      <w:r w:rsidR="00200C65" w:rsidRPr="00D97B6A">
        <w:rPr>
          <w:bCs/>
          <w:color w:val="000000" w:themeColor="text1"/>
        </w:rPr>
        <w:t xml:space="preserve">  </w:t>
      </w:r>
      <w:r w:rsidRPr="00D97B6A">
        <w:rPr>
          <w:bCs/>
          <w:color w:val="000000" w:themeColor="text1"/>
        </w:rPr>
        <w:t>Zamawiający nie żąda dokumentów</w:t>
      </w:r>
      <w:r w:rsidR="00C87F1D">
        <w:rPr>
          <w:bCs/>
          <w:color w:val="000000" w:themeColor="text1"/>
        </w:rPr>
        <w:t>.</w:t>
      </w:r>
    </w:p>
    <w:p w:rsidR="009E1A56" w:rsidRPr="00D97B6A" w:rsidRDefault="009E1A56" w:rsidP="00D97B6A">
      <w:pPr>
        <w:pStyle w:val="Akapitzlist"/>
        <w:numPr>
          <w:ilvl w:val="2"/>
          <w:numId w:val="8"/>
        </w:numPr>
        <w:tabs>
          <w:tab w:val="left" w:pos="1276"/>
          <w:tab w:val="left" w:pos="1560"/>
        </w:tabs>
        <w:spacing w:line="276" w:lineRule="auto"/>
        <w:jc w:val="both"/>
        <w:rPr>
          <w:b/>
          <w:color w:val="000000" w:themeColor="text1"/>
        </w:rPr>
      </w:pPr>
      <w:r w:rsidRPr="00D97B6A">
        <w:rPr>
          <w:b/>
          <w:color w:val="000000" w:themeColor="text1"/>
        </w:rPr>
        <w:t>W zakresie warunku dotycz</w:t>
      </w:r>
      <w:r w:rsidR="002A725A" w:rsidRPr="00D97B6A">
        <w:rPr>
          <w:b/>
          <w:color w:val="000000" w:themeColor="text1"/>
        </w:rPr>
        <w:t xml:space="preserve">ącego zdolności technicznej lub  </w:t>
      </w:r>
      <w:r w:rsidRPr="00D97B6A">
        <w:rPr>
          <w:b/>
          <w:color w:val="000000" w:themeColor="text1"/>
        </w:rPr>
        <w:t>zawodowej:</w:t>
      </w:r>
    </w:p>
    <w:p w:rsidR="003D6383" w:rsidRPr="00D97B6A" w:rsidRDefault="00200C65" w:rsidP="009D3BBD">
      <w:pPr>
        <w:tabs>
          <w:tab w:val="left" w:pos="1418"/>
        </w:tabs>
        <w:spacing w:line="276" w:lineRule="auto"/>
        <w:jc w:val="both"/>
        <w:rPr>
          <w:color w:val="000000" w:themeColor="text1"/>
        </w:rPr>
      </w:pPr>
      <w:r w:rsidRPr="00D97B6A">
        <w:rPr>
          <w:color w:val="000000" w:themeColor="text1"/>
        </w:rPr>
        <w:tab/>
      </w:r>
      <w:r w:rsidR="005F7757" w:rsidRPr="00D97B6A">
        <w:rPr>
          <w:color w:val="000000" w:themeColor="text1"/>
        </w:rPr>
        <w:t>Zamawiający nie żąda dokumentów</w:t>
      </w:r>
      <w:r w:rsidR="00C87F1D">
        <w:rPr>
          <w:color w:val="000000" w:themeColor="text1"/>
        </w:rPr>
        <w:t>.</w:t>
      </w:r>
    </w:p>
    <w:p w:rsidR="0004147D" w:rsidRPr="00D97B6A" w:rsidRDefault="00086DAD" w:rsidP="003D6383">
      <w:pPr>
        <w:tabs>
          <w:tab w:val="left" w:pos="360"/>
        </w:tabs>
        <w:spacing w:line="276" w:lineRule="auto"/>
        <w:jc w:val="both"/>
        <w:rPr>
          <w:b/>
          <w:color w:val="000000" w:themeColor="text1"/>
        </w:rPr>
      </w:pPr>
      <w:r w:rsidRPr="00D97B6A">
        <w:rPr>
          <w:color w:val="000000" w:themeColor="text1"/>
        </w:rPr>
        <w:tab/>
      </w:r>
    </w:p>
    <w:p w:rsidR="00684E97" w:rsidRPr="00D97B6A" w:rsidRDefault="001D72CD" w:rsidP="00D97B6A">
      <w:pPr>
        <w:pStyle w:val="Akapitzlist"/>
        <w:numPr>
          <w:ilvl w:val="1"/>
          <w:numId w:val="8"/>
        </w:numPr>
        <w:spacing w:line="276" w:lineRule="auto"/>
        <w:ind w:left="567" w:hanging="567"/>
        <w:jc w:val="both"/>
        <w:rPr>
          <w:color w:val="000000" w:themeColor="text1"/>
        </w:rPr>
      </w:pPr>
      <w:r w:rsidRPr="00D97B6A">
        <w:rPr>
          <w:bCs/>
          <w:color w:val="000000" w:themeColor="text1"/>
        </w:rPr>
        <w:t>Wykonawca</w:t>
      </w:r>
      <w:r w:rsidR="00684E97" w:rsidRPr="00D97B6A">
        <w:rPr>
          <w:bCs/>
          <w:color w:val="000000" w:themeColor="text1"/>
        </w:rPr>
        <w:t xml:space="preserve"> nie jest zobowiązany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w:t>
      </w:r>
      <w:r w:rsidR="00684E97" w:rsidRPr="00D97B6A">
        <w:rPr>
          <w:color w:val="000000" w:themeColor="text1"/>
        </w:rPr>
        <w:t xml:space="preserve">z dnia 17 lutego </w:t>
      </w:r>
      <w:r w:rsidR="00684E97" w:rsidRPr="00D97B6A">
        <w:rPr>
          <w:color w:val="000000" w:themeColor="text1"/>
        </w:rPr>
        <w:lastRenderedPageBreak/>
        <w:t>2005r. o informatyzacji działalności podmiotów realizujących zadania publiczne (Dz. U. z 201</w:t>
      </w:r>
      <w:r w:rsidR="00E04E55" w:rsidRPr="00D97B6A">
        <w:rPr>
          <w:color w:val="000000" w:themeColor="text1"/>
        </w:rPr>
        <w:t>7</w:t>
      </w:r>
      <w:r w:rsidR="00684E97" w:rsidRPr="00D97B6A">
        <w:rPr>
          <w:color w:val="000000" w:themeColor="text1"/>
        </w:rPr>
        <w:t xml:space="preserve">r. poz. </w:t>
      </w:r>
      <w:r w:rsidR="00F16CA1" w:rsidRPr="00D97B6A">
        <w:rPr>
          <w:color w:val="000000" w:themeColor="text1"/>
        </w:rPr>
        <w:t>570</w:t>
      </w:r>
      <w:r w:rsidR="00684E97" w:rsidRPr="00D97B6A">
        <w:rPr>
          <w:color w:val="000000" w:themeColor="text1"/>
        </w:rPr>
        <w:t>).</w:t>
      </w:r>
    </w:p>
    <w:p w:rsidR="00975037" w:rsidRPr="00D97B6A" w:rsidRDefault="00975037" w:rsidP="00975037">
      <w:pPr>
        <w:pStyle w:val="Akapitzlist"/>
        <w:spacing w:line="276" w:lineRule="auto"/>
        <w:ind w:left="567"/>
        <w:jc w:val="both"/>
        <w:rPr>
          <w:color w:val="000000" w:themeColor="text1"/>
        </w:rPr>
      </w:pPr>
    </w:p>
    <w:p w:rsidR="00684E97" w:rsidRPr="00D97B6A" w:rsidRDefault="002033AC" w:rsidP="00D97B6A">
      <w:pPr>
        <w:numPr>
          <w:ilvl w:val="0"/>
          <w:numId w:val="8"/>
        </w:numPr>
        <w:spacing w:line="276" w:lineRule="auto"/>
        <w:ind w:left="567" w:hanging="567"/>
        <w:jc w:val="both"/>
        <w:rPr>
          <w:b/>
          <w:bCs/>
          <w:color w:val="000000" w:themeColor="text1"/>
          <w:u w:val="single"/>
        </w:rPr>
      </w:pPr>
      <w:r w:rsidRPr="00D97B6A">
        <w:rPr>
          <w:b/>
          <w:bCs/>
          <w:color w:val="000000" w:themeColor="text1"/>
          <w:u w:val="single"/>
        </w:rPr>
        <w:t>Informacje o sposobie porozumiewania się Zamawiającego z Wykonawcami oraz przekazywania oświadczeń i dokumentów, a także wskazanie osób uprawnionych do porozumiewania się z Wykonawcami</w:t>
      </w:r>
    </w:p>
    <w:p w:rsidR="002033AC" w:rsidRPr="00D97B6A" w:rsidRDefault="002033AC" w:rsidP="00D97B6A">
      <w:pPr>
        <w:pStyle w:val="Akapitzlist"/>
        <w:numPr>
          <w:ilvl w:val="1"/>
          <w:numId w:val="8"/>
        </w:numPr>
        <w:spacing w:line="276" w:lineRule="auto"/>
        <w:ind w:left="567" w:hanging="567"/>
        <w:jc w:val="both"/>
        <w:rPr>
          <w:color w:val="000000" w:themeColor="text1"/>
        </w:rPr>
      </w:pPr>
      <w:r w:rsidRPr="00D97B6A">
        <w:rPr>
          <w:color w:val="000000" w:themeColor="text1"/>
        </w:rPr>
        <w:t>Post</w:t>
      </w:r>
      <w:r w:rsidRPr="00D97B6A">
        <w:rPr>
          <w:rFonts w:eastAsia="TimesNewRoman"/>
          <w:color w:val="000000" w:themeColor="text1"/>
        </w:rPr>
        <w:t>ę</w:t>
      </w:r>
      <w:r w:rsidRPr="00D97B6A">
        <w:rPr>
          <w:color w:val="000000" w:themeColor="text1"/>
        </w:rPr>
        <w:t>powanie o udzielenie zamówienia prowadzi si</w:t>
      </w:r>
      <w:r w:rsidRPr="00D97B6A">
        <w:rPr>
          <w:rFonts w:eastAsia="TimesNewRoman"/>
          <w:color w:val="000000" w:themeColor="text1"/>
        </w:rPr>
        <w:t xml:space="preserve">ę </w:t>
      </w:r>
      <w:r w:rsidRPr="00D97B6A">
        <w:rPr>
          <w:color w:val="000000" w:themeColor="text1"/>
        </w:rPr>
        <w:t>z zachowaniem formy pisemnej, w j</w:t>
      </w:r>
      <w:r w:rsidRPr="00D97B6A">
        <w:rPr>
          <w:rFonts w:eastAsia="TimesNewRoman"/>
          <w:color w:val="000000" w:themeColor="text1"/>
        </w:rPr>
        <w:t>ę</w:t>
      </w:r>
      <w:r w:rsidRPr="00D97B6A">
        <w:rPr>
          <w:color w:val="000000" w:themeColor="text1"/>
        </w:rPr>
        <w:t>zyku polskim.</w:t>
      </w:r>
    </w:p>
    <w:p w:rsidR="00B359C5" w:rsidRPr="00D97B6A" w:rsidRDefault="00B359C5" w:rsidP="00D97B6A">
      <w:pPr>
        <w:pStyle w:val="Akapitzlist"/>
        <w:numPr>
          <w:ilvl w:val="1"/>
          <w:numId w:val="8"/>
        </w:numPr>
        <w:spacing w:line="276" w:lineRule="auto"/>
        <w:ind w:left="567" w:hanging="567"/>
        <w:jc w:val="both"/>
        <w:rPr>
          <w:color w:val="000000" w:themeColor="text1"/>
        </w:rPr>
      </w:pPr>
      <w:r w:rsidRPr="00D97B6A">
        <w:rPr>
          <w:color w:val="000000" w:themeColor="text1"/>
        </w:rPr>
        <w:t>Komunikacja między Zamawiającym a Wykonawcami odbywa się przy użyciu środków komunikacji elektronicznej w rozumieniu ustawy z dnia 18 lipca 2002 r. o świadczeniu usług drogą elektroniczną (Dz. U. z</w:t>
      </w:r>
      <w:r w:rsidR="002E00C1" w:rsidRPr="00D97B6A">
        <w:rPr>
          <w:color w:val="000000" w:themeColor="text1"/>
        </w:rPr>
        <w:t xml:space="preserve"> </w:t>
      </w:r>
      <w:r w:rsidR="00F16CA1" w:rsidRPr="00D97B6A">
        <w:rPr>
          <w:color w:val="000000" w:themeColor="text1"/>
        </w:rPr>
        <w:t>2017 r. poz. 1219</w:t>
      </w:r>
      <w:r w:rsidR="002E00C1" w:rsidRPr="00D97B6A">
        <w:rPr>
          <w:color w:val="000000" w:themeColor="text1"/>
        </w:rPr>
        <w:t>) lub za pośrednictwem faksu.</w:t>
      </w:r>
    </w:p>
    <w:p w:rsidR="002033AC" w:rsidRPr="00D97B6A" w:rsidRDefault="00B359C5" w:rsidP="00D97B6A">
      <w:pPr>
        <w:pStyle w:val="Akapitzlist"/>
        <w:numPr>
          <w:ilvl w:val="1"/>
          <w:numId w:val="8"/>
        </w:numPr>
        <w:spacing w:line="276" w:lineRule="auto"/>
        <w:ind w:left="567" w:hanging="567"/>
        <w:jc w:val="both"/>
        <w:rPr>
          <w:strike/>
          <w:color w:val="000000" w:themeColor="text1"/>
        </w:rPr>
      </w:pPr>
      <w:r w:rsidRPr="00D97B6A">
        <w:rPr>
          <w:color w:val="000000" w:themeColor="text1"/>
        </w:rPr>
        <w:t xml:space="preserve">Jeżeli </w:t>
      </w:r>
      <w:r w:rsidR="002033AC" w:rsidRPr="00D97B6A">
        <w:rPr>
          <w:color w:val="000000" w:themeColor="text1"/>
        </w:rPr>
        <w:t xml:space="preserve">Zamawiający lub Wykonawca przekazują oświadczenia, wnioski, zawiadomienia oraz informacje </w:t>
      </w:r>
      <w:r w:rsidRPr="00D97B6A">
        <w:rPr>
          <w:color w:val="000000" w:themeColor="text1"/>
        </w:rPr>
        <w:t>przy użyciu środków komunikacji elektronicznej</w:t>
      </w:r>
      <w:r w:rsidR="002E1B8C" w:rsidRPr="00D97B6A">
        <w:rPr>
          <w:color w:val="000000" w:themeColor="text1"/>
        </w:rPr>
        <w:t xml:space="preserve"> lub</w:t>
      </w:r>
      <w:r w:rsidRPr="00D97B6A">
        <w:rPr>
          <w:color w:val="000000" w:themeColor="text1"/>
        </w:rPr>
        <w:t xml:space="preserve"> </w:t>
      </w:r>
      <w:r w:rsidR="002E1B8C" w:rsidRPr="00D97B6A">
        <w:rPr>
          <w:color w:val="000000" w:themeColor="text1"/>
        </w:rPr>
        <w:t xml:space="preserve">za pośrednictwem faksu, </w:t>
      </w:r>
      <w:r w:rsidRPr="00D97B6A">
        <w:rPr>
          <w:color w:val="000000" w:themeColor="text1"/>
        </w:rPr>
        <w:t>k</w:t>
      </w:r>
      <w:r w:rsidR="002033AC" w:rsidRPr="00D97B6A">
        <w:rPr>
          <w:color w:val="000000" w:themeColor="text1"/>
        </w:rPr>
        <w:t xml:space="preserve">ażda ze stron </w:t>
      </w:r>
      <w:r w:rsidRPr="00D97B6A">
        <w:rPr>
          <w:color w:val="000000" w:themeColor="text1"/>
        </w:rPr>
        <w:t xml:space="preserve">na żądanie drugiej strony </w:t>
      </w:r>
      <w:r w:rsidR="002033AC" w:rsidRPr="00D97B6A">
        <w:rPr>
          <w:color w:val="000000" w:themeColor="text1"/>
          <w:u w:val="single"/>
        </w:rPr>
        <w:t>niezwłocznie potwierdz</w:t>
      </w:r>
      <w:r w:rsidRPr="00D97B6A">
        <w:rPr>
          <w:color w:val="000000" w:themeColor="text1"/>
          <w:u w:val="single"/>
        </w:rPr>
        <w:t>a</w:t>
      </w:r>
      <w:r w:rsidR="002033AC" w:rsidRPr="00D97B6A">
        <w:rPr>
          <w:color w:val="000000" w:themeColor="text1"/>
        </w:rPr>
        <w:t xml:space="preserve"> </w:t>
      </w:r>
      <w:r w:rsidRPr="00D97B6A">
        <w:rPr>
          <w:color w:val="000000" w:themeColor="text1"/>
        </w:rPr>
        <w:t xml:space="preserve">fakt ich </w:t>
      </w:r>
      <w:r w:rsidR="002033AC" w:rsidRPr="00D97B6A">
        <w:rPr>
          <w:color w:val="000000" w:themeColor="text1"/>
        </w:rPr>
        <w:t>otrzymania.</w:t>
      </w:r>
    </w:p>
    <w:p w:rsidR="002033AC" w:rsidRPr="00D97B6A" w:rsidRDefault="002033AC" w:rsidP="00D97B6A">
      <w:pPr>
        <w:pStyle w:val="Akapitzlist"/>
        <w:numPr>
          <w:ilvl w:val="1"/>
          <w:numId w:val="8"/>
        </w:numPr>
        <w:spacing w:line="276" w:lineRule="auto"/>
        <w:ind w:left="567" w:hanging="567"/>
        <w:jc w:val="both"/>
        <w:rPr>
          <w:color w:val="000000" w:themeColor="text1"/>
        </w:rPr>
      </w:pPr>
      <w:r w:rsidRPr="00D97B6A">
        <w:rPr>
          <w:color w:val="000000" w:themeColor="text1"/>
        </w:rPr>
        <w:t xml:space="preserve">W przypadku nie potwierdzenia ze strony Wykonawcy odbioru przesłanych informacji, Zamawiający uzna, że wiadomość dotarła do Wykonawcy po wydrukowaniu prawidłowego komunikatu poczty elektronicznej </w:t>
      </w:r>
      <w:r w:rsidR="002E1B8C" w:rsidRPr="00D97B6A">
        <w:rPr>
          <w:color w:val="000000" w:themeColor="text1"/>
        </w:rPr>
        <w:t xml:space="preserve">lub raportu z faksu </w:t>
      </w:r>
      <w:r w:rsidRPr="00D97B6A">
        <w:rPr>
          <w:color w:val="000000" w:themeColor="text1"/>
        </w:rPr>
        <w:t>o dostarczeniu informacji.</w:t>
      </w:r>
    </w:p>
    <w:p w:rsidR="008A029C" w:rsidRPr="00D97B6A" w:rsidRDefault="002033AC" w:rsidP="00D97B6A">
      <w:pPr>
        <w:pStyle w:val="Akapitzlist"/>
        <w:numPr>
          <w:ilvl w:val="1"/>
          <w:numId w:val="8"/>
        </w:numPr>
        <w:spacing w:line="276" w:lineRule="auto"/>
        <w:ind w:left="567" w:hanging="567"/>
        <w:jc w:val="both"/>
        <w:rPr>
          <w:color w:val="000000" w:themeColor="text1"/>
        </w:rPr>
      </w:pPr>
      <w:r w:rsidRPr="00D97B6A">
        <w:rPr>
          <w:color w:val="000000" w:themeColor="text1"/>
        </w:rPr>
        <w:t xml:space="preserve">Postępowanie prowadzi Biuro Zamówień Publicznych. Wszelką korespondencję należy przesyłać na adres e-mail: </w:t>
      </w:r>
      <w:hyperlink r:id="rId11" w:history="1">
        <w:r w:rsidRPr="00D97B6A">
          <w:rPr>
            <w:rStyle w:val="Hipercze"/>
            <w:color w:val="000000" w:themeColor="text1"/>
          </w:rPr>
          <w:t>bzp@krus.gov.pl</w:t>
        </w:r>
      </w:hyperlink>
      <w:r w:rsidRPr="00D97B6A">
        <w:rPr>
          <w:color w:val="000000" w:themeColor="text1"/>
        </w:rPr>
        <w:t xml:space="preserve"> lub pocztą</w:t>
      </w:r>
      <w:r w:rsidR="000E2C72" w:rsidRPr="00D97B6A">
        <w:rPr>
          <w:color w:val="000000" w:themeColor="text1"/>
        </w:rPr>
        <w:t xml:space="preserve"> na adres </w:t>
      </w:r>
      <w:r w:rsidR="008A029C" w:rsidRPr="00D97B6A">
        <w:rPr>
          <w:color w:val="000000" w:themeColor="text1"/>
        </w:rPr>
        <w:t xml:space="preserve">Al. Niepodległości 190, </w:t>
      </w:r>
      <w:r w:rsidR="008A029C" w:rsidRPr="00D97B6A">
        <w:rPr>
          <w:color w:val="000000" w:themeColor="text1"/>
        </w:rPr>
        <w:br/>
        <w:t>00-608 Warszawa.</w:t>
      </w:r>
      <w:r w:rsidRPr="00D97B6A">
        <w:rPr>
          <w:color w:val="000000" w:themeColor="text1"/>
        </w:rPr>
        <w:t xml:space="preserve"> </w:t>
      </w:r>
    </w:p>
    <w:p w:rsidR="002033AC" w:rsidRPr="00D97B6A" w:rsidRDefault="002033AC" w:rsidP="00D97B6A">
      <w:pPr>
        <w:pStyle w:val="Akapitzlist"/>
        <w:numPr>
          <w:ilvl w:val="1"/>
          <w:numId w:val="8"/>
        </w:numPr>
        <w:spacing w:line="276" w:lineRule="auto"/>
        <w:ind w:left="567" w:hanging="567"/>
        <w:jc w:val="both"/>
        <w:rPr>
          <w:color w:val="000000" w:themeColor="text1"/>
        </w:rPr>
      </w:pPr>
      <w:r w:rsidRPr="00D97B6A">
        <w:rPr>
          <w:color w:val="000000" w:themeColor="text1"/>
        </w:rPr>
        <w:t xml:space="preserve">Uprawnionym ze strony Zamawiającego do porozumiewania się z Wykonawcami oraz udzielania wyjaśnień i informacji jest: </w:t>
      </w:r>
      <w:r w:rsidR="003A0C6B" w:rsidRPr="00D97B6A">
        <w:rPr>
          <w:color w:val="000000" w:themeColor="text1"/>
        </w:rPr>
        <w:t>Biuro Zamówień Publicznych</w:t>
      </w:r>
      <w:r w:rsidR="00FC7DBB" w:rsidRPr="00D97B6A">
        <w:rPr>
          <w:color w:val="000000" w:themeColor="text1"/>
        </w:rPr>
        <w:t xml:space="preserve"> tel. (22) 592-</w:t>
      </w:r>
      <w:r w:rsidR="003A0C6B" w:rsidRPr="00D97B6A">
        <w:rPr>
          <w:color w:val="000000" w:themeColor="text1"/>
        </w:rPr>
        <w:t>64-20</w:t>
      </w:r>
      <w:r w:rsidR="00FB0687" w:rsidRPr="00D97B6A">
        <w:rPr>
          <w:color w:val="000000" w:themeColor="text1"/>
        </w:rPr>
        <w:t xml:space="preserve"> oraz </w:t>
      </w:r>
      <w:r w:rsidR="003A0C6B" w:rsidRPr="00D97B6A">
        <w:rPr>
          <w:color w:val="000000" w:themeColor="text1"/>
        </w:rPr>
        <w:t>fax. (22) 592-66</w:t>
      </w:r>
      <w:r w:rsidR="00FB0687" w:rsidRPr="00D97B6A">
        <w:rPr>
          <w:color w:val="000000" w:themeColor="text1"/>
        </w:rPr>
        <w:t>-</w:t>
      </w:r>
      <w:r w:rsidR="003A0C6B" w:rsidRPr="00D97B6A">
        <w:rPr>
          <w:color w:val="000000" w:themeColor="text1"/>
        </w:rPr>
        <w:t>6</w:t>
      </w:r>
      <w:r w:rsidR="00FC7DBB" w:rsidRPr="00D97B6A">
        <w:rPr>
          <w:color w:val="000000" w:themeColor="text1"/>
        </w:rPr>
        <w:t>3</w:t>
      </w:r>
      <w:r w:rsidRPr="00D97B6A">
        <w:rPr>
          <w:color w:val="000000" w:themeColor="text1"/>
        </w:rPr>
        <w:t xml:space="preserve">, </w:t>
      </w:r>
      <w:r w:rsidRPr="00D97B6A">
        <w:rPr>
          <w:rStyle w:val="tabela1"/>
          <w:rFonts w:ascii="Times New Roman" w:hAnsi="Times New Roman" w:cs="Times New Roman"/>
          <w:color w:val="000000" w:themeColor="text1"/>
          <w:sz w:val="24"/>
          <w:szCs w:val="24"/>
        </w:rPr>
        <w:t>od poniedziałku do piątku w godz. 8:00 – 16:00.</w:t>
      </w:r>
    </w:p>
    <w:p w:rsidR="002033AC" w:rsidRPr="00D97B6A" w:rsidRDefault="002033AC" w:rsidP="00DB739B">
      <w:pPr>
        <w:pStyle w:val="Tekstpodstawowywcity"/>
        <w:ind w:firstLine="0"/>
        <w:rPr>
          <w:color w:val="000000" w:themeColor="text1"/>
        </w:rPr>
      </w:pPr>
    </w:p>
    <w:p w:rsidR="00684E97" w:rsidRPr="00D97B6A" w:rsidRDefault="0080383A" w:rsidP="00D97B6A">
      <w:pPr>
        <w:numPr>
          <w:ilvl w:val="0"/>
          <w:numId w:val="8"/>
        </w:numPr>
        <w:spacing w:line="276" w:lineRule="auto"/>
        <w:jc w:val="both"/>
        <w:rPr>
          <w:color w:val="000000" w:themeColor="text1"/>
          <w:u w:val="single"/>
        </w:rPr>
      </w:pPr>
      <w:r w:rsidRPr="00D97B6A">
        <w:rPr>
          <w:b/>
          <w:bCs/>
          <w:color w:val="000000" w:themeColor="text1"/>
          <w:u w:val="single"/>
        </w:rPr>
        <w:t>Wymagania dotyczące wadium</w:t>
      </w:r>
    </w:p>
    <w:p w:rsidR="00571EB6" w:rsidRPr="00D97B6A" w:rsidRDefault="00571EB6" w:rsidP="009D3BBD">
      <w:pPr>
        <w:spacing w:line="276" w:lineRule="auto"/>
        <w:jc w:val="both"/>
        <w:rPr>
          <w:color w:val="000000" w:themeColor="text1"/>
        </w:rPr>
      </w:pPr>
      <w:r w:rsidRPr="00D97B6A">
        <w:rPr>
          <w:bCs/>
          <w:color w:val="000000" w:themeColor="text1"/>
        </w:rPr>
        <w:t>Zamawiający nie wymaga wniesienia wadium</w:t>
      </w:r>
      <w:r w:rsidR="00567FB1" w:rsidRPr="00D97B6A">
        <w:rPr>
          <w:bCs/>
          <w:color w:val="000000" w:themeColor="text1"/>
        </w:rPr>
        <w:t>.</w:t>
      </w:r>
    </w:p>
    <w:p w:rsidR="002033AC" w:rsidRPr="00D97B6A" w:rsidRDefault="002033AC" w:rsidP="00F77ACA">
      <w:pPr>
        <w:spacing w:line="276" w:lineRule="auto"/>
        <w:rPr>
          <w:color w:val="000000" w:themeColor="text1"/>
        </w:rPr>
      </w:pPr>
    </w:p>
    <w:p w:rsidR="004C0574" w:rsidRPr="00D97B6A" w:rsidRDefault="002033AC" w:rsidP="00D97B6A">
      <w:pPr>
        <w:numPr>
          <w:ilvl w:val="0"/>
          <w:numId w:val="8"/>
        </w:numPr>
        <w:spacing w:line="276" w:lineRule="auto"/>
        <w:jc w:val="both"/>
        <w:rPr>
          <w:b/>
          <w:bCs/>
          <w:color w:val="000000" w:themeColor="text1"/>
          <w:u w:val="single"/>
        </w:rPr>
      </w:pPr>
      <w:r w:rsidRPr="00D97B6A">
        <w:rPr>
          <w:b/>
          <w:bCs/>
          <w:color w:val="000000" w:themeColor="text1"/>
          <w:u w:val="single"/>
        </w:rPr>
        <w:t>Termin związania ofertą</w:t>
      </w:r>
    </w:p>
    <w:p w:rsidR="002033AC" w:rsidRPr="00D97B6A" w:rsidRDefault="002033AC" w:rsidP="00F77ACA">
      <w:pPr>
        <w:tabs>
          <w:tab w:val="num" w:pos="0"/>
        </w:tabs>
        <w:spacing w:line="276" w:lineRule="auto"/>
        <w:rPr>
          <w:color w:val="000000" w:themeColor="text1"/>
        </w:rPr>
      </w:pPr>
      <w:r w:rsidRPr="00D97B6A">
        <w:rPr>
          <w:color w:val="000000" w:themeColor="text1"/>
        </w:rPr>
        <w:t xml:space="preserve">Termin związania ofertą wynosi </w:t>
      </w:r>
      <w:r w:rsidR="003A0C6B" w:rsidRPr="00D97B6A">
        <w:rPr>
          <w:b/>
          <w:bCs/>
          <w:color w:val="000000" w:themeColor="text1"/>
        </w:rPr>
        <w:t>3</w:t>
      </w:r>
      <w:r w:rsidRPr="00D97B6A">
        <w:rPr>
          <w:b/>
          <w:bCs/>
          <w:color w:val="000000" w:themeColor="text1"/>
        </w:rPr>
        <w:t>0 dni</w:t>
      </w:r>
      <w:r w:rsidRPr="00D97B6A">
        <w:rPr>
          <w:color w:val="000000" w:themeColor="text1"/>
        </w:rPr>
        <w:t>.</w:t>
      </w:r>
    </w:p>
    <w:p w:rsidR="002033AC" w:rsidRPr="00D97B6A" w:rsidRDefault="002033AC" w:rsidP="00F77ACA">
      <w:pPr>
        <w:pStyle w:val="Tekstpodstawowywcity"/>
        <w:spacing w:line="276" w:lineRule="auto"/>
        <w:ind w:firstLine="0"/>
        <w:rPr>
          <w:color w:val="000000" w:themeColor="text1"/>
        </w:rPr>
      </w:pPr>
      <w:r w:rsidRPr="00D97B6A">
        <w:rPr>
          <w:color w:val="000000" w:themeColor="text1"/>
        </w:rPr>
        <w:t>Bieg terminu związania ofertą rozpoczyna się wraz z upływem terminu składania ofert.</w:t>
      </w:r>
    </w:p>
    <w:p w:rsidR="002033AC" w:rsidRPr="00D97B6A" w:rsidRDefault="002033AC" w:rsidP="00F77ACA">
      <w:pPr>
        <w:pStyle w:val="Tekstpodstawowywcity"/>
        <w:spacing w:line="276" w:lineRule="auto"/>
        <w:ind w:firstLine="0"/>
        <w:rPr>
          <w:color w:val="000000" w:themeColor="text1"/>
        </w:rPr>
      </w:pPr>
    </w:p>
    <w:p w:rsidR="0047357E" w:rsidRPr="00D97B6A" w:rsidRDefault="002033AC" w:rsidP="00D97B6A">
      <w:pPr>
        <w:numPr>
          <w:ilvl w:val="0"/>
          <w:numId w:val="8"/>
        </w:numPr>
        <w:spacing w:line="276" w:lineRule="auto"/>
        <w:jc w:val="both"/>
        <w:rPr>
          <w:b/>
          <w:bCs/>
          <w:color w:val="000000" w:themeColor="text1"/>
          <w:u w:val="single"/>
        </w:rPr>
      </w:pPr>
      <w:r w:rsidRPr="00D97B6A">
        <w:rPr>
          <w:b/>
          <w:bCs/>
          <w:color w:val="000000" w:themeColor="text1"/>
          <w:u w:val="single"/>
        </w:rPr>
        <w:t>Opis sposobu przygotowywania ofert</w:t>
      </w:r>
    </w:p>
    <w:p w:rsidR="00384AB5" w:rsidRPr="00076EA1" w:rsidRDefault="00684E97" w:rsidP="00D97B6A">
      <w:pPr>
        <w:pStyle w:val="Akapitzlist"/>
        <w:numPr>
          <w:ilvl w:val="1"/>
          <w:numId w:val="8"/>
        </w:numPr>
        <w:spacing w:line="276" w:lineRule="auto"/>
        <w:ind w:left="567" w:hanging="567"/>
        <w:jc w:val="both"/>
      </w:pPr>
      <w:r w:rsidRPr="00D97B6A">
        <w:rPr>
          <w:b/>
          <w:color w:val="000000" w:themeColor="text1"/>
        </w:rPr>
        <w:t xml:space="preserve"> </w:t>
      </w:r>
      <w:r w:rsidRPr="00D97B6A">
        <w:rPr>
          <w:color w:val="000000" w:themeColor="text1"/>
        </w:rPr>
        <w:t>Ofertę należy złożyć na</w:t>
      </w:r>
      <w:r w:rsidRPr="00D97B6A">
        <w:rPr>
          <w:b/>
          <w:color w:val="000000" w:themeColor="text1"/>
        </w:rPr>
        <w:t xml:space="preserve"> </w:t>
      </w:r>
      <w:r w:rsidR="00384AB5" w:rsidRPr="00D97B6A">
        <w:rPr>
          <w:color w:val="000000" w:themeColor="text1"/>
        </w:rPr>
        <w:t>Formularz</w:t>
      </w:r>
      <w:r w:rsidRPr="00D97B6A">
        <w:rPr>
          <w:color w:val="000000" w:themeColor="text1"/>
        </w:rPr>
        <w:t>u</w:t>
      </w:r>
      <w:r w:rsidR="00384AB5" w:rsidRPr="00D97B6A">
        <w:rPr>
          <w:color w:val="000000" w:themeColor="text1"/>
        </w:rPr>
        <w:t xml:space="preserve"> oferty </w:t>
      </w:r>
      <w:r w:rsidRPr="00D97B6A">
        <w:rPr>
          <w:color w:val="000000" w:themeColor="text1"/>
        </w:rPr>
        <w:t xml:space="preserve">wypełnionym </w:t>
      </w:r>
      <w:r w:rsidR="00384AB5" w:rsidRPr="00D97B6A">
        <w:rPr>
          <w:color w:val="000000" w:themeColor="text1"/>
        </w:rPr>
        <w:t xml:space="preserve">wg wzoru zawartego w </w:t>
      </w:r>
      <w:r w:rsidR="00384AB5" w:rsidRPr="00076EA1">
        <w:t>SIWZ</w:t>
      </w:r>
      <w:r w:rsidR="00384AB5" w:rsidRPr="00076EA1">
        <w:rPr>
          <w:b/>
        </w:rPr>
        <w:t xml:space="preserve">, </w:t>
      </w:r>
      <w:r w:rsidR="00921EC8" w:rsidRPr="00076EA1">
        <w:rPr>
          <w:b/>
          <w:iCs/>
        </w:rPr>
        <w:t>Rozdział I</w:t>
      </w:r>
      <w:r w:rsidR="009E166E" w:rsidRPr="00076EA1">
        <w:rPr>
          <w:b/>
          <w:iCs/>
        </w:rPr>
        <w:t>V</w:t>
      </w:r>
      <w:r w:rsidR="00384AB5" w:rsidRPr="00076EA1">
        <w:t xml:space="preserve"> – Formularz oferty i Załączniki do SIWZ,</w:t>
      </w:r>
    </w:p>
    <w:p w:rsidR="00384AB5" w:rsidRPr="00076EA1" w:rsidRDefault="00684E97" w:rsidP="00D97B6A">
      <w:pPr>
        <w:pStyle w:val="Akapitzlist"/>
        <w:numPr>
          <w:ilvl w:val="1"/>
          <w:numId w:val="8"/>
        </w:numPr>
        <w:spacing w:line="276" w:lineRule="auto"/>
        <w:ind w:left="567" w:hanging="567"/>
        <w:jc w:val="both"/>
      </w:pPr>
      <w:r w:rsidRPr="00076EA1">
        <w:t xml:space="preserve">Do oferty należy dołączyć </w:t>
      </w:r>
      <w:r w:rsidR="00384AB5" w:rsidRPr="00076EA1">
        <w:t>pełnomocnictwo /upoważnienie/ do reprezentowania Wykonawcy w niniejszym postępowaniu, o ile oferta została podpisana przez osoby nie umocowane do tych czynności w dokumentach rejestracyjnych firmy (oryginał lub kopia poświadczona za zgodność z oryginałem przez notariusza) [</w:t>
      </w:r>
      <w:r w:rsidR="00226DAB" w:rsidRPr="00076EA1">
        <w:t xml:space="preserve">pełnomocnictwo jest wymagane </w:t>
      </w:r>
      <w:r w:rsidR="00384AB5" w:rsidRPr="00076EA1">
        <w:t xml:space="preserve">również, gdy ofertę składają podmioty występujące wspólnie (konsorcjum), a oferta nie jest podpisana przez wszystkich członków konsorcjum]. </w:t>
      </w:r>
    </w:p>
    <w:p w:rsidR="003A0C6B" w:rsidRPr="00D97B6A" w:rsidRDefault="002033AC" w:rsidP="00D97B6A">
      <w:pPr>
        <w:pStyle w:val="Tekstpodstawowywcity"/>
        <w:numPr>
          <w:ilvl w:val="1"/>
          <w:numId w:val="8"/>
        </w:numPr>
        <w:spacing w:line="276" w:lineRule="auto"/>
        <w:ind w:left="567" w:hanging="567"/>
        <w:rPr>
          <w:color w:val="000000" w:themeColor="text1"/>
        </w:rPr>
      </w:pPr>
      <w:r w:rsidRPr="00D97B6A">
        <w:rPr>
          <w:color w:val="000000" w:themeColor="text1"/>
        </w:rPr>
        <w:t xml:space="preserve">Zamawiający </w:t>
      </w:r>
      <w:r w:rsidR="003A0C6B" w:rsidRPr="00D97B6A">
        <w:rPr>
          <w:color w:val="000000" w:themeColor="text1"/>
        </w:rPr>
        <w:t xml:space="preserve">nie </w:t>
      </w:r>
      <w:r w:rsidR="00F77ACA" w:rsidRPr="00D97B6A">
        <w:rPr>
          <w:color w:val="000000" w:themeColor="text1"/>
        </w:rPr>
        <w:t>dopuszcza składania</w:t>
      </w:r>
      <w:r w:rsidRPr="00D97B6A">
        <w:rPr>
          <w:color w:val="000000" w:themeColor="text1"/>
        </w:rPr>
        <w:t xml:space="preserve"> ofert częściowych</w:t>
      </w:r>
    </w:p>
    <w:p w:rsidR="002033AC" w:rsidRPr="00D97B6A" w:rsidRDefault="002033AC" w:rsidP="00D97B6A">
      <w:pPr>
        <w:pStyle w:val="Tekstpodstawowywcity"/>
        <w:numPr>
          <w:ilvl w:val="1"/>
          <w:numId w:val="8"/>
        </w:numPr>
        <w:spacing w:line="276" w:lineRule="auto"/>
        <w:ind w:left="567" w:hanging="567"/>
        <w:rPr>
          <w:color w:val="000000" w:themeColor="text1"/>
        </w:rPr>
      </w:pPr>
      <w:r w:rsidRPr="00D97B6A">
        <w:rPr>
          <w:color w:val="000000" w:themeColor="text1"/>
        </w:rPr>
        <w:t>Zamawiający nie dopuszcza składania ofert wariantowych.</w:t>
      </w:r>
    </w:p>
    <w:p w:rsidR="002033AC" w:rsidRPr="00D97B6A" w:rsidRDefault="00F5363E" w:rsidP="00D97B6A">
      <w:pPr>
        <w:pStyle w:val="Tekstpodstawowywcity"/>
        <w:numPr>
          <w:ilvl w:val="1"/>
          <w:numId w:val="8"/>
        </w:numPr>
        <w:spacing w:line="276" w:lineRule="auto"/>
        <w:ind w:left="567" w:hanging="567"/>
        <w:rPr>
          <w:b/>
          <w:bCs/>
          <w:color w:val="000000" w:themeColor="text1"/>
        </w:rPr>
      </w:pPr>
      <w:r w:rsidRPr="00D97B6A">
        <w:rPr>
          <w:color w:val="000000" w:themeColor="text1"/>
        </w:rPr>
        <w:lastRenderedPageBreak/>
        <w:t>Zamawiający nie ujawnia i</w:t>
      </w:r>
      <w:r w:rsidR="003F5E7C" w:rsidRPr="00D97B6A">
        <w:rPr>
          <w:color w:val="000000" w:themeColor="text1"/>
        </w:rPr>
        <w:t>nformacji stanowiących tajemnicę</w:t>
      </w:r>
      <w:r w:rsidRPr="00D97B6A">
        <w:rPr>
          <w:color w:val="000000" w:themeColor="text1"/>
        </w:rPr>
        <w:t xml:space="preserve"> przedsiębiorstwa w </w:t>
      </w:r>
      <w:r w:rsidR="003F5E7C" w:rsidRPr="00D97B6A">
        <w:rPr>
          <w:color w:val="000000" w:themeColor="text1"/>
        </w:rPr>
        <w:t>rozumieniu przepisów o zwalczaniu nieuczciwej konkurencji, jeżeli Wykonawca, nie później niż w terminie składania ofert, zastrzegł, że nie mogą być one udostępniane oraz wykazał, iż zastrzeżo</w:t>
      </w:r>
      <w:r w:rsidR="00226DAB" w:rsidRPr="00D97B6A">
        <w:rPr>
          <w:color w:val="000000" w:themeColor="text1"/>
        </w:rPr>
        <w:t>ne informacje stanowią tajemnicę</w:t>
      </w:r>
      <w:r w:rsidR="003F5E7C" w:rsidRPr="00D97B6A">
        <w:rPr>
          <w:color w:val="000000" w:themeColor="text1"/>
        </w:rPr>
        <w:t xml:space="preserve"> przedsiębiorstwa.</w:t>
      </w:r>
      <w:r w:rsidR="00BF5C03" w:rsidRPr="00D97B6A">
        <w:rPr>
          <w:color w:val="000000" w:themeColor="text1"/>
        </w:rPr>
        <w:t xml:space="preserve"> </w:t>
      </w:r>
      <w:r w:rsidR="002033AC" w:rsidRPr="00D97B6A">
        <w:rPr>
          <w:b/>
          <w:bCs/>
          <w:color w:val="000000" w:themeColor="text1"/>
        </w:rPr>
        <w:t xml:space="preserve">Informacje </w:t>
      </w:r>
      <w:r w:rsidR="003F5E7C" w:rsidRPr="00D97B6A">
        <w:rPr>
          <w:b/>
          <w:bCs/>
          <w:color w:val="000000" w:themeColor="text1"/>
        </w:rPr>
        <w:t>zastrzeżone</w:t>
      </w:r>
      <w:r w:rsidR="00BF5C03" w:rsidRPr="00D97B6A">
        <w:rPr>
          <w:b/>
          <w:bCs/>
          <w:color w:val="000000" w:themeColor="text1"/>
        </w:rPr>
        <w:t xml:space="preserve"> </w:t>
      </w:r>
      <w:r w:rsidR="002033AC" w:rsidRPr="00D97B6A">
        <w:rPr>
          <w:b/>
          <w:bCs/>
          <w:color w:val="000000" w:themeColor="text1"/>
        </w:rPr>
        <w:t xml:space="preserve">powinny być jednoznacznie oznaczone. </w:t>
      </w:r>
    </w:p>
    <w:p w:rsidR="002033AC" w:rsidRPr="00D97B6A" w:rsidRDefault="002033AC" w:rsidP="00D97B6A">
      <w:pPr>
        <w:pStyle w:val="Tekstpodstawowywcity"/>
        <w:numPr>
          <w:ilvl w:val="1"/>
          <w:numId w:val="8"/>
        </w:numPr>
        <w:spacing w:line="276" w:lineRule="auto"/>
        <w:ind w:left="567" w:hanging="567"/>
        <w:rPr>
          <w:color w:val="000000" w:themeColor="text1"/>
        </w:rPr>
      </w:pPr>
      <w:r w:rsidRPr="00D97B6A">
        <w:rPr>
          <w:color w:val="000000" w:themeColor="text1"/>
        </w:rPr>
        <w:t>Każdy Wykonawca może złożyć tylko jedną ofertę zawierającą jednoznacznie opisaną propozycję. Złożenie większej liczby ofert lub oferty zawierającej alternatywne propozycje spowoduje odrzucenie wszystkich ofert złożonych przez danego Wykonawcę.</w:t>
      </w:r>
    </w:p>
    <w:p w:rsidR="002033AC" w:rsidRPr="00D97B6A" w:rsidRDefault="002033AC" w:rsidP="00D97B6A">
      <w:pPr>
        <w:pStyle w:val="Tekstpodstawowywcity"/>
        <w:numPr>
          <w:ilvl w:val="1"/>
          <w:numId w:val="8"/>
        </w:numPr>
        <w:spacing w:line="276" w:lineRule="auto"/>
        <w:ind w:left="567" w:hanging="567"/>
        <w:rPr>
          <w:color w:val="000000" w:themeColor="text1"/>
        </w:rPr>
      </w:pPr>
      <w:r w:rsidRPr="00D97B6A">
        <w:rPr>
          <w:color w:val="000000" w:themeColor="text1"/>
        </w:rPr>
        <w:t xml:space="preserve">Oferta musi być sporządzona w języku polskim na maszynie, komputerze lub czytelną inną techniką w sposób zapewniający jej czytelność i podpisana przez osobę </w:t>
      </w:r>
      <w:r w:rsidR="00661C66" w:rsidRPr="00D97B6A">
        <w:rPr>
          <w:color w:val="000000" w:themeColor="text1"/>
        </w:rPr>
        <w:t>upoważnioną do reprezentowania W</w:t>
      </w:r>
      <w:r w:rsidRPr="00D97B6A">
        <w:rPr>
          <w:color w:val="000000" w:themeColor="text1"/>
        </w:rPr>
        <w:t>ykonawcy.</w:t>
      </w:r>
    </w:p>
    <w:p w:rsidR="002033AC" w:rsidRPr="00D97B6A" w:rsidRDefault="002033AC" w:rsidP="00D97B6A">
      <w:pPr>
        <w:pStyle w:val="Tekstpodstawowywcity"/>
        <w:numPr>
          <w:ilvl w:val="1"/>
          <w:numId w:val="8"/>
        </w:numPr>
        <w:spacing w:line="276" w:lineRule="auto"/>
        <w:ind w:left="567" w:hanging="567"/>
        <w:rPr>
          <w:color w:val="000000" w:themeColor="text1"/>
        </w:rPr>
      </w:pPr>
      <w:r w:rsidRPr="00D97B6A">
        <w:rPr>
          <w:color w:val="000000" w:themeColor="text1"/>
        </w:rPr>
        <w:t>Oferta musi być podpisana</w:t>
      </w:r>
      <w:r w:rsidR="003F5E7C" w:rsidRPr="00D97B6A">
        <w:rPr>
          <w:color w:val="000000" w:themeColor="text1"/>
        </w:rPr>
        <w:t xml:space="preserve"> przez osobę lub osoby upoważnione do reprezentowania Wykonawcy w sposób pozwalający na ich identyfikację (czytelny podpis lub imienna pieczątka)</w:t>
      </w:r>
      <w:r w:rsidRPr="00D97B6A">
        <w:rPr>
          <w:color w:val="000000" w:themeColor="text1"/>
        </w:rPr>
        <w:t xml:space="preserve">. </w:t>
      </w:r>
      <w:r w:rsidR="003F5E7C" w:rsidRPr="00D97B6A">
        <w:rPr>
          <w:color w:val="000000" w:themeColor="text1"/>
        </w:rPr>
        <w:t>Zaleca się, aby w</w:t>
      </w:r>
      <w:r w:rsidRPr="00D97B6A">
        <w:rPr>
          <w:color w:val="000000" w:themeColor="text1"/>
        </w:rPr>
        <w:t>szystkie strony by</w:t>
      </w:r>
      <w:r w:rsidR="003F5E7C" w:rsidRPr="00D97B6A">
        <w:rPr>
          <w:color w:val="000000" w:themeColor="text1"/>
        </w:rPr>
        <w:t>ły</w:t>
      </w:r>
      <w:r w:rsidRPr="00D97B6A">
        <w:rPr>
          <w:color w:val="000000" w:themeColor="text1"/>
        </w:rPr>
        <w:t xml:space="preserve"> parafowane przez osobę lub osoby upoważnione do reprezentowania Wykonawcy.</w:t>
      </w:r>
    </w:p>
    <w:p w:rsidR="003F5E7C" w:rsidRPr="00D97B6A" w:rsidRDefault="003F5E7C" w:rsidP="00D97B6A">
      <w:pPr>
        <w:pStyle w:val="Tekstpodstawowywcity"/>
        <w:numPr>
          <w:ilvl w:val="1"/>
          <w:numId w:val="8"/>
        </w:numPr>
        <w:spacing w:line="276" w:lineRule="auto"/>
        <w:ind w:left="567" w:hanging="567"/>
        <w:rPr>
          <w:color w:val="000000" w:themeColor="text1"/>
        </w:rPr>
      </w:pPr>
      <w:r w:rsidRPr="00D97B6A">
        <w:rPr>
          <w:color w:val="000000" w:themeColor="text1"/>
        </w:rPr>
        <w:t>Ewentualne poprawki w ofercie powinny być naniesione czytelnie oraz opatrzone podpisem i pieczątką osoby upoważnionej do reprezentowania firmy.</w:t>
      </w:r>
    </w:p>
    <w:p w:rsidR="002033AC" w:rsidRPr="00D97B6A" w:rsidRDefault="002033AC" w:rsidP="00D97B6A">
      <w:pPr>
        <w:pStyle w:val="Tekstpodstawowywcity"/>
        <w:numPr>
          <w:ilvl w:val="1"/>
          <w:numId w:val="8"/>
        </w:numPr>
        <w:spacing w:line="276" w:lineRule="auto"/>
        <w:ind w:left="567" w:hanging="567"/>
        <w:rPr>
          <w:color w:val="000000" w:themeColor="text1"/>
        </w:rPr>
      </w:pPr>
      <w:r w:rsidRPr="00D97B6A">
        <w:rPr>
          <w:color w:val="000000" w:themeColor="text1"/>
        </w:rPr>
        <w:t>Dokumenty sporządzone w języku obcym są składane wraz z tłumaczeniem na język polski.</w:t>
      </w:r>
    </w:p>
    <w:p w:rsidR="0062061C" w:rsidRPr="00D97B6A" w:rsidRDefault="0062061C" w:rsidP="00D97B6A">
      <w:pPr>
        <w:pStyle w:val="Tekstpodstawowywcity"/>
        <w:numPr>
          <w:ilvl w:val="1"/>
          <w:numId w:val="8"/>
        </w:numPr>
        <w:spacing w:line="276" w:lineRule="auto"/>
        <w:ind w:left="567" w:hanging="567"/>
        <w:rPr>
          <w:color w:val="000000" w:themeColor="text1"/>
        </w:rPr>
      </w:pPr>
      <w:r w:rsidRPr="00D97B6A">
        <w:rPr>
          <w:color w:val="000000" w:themeColor="text1"/>
        </w:rPr>
        <w:t>Oświadczenia</w:t>
      </w:r>
      <w:r w:rsidR="002D6019" w:rsidRPr="00D97B6A">
        <w:rPr>
          <w:color w:val="000000" w:themeColor="text1"/>
        </w:rPr>
        <w:t xml:space="preserve"> </w:t>
      </w:r>
      <w:r w:rsidR="00661C66" w:rsidRPr="00D97B6A">
        <w:rPr>
          <w:color w:val="000000" w:themeColor="text1"/>
        </w:rPr>
        <w:t>dotyczące W</w:t>
      </w:r>
      <w:r w:rsidRPr="00D97B6A">
        <w:rPr>
          <w:color w:val="000000" w:themeColor="text1"/>
        </w:rPr>
        <w:t>ykonawcy i innych podmiotów, na których zd</w:t>
      </w:r>
      <w:r w:rsidR="00661C66" w:rsidRPr="00D97B6A">
        <w:rPr>
          <w:color w:val="000000" w:themeColor="text1"/>
        </w:rPr>
        <w:t>olnościach lub sytuacji polega W</w:t>
      </w:r>
      <w:r w:rsidRPr="00D97B6A">
        <w:rPr>
          <w:color w:val="000000" w:themeColor="text1"/>
        </w:rPr>
        <w:t>ykonawca na zasadac</w:t>
      </w:r>
      <w:r w:rsidR="002D6019" w:rsidRPr="00D97B6A">
        <w:rPr>
          <w:color w:val="000000" w:themeColor="text1"/>
        </w:rPr>
        <w:t>h określonych w art. 22a ustawy</w:t>
      </w:r>
      <w:r w:rsidRPr="00D97B6A">
        <w:rPr>
          <w:color w:val="000000" w:themeColor="text1"/>
        </w:rPr>
        <w:t xml:space="preserve">, składane są w oryginale. </w:t>
      </w:r>
    </w:p>
    <w:p w:rsidR="00683A5D" w:rsidRPr="00D97B6A" w:rsidRDefault="0062061C" w:rsidP="00D97B6A">
      <w:pPr>
        <w:pStyle w:val="Tekstpodstawowywcity"/>
        <w:numPr>
          <w:ilvl w:val="1"/>
          <w:numId w:val="8"/>
        </w:numPr>
        <w:spacing w:line="276" w:lineRule="auto"/>
        <w:ind w:left="567" w:hanging="567"/>
        <w:rPr>
          <w:color w:val="000000" w:themeColor="text1"/>
        </w:rPr>
      </w:pPr>
      <w:r w:rsidRPr="00D97B6A">
        <w:rPr>
          <w:color w:val="000000" w:themeColor="text1"/>
        </w:rPr>
        <w:t xml:space="preserve">Dokumenty, inne niż oświadczenia, o których mowa w pkt </w:t>
      </w:r>
      <w:r w:rsidR="002D6019" w:rsidRPr="00D97B6A">
        <w:rPr>
          <w:color w:val="000000" w:themeColor="text1"/>
        </w:rPr>
        <w:t>9</w:t>
      </w:r>
      <w:r w:rsidR="003A0C6B" w:rsidRPr="00D97B6A">
        <w:rPr>
          <w:color w:val="000000" w:themeColor="text1"/>
        </w:rPr>
        <w:t>.11</w:t>
      </w:r>
      <w:r w:rsidR="00A672A1" w:rsidRPr="00D97B6A">
        <w:rPr>
          <w:color w:val="000000" w:themeColor="text1"/>
        </w:rPr>
        <w:t>, składane są w oryginale lub ko</w:t>
      </w:r>
      <w:r w:rsidRPr="00D97B6A">
        <w:rPr>
          <w:color w:val="000000" w:themeColor="text1"/>
        </w:rPr>
        <w:t xml:space="preserve">pii poświadczonej za zgodność z oryginałem. </w:t>
      </w:r>
    </w:p>
    <w:p w:rsidR="0062061C" w:rsidRPr="00D97B6A" w:rsidRDefault="005D3373" w:rsidP="00D97B6A">
      <w:pPr>
        <w:pStyle w:val="Tekstpodstawowywcity"/>
        <w:numPr>
          <w:ilvl w:val="1"/>
          <w:numId w:val="8"/>
        </w:numPr>
        <w:spacing w:line="276" w:lineRule="auto"/>
        <w:ind w:left="567" w:hanging="567"/>
        <w:rPr>
          <w:color w:val="000000" w:themeColor="text1"/>
        </w:rPr>
      </w:pPr>
      <w:r w:rsidRPr="00D97B6A">
        <w:rPr>
          <w:color w:val="000000" w:themeColor="text1"/>
        </w:rPr>
        <w:t xml:space="preserve">Poświadczenia </w:t>
      </w:r>
      <w:r w:rsidR="00683A5D" w:rsidRPr="00D97B6A">
        <w:rPr>
          <w:color w:val="000000" w:themeColor="text1"/>
        </w:rPr>
        <w:t xml:space="preserve">dokumentów </w:t>
      </w:r>
      <w:r w:rsidRPr="00D97B6A">
        <w:rPr>
          <w:color w:val="000000" w:themeColor="text1"/>
        </w:rPr>
        <w:t>za zgodność z oryginałem dokonuje odpowiednio Wykonawca, podmiot, na którego zdolnościach lub sytuacji polega Wykonawca, Wykonawcy wspólnie ubiegający się o udzielenie zamówie</w:t>
      </w:r>
      <w:r w:rsidR="002D6019" w:rsidRPr="00D97B6A">
        <w:rPr>
          <w:color w:val="000000" w:themeColor="text1"/>
        </w:rPr>
        <w:t>nia publicznego</w:t>
      </w:r>
      <w:r w:rsidRPr="00D97B6A">
        <w:rPr>
          <w:color w:val="000000" w:themeColor="text1"/>
        </w:rPr>
        <w:t>, w zakresie dokumentów</w:t>
      </w:r>
      <w:r w:rsidR="00C6029E" w:rsidRPr="00D97B6A">
        <w:rPr>
          <w:color w:val="000000" w:themeColor="text1"/>
        </w:rPr>
        <w:t>, które każdego z nich dotyczą:</w:t>
      </w:r>
    </w:p>
    <w:p w:rsidR="002033AC" w:rsidRPr="00D97B6A" w:rsidRDefault="002033AC" w:rsidP="00D97B6A">
      <w:pPr>
        <w:pStyle w:val="Tekstpodstawowywcity"/>
        <w:numPr>
          <w:ilvl w:val="2"/>
          <w:numId w:val="8"/>
        </w:numPr>
        <w:spacing w:line="276" w:lineRule="auto"/>
        <w:ind w:left="1418" w:hanging="851"/>
        <w:rPr>
          <w:color w:val="000000" w:themeColor="text1"/>
        </w:rPr>
      </w:pPr>
      <w:r w:rsidRPr="00D97B6A">
        <w:rPr>
          <w:color w:val="000000" w:themeColor="text1"/>
        </w:rPr>
        <w:t>poświadczenie za zgodność z oryginałem winno być sporządzone w sposób umożliwiający identyfikację podpisu (np. wraz z imienną pieczątką osoby poświadczającej kopię doku</w:t>
      </w:r>
      <w:r w:rsidR="00683A5D" w:rsidRPr="00D97B6A">
        <w:rPr>
          <w:color w:val="000000" w:themeColor="text1"/>
        </w:rPr>
        <w:t>mentu za zgodność z oryginałem);</w:t>
      </w:r>
    </w:p>
    <w:p w:rsidR="00683A5D" w:rsidRPr="00D97B6A" w:rsidRDefault="00683A5D" w:rsidP="00D97B6A">
      <w:pPr>
        <w:pStyle w:val="Tekstpodstawowywcity"/>
        <w:numPr>
          <w:ilvl w:val="2"/>
          <w:numId w:val="8"/>
        </w:numPr>
        <w:spacing w:line="276" w:lineRule="auto"/>
        <w:ind w:left="1418" w:hanging="851"/>
        <w:rPr>
          <w:color w:val="000000" w:themeColor="text1"/>
        </w:rPr>
      </w:pPr>
      <w:r w:rsidRPr="00D97B6A">
        <w:rPr>
          <w:color w:val="000000" w:themeColor="text1"/>
        </w:rPr>
        <w:t>poświadczenie za zgodność z oryginałem następuje w formie pisemnej;</w:t>
      </w:r>
    </w:p>
    <w:p w:rsidR="002033AC" w:rsidRPr="00D97B6A" w:rsidRDefault="002033AC" w:rsidP="00D97B6A">
      <w:pPr>
        <w:pStyle w:val="Tekstpodstawowywcity"/>
        <w:numPr>
          <w:ilvl w:val="2"/>
          <w:numId w:val="8"/>
        </w:numPr>
        <w:spacing w:line="276" w:lineRule="auto"/>
        <w:ind w:left="1418" w:hanging="851"/>
        <w:rPr>
          <w:color w:val="000000" w:themeColor="text1"/>
        </w:rPr>
      </w:pPr>
      <w:r w:rsidRPr="00D97B6A">
        <w:rPr>
          <w:color w:val="000000" w:themeColor="text1"/>
        </w:rPr>
        <w:t>w przypadku poświadczenia za zgodność z oryginałem dokumentów przez osobę/y, której/</w:t>
      </w:r>
      <w:proofErr w:type="spellStart"/>
      <w:r w:rsidRPr="00D97B6A">
        <w:rPr>
          <w:color w:val="000000" w:themeColor="text1"/>
        </w:rPr>
        <w:t>ych</w:t>
      </w:r>
      <w:proofErr w:type="spellEnd"/>
      <w:r w:rsidRPr="00D97B6A">
        <w:rPr>
          <w:color w:val="000000" w:themeColor="text1"/>
        </w:rPr>
        <w:t xml:space="preserve"> upoważnienie do reprezentacji nie wynika z dokumentu rejestracyjnego Wykonawcy, należy do oferty dołączyć oryginał stosownego pełnomocnictwa lub jego kserokopię, poświadczoną przez notariusza</w:t>
      </w:r>
      <w:r w:rsidR="00F73126" w:rsidRPr="00D97B6A">
        <w:rPr>
          <w:color w:val="000000" w:themeColor="text1"/>
        </w:rPr>
        <w:t>.</w:t>
      </w:r>
    </w:p>
    <w:p w:rsidR="00191048" w:rsidRPr="00D97B6A" w:rsidRDefault="002033AC" w:rsidP="00D97B6A">
      <w:pPr>
        <w:pStyle w:val="Tekstpodstawowywcity"/>
        <w:numPr>
          <w:ilvl w:val="1"/>
          <w:numId w:val="8"/>
        </w:numPr>
        <w:spacing w:line="276" w:lineRule="auto"/>
        <w:ind w:left="567" w:hanging="567"/>
        <w:rPr>
          <w:color w:val="000000" w:themeColor="text1"/>
        </w:rPr>
      </w:pPr>
      <w:r w:rsidRPr="00D97B6A">
        <w:rPr>
          <w:color w:val="000000" w:themeColor="text1"/>
        </w:rPr>
        <w:t>Wykonawca ponosi wszelkie koszty związane z przygotowaniem i złożeniem oferty.</w:t>
      </w:r>
    </w:p>
    <w:p w:rsidR="00F73126" w:rsidRPr="00D97B6A" w:rsidRDefault="00F73126" w:rsidP="00FE45CE">
      <w:pPr>
        <w:pStyle w:val="Tekstpodstawowywcity"/>
        <w:spacing w:line="276" w:lineRule="auto"/>
        <w:ind w:left="567" w:firstLine="0"/>
        <w:rPr>
          <w:color w:val="000000" w:themeColor="text1"/>
        </w:rPr>
      </w:pPr>
    </w:p>
    <w:p w:rsidR="0030284D" w:rsidRPr="00D97B6A" w:rsidRDefault="002033AC" w:rsidP="00D97B6A">
      <w:pPr>
        <w:numPr>
          <w:ilvl w:val="0"/>
          <w:numId w:val="8"/>
        </w:numPr>
        <w:spacing w:line="276" w:lineRule="auto"/>
        <w:jc w:val="both"/>
        <w:rPr>
          <w:color w:val="000000" w:themeColor="text1"/>
          <w:u w:val="single"/>
        </w:rPr>
      </w:pPr>
      <w:r w:rsidRPr="00D97B6A">
        <w:rPr>
          <w:b/>
          <w:bCs/>
          <w:color w:val="000000" w:themeColor="text1"/>
          <w:u w:val="single"/>
        </w:rPr>
        <w:t>Miejsce oraz termin składania i otwarcia ofert</w:t>
      </w:r>
    </w:p>
    <w:p w:rsidR="002033AC" w:rsidRPr="00D97B6A" w:rsidRDefault="002033AC" w:rsidP="00D97B6A">
      <w:pPr>
        <w:pStyle w:val="Tekstpodstawowywcity"/>
        <w:numPr>
          <w:ilvl w:val="1"/>
          <w:numId w:val="8"/>
        </w:numPr>
        <w:spacing w:line="276" w:lineRule="auto"/>
        <w:ind w:left="567" w:hanging="567"/>
        <w:rPr>
          <w:color w:val="000000" w:themeColor="text1"/>
        </w:rPr>
      </w:pPr>
      <w:r w:rsidRPr="00D97B6A">
        <w:rPr>
          <w:color w:val="000000" w:themeColor="text1"/>
        </w:rPr>
        <w:t>Ofertę należy złożyć w siedzibie Zamawiającego</w:t>
      </w:r>
      <w:r w:rsidR="000E2C72" w:rsidRPr="00D97B6A">
        <w:rPr>
          <w:color w:val="000000" w:themeColor="text1"/>
        </w:rPr>
        <w:t xml:space="preserve"> na adres</w:t>
      </w:r>
      <w:r w:rsidR="00CA2F83" w:rsidRPr="00D97B6A">
        <w:rPr>
          <w:color w:val="000000" w:themeColor="text1"/>
        </w:rPr>
        <w:t>:</w:t>
      </w:r>
      <w:r w:rsidR="000E2C72" w:rsidRPr="00D97B6A">
        <w:rPr>
          <w:color w:val="000000" w:themeColor="text1"/>
        </w:rPr>
        <w:t xml:space="preserve"> </w:t>
      </w:r>
      <w:r w:rsidR="00CA2F83" w:rsidRPr="00D97B6A">
        <w:rPr>
          <w:color w:val="000000" w:themeColor="text1"/>
        </w:rPr>
        <w:t xml:space="preserve">Al. Niepodległości 190, </w:t>
      </w:r>
      <w:r w:rsidR="00CA2F83" w:rsidRPr="00D97B6A">
        <w:rPr>
          <w:color w:val="000000" w:themeColor="text1"/>
        </w:rPr>
        <w:br/>
        <w:t xml:space="preserve">00-608 Warszawa, </w:t>
      </w:r>
      <w:r w:rsidRPr="00D97B6A">
        <w:rPr>
          <w:color w:val="000000" w:themeColor="text1"/>
        </w:rPr>
        <w:t xml:space="preserve"> pok. 101 – kancelaria lub drogą pocztową w terminie do dnia </w:t>
      </w:r>
      <w:r w:rsidR="00325838">
        <w:rPr>
          <w:b/>
          <w:color w:val="000000" w:themeColor="text1"/>
        </w:rPr>
        <w:t>14.09.</w:t>
      </w:r>
      <w:r w:rsidR="0080383A" w:rsidRPr="00D97B6A">
        <w:rPr>
          <w:b/>
          <w:bCs/>
          <w:color w:val="000000" w:themeColor="text1"/>
        </w:rPr>
        <w:t>2018r</w:t>
      </w:r>
      <w:r w:rsidRPr="00D97B6A">
        <w:rPr>
          <w:b/>
          <w:bCs/>
          <w:color w:val="000000" w:themeColor="text1"/>
        </w:rPr>
        <w:t>. do godz. 09:30</w:t>
      </w:r>
      <w:r w:rsidRPr="00D97B6A">
        <w:rPr>
          <w:color w:val="000000" w:themeColor="text1"/>
        </w:rPr>
        <w:t xml:space="preserve"> w zamkniętej  kopercie z pieczątką Wykonawcy i oznaczonej w następujący sposób: </w:t>
      </w:r>
    </w:p>
    <w:p w:rsidR="002033AC" w:rsidRPr="00D97B6A" w:rsidRDefault="002033AC" w:rsidP="0030284D">
      <w:pPr>
        <w:tabs>
          <w:tab w:val="num" w:pos="180"/>
        </w:tabs>
        <w:spacing w:line="276" w:lineRule="auto"/>
        <w:ind w:left="567" w:hanging="567"/>
        <w:jc w:val="center"/>
        <w:rPr>
          <w:b/>
          <w:bCs/>
          <w:color w:val="000000" w:themeColor="text1"/>
        </w:rPr>
      </w:pPr>
      <w:r w:rsidRPr="00D97B6A">
        <w:rPr>
          <w:b/>
          <w:bCs/>
          <w:color w:val="000000" w:themeColor="text1"/>
        </w:rPr>
        <w:lastRenderedPageBreak/>
        <w:t>Kasa Rolniczego Ubezpieczenia Społecznego – Centrala - BZP</w:t>
      </w:r>
    </w:p>
    <w:p w:rsidR="00F77ACA" w:rsidRPr="00D97B6A" w:rsidRDefault="002033AC" w:rsidP="007636A2">
      <w:pPr>
        <w:tabs>
          <w:tab w:val="num" w:pos="180"/>
        </w:tabs>
        <w:spacing w:line="276" w:lineRule="auto"/>
        <w:ind w:left="567" w:hanging="567"/>
        <w:jc w:val="center"/>
        <w:rPr>
          <w:color w:val="000000" w:themeColor="text1"/>
        </w:rPr>
      </w:pPr>
      <w:r w:rsidRPr="00D97B6A">
        <w:rPr>
          <w:color w:val="000000" w:themeColor="text1"/>
        </w:rPr>
        <w:t>Al. Niepodległości 190, 00-</w:t>
      </w:r>
      <w:r w:rsidR="007636A2" w:rsidRPr="00D97B6A">
        <w:rPr>
          <w:color w:val="000000" w:themeColor="text1"/>
        </w:rPr>
        <w:t>608 Warszawa</w:t>
      </w:r>
    </w:p>
    <w:p w:rsidR="001F0A65" w:rsidRPr="00D97B6A" w:rsidRDefault="002033AC" w:rsidP="001F0A65">
      <w:pPr>
        <w:shd w:val="clear" w:color="auto" w:fill="FFFFFF"/>
        <w:autoSpaceDE w:val="0"/>
        <w:autoSpaceDN w:val="0"/>
        <w:adjustRightInd w:val="0"/>
        <w:spacing w:before="60" w:after="60" w:line="288" w:lineRule="auto"/>
        <w:ind w:left="357" w:right="-6" w:hanging="295"/>
        <w:jc w:val="center"/>
        <w:rPr>
          <w:color w:val="000000" w:themeColor="text1"/>
        </w:rPr>
      </w:pPr>
      <w:r w:rsidRPr="00D97B6A">
        <w:rPr>
          <w:color w:val="000000" w:themeColor="text1"/>
        </w:rPr>
        <w:t>„</w:t>
      </w:r>
      <w:r w:rsidR="007636A2" w:rsidRPr="00D97B6A">
        <w:rPr>
          <w:color w:val="000000" w:themeColor="text1"/>
        </w:rPr>
        <w:t>Oferta na</w:t>
      </w:r>
      <w:r w:rsidR="001F0A65" w:rsidRPr="00D97B6A">
        <w:rPr>
          <w:color w:val="000000" w:themeColor="text1"/>
        </w:rPr>
        <w:t xml:space="preserve"> zakup energii elektrycznej dla KRUS”</w:t>
      </w:r>
    </w:p>
    <w:p w:rsidR="001F0A65" w:rsidRPr="00D97B6A" w:rsidRDefault="001F0A65" w:rsidP="001F0A65">
      <w:pPr>
        <w:shd w:val="clear" w:color="auto" w:fill="FFFFFF"/>
        <w:autoSpaceDE w:val="0"/>
        <w:autoSpaceDN w:val="0"/>
        <w:adjustRightInd w:val="0"/>
        <w:spacing w:before="60" w:after="60" w:line="288" w:lineRule="auto"/>
        <w:ind w:left="357" w:right="-6" w:hanging="295"/>
        <w:jc w:val="center"/>
        <w:rPr>
          <w:rFonts w:eastAsia="DejaVu Sans"/>
          <w:b/>
          <w:bCs/>
          <w:caps/>
          <w:color w:val="000000" w:themeColor="text1"/>
          <w:w w:val="104"/>
          <w:kern w:val="1"/>
          <w:lang w:eastAsia="hi-IN" w:bidi="hi-IN"/>
        </w:rPr>
      </w:pPr>
      <w:r w:rsidRPr="00D97B6A">
        <w:rPr>
          <w:color w:val="000000" w:themeColor="text1"/>
        </w:rPr>
        <w:t>0000-ZP.261.11.2018</w:t>
      </w:r>
    </w:p>
    <w:p w:rsidR="002033AC" w:rsidRPr="00D97B6A" w:rsidRDefault="002033AC" w:rsidP="0030284D">
      <w:pPr>
        <w:tabs>
          <w:tab w:val="num" w:pos="180"/>
        </w:tabs>
        <w:spacing w:line="276" w:lineRule="auto"/>
        <w:ind w:left="567" w:hanging="567"/>
        <w:jc w:val="center"/>
        <w:rPr>
          <w:b/>
          <w:bCs/>
          <w:color w:val="000000" w:themeColor="text1"/>
        </w:rPr>
      </w:pPr>
      <w:r w:rsidRPr="00D97B6A">
        <w:rPr>
          <w:color w:val="000000" w:themeColor="text1"/>
        </w:rPr>
        <w:t> </w:t>
      </w:r>
    </w:p>
    <w:p w:rsidR="002033AC" w:rsidRPr="00D97B6A" w:rsidRDefault="002033AC" w:rsidP="00D97B6A">
      <w:pPr>
        <w:pStyle w:val="Tekstpodstawowywcity"/>
        <w:numPr>
          <w:ilvl w:val="1"/>
          <w:numId w:val="8"/>
        </w:numPr>
        <w:spacing w:line="276" w:lineRule="auto"/>
        <w:ind w:left="567" w:hanging="567"/>
        <w:rPr>
          <w:color w:val="000000" w:themeColor="text1"/>
        </w:rPr>
      </w:pPr>
      <w:r w:rsidRPr="00D97B6A">
        <w:rPr>
          <w:color w:val="000000" w:themeColor="text1"/>
        </w:rPr>
        <w:t xml:space="preserve">Wykonawca może zmodyfikować lub wycofać ofertę pod warunkiem, </w:t>
      </w:r>
      <w:r w:rsidR="00C6029E" w:rsidRPr="00D97B6A">
        <w:rPr>
          <w:color w:val="000000" w:themeColor="text1"/>
        </w:rPr>
        <w:t xml:space="preserve">że Zamawiający otrzyma </w:t>
      </w:r>
      <w:r w:rsidRPr="00D97B6A">
        <w:rPr>
          <w:color w:val="000000" w:themeColor="text1"/>
        </w:rPr>
        <w:t>pisemne powiadomienie przed wyznaczonym terminem składania ofert.</w:t>
      </w:r>
    </w:p>
    <w:p w:rsidR="002033AC" w:rsidRPr="00D97B6A" w:rsidRDefault="002033AC" w:rsidP="00D97B6A">
      <w:pPr>
        <w:pStyle w:val="Tekstpodstawowywcity"/>
        <w:numPr>
          <w:ilvl w:val="1"/>
          <w:numId w:val="8"/>
        </w:numPr>
        <w:spacing w:line="276" w:lineRule="auto"/>
        <w:ind w:left="567" w:hanging="567"/>
        <w:rPr>
          <w:color w:val="000000" w:themeColor="text1"/>
        </w:rPr>
      </w:pPr>
      <w:r w:rsidRPr="00D97B6A">
        <w:rPr>
          <w:color w:val="000000" w:themeColor="text1"/>
        </w:rPr>
        <w:t>Powiadomienie o modyfikacji oferty musi być złożone w zamkniętej kopercie ozna</w:t>
      </w:r>
      <w:r w:rsidR="00C6029E" w:rsidRPr="00D97B6A">
        <w:rPr>
          <w:color w:val="000000" w:themeColor="text1"/>
        </w:rPr>
        <w:t xml:space="preserve">czonej pieczątką Wykonawcy i </w:t>
      </w:r>
      <w:r w:rsidRPr="00D97B6A">
        <w:rPr>
          <w:color w:val="000000" w:themeColor="text1"/>
        </w:rPr>
        <w:t>dopiskiem „</w:t>
      </w:r>
      <w:bookmarkStart w:id="0" w:name="_GoBack"/>
      <w:bookmarkEnd w:id="0"/>
      <w:r w:rsidRPr="00D97B6A">
        <w:rPr>
          <w:color w:val="000000" w:themeColor="text1"/>
        </w:rPr>
        <w:t>Modyfikacja”</w:t>
      </w:r>
      <w:r w:rsidR="00C6029E" w:rsidRPr="00D97B6A">
        <w:rPr>
          <w:color w:val="000000" w:themeColor="text1"/>
        </w:rPr>
        <w:t xml:space="preserve"> </w:t>
      </w:r>
      <w:r w:rsidRPr="00D97B6A">
        <w:rPr>
          <w:color w:val="000000" w:themeColor="text1"/>
        </w:rPr>
        <w:t>.</w:t>
      </w:r>
    </w:p>
    <w:p w:rsidR="002033AC" w:rsidRPr="00D97B6A" w:rsidRDefault="002033AC" w:rsidP="00D97B6A">
      <w:pPr>
        <w:pStyle w:val="Tekstpodstawowywcity"/>
        <w:numPr>
          <w:ilvl w:val="1"/>
          <w:numId w:val="8"/>
        </w:numPr>
        <w:spacing w:line="276" w:lineRule="auto"/>
        <w:ind w:left="567" w:hanging="567"/>
        <w:rPr>
          <w:color w:val="000000" w:themeColor="text1"/>
        </w:rPr>
      </w:pPr>
      <w:r w:rsidRPr="00D97B6A">
        <w:rPr>
          <w:color w:val="000000" w:themeColor="text1"/>
        </w:rPr>
        <w:t xml:space="preserve">W przypadku wycofania oferty, </w:t>
      </w:r>
      <w:r w:rsidR="002D6019" w:rsidRPr="00D97B6A">
        <w:rPr>
          <w:color w:val="000000" w:themeColor="text1"/>
        </w:rPr>
        <w:t xml:space="preserve">zgodnie z pkt </w:t>
      </w:r>
      <w:r w:rsidR="00192676" w:rsidRPr="00D97B6A">
        <w:rPr>
          <w:color w:val="000000" w:themeColor="text1"/>
        </w:rPr>
        <w:t>10</w:t>
      </w:r>
      <w:r w:rsidR="00E075F1" w:rsidRPr="00D97B6A">
        <w:rPr>
          <w:color w:val="000000" w:themeColor="text1"/>
        </w:rPr>
        <w:t>.</w:t>
      </w:r>
      <w:r w:rsidR="002D6019" w:rsidRPr="00D97B6A">
        <w:rPr>
          <w:color w:val="000000" w:themeColor="text1"/>
        </w:rPr>
        <w:t xml:space="preserve">2, nie będzie ona </w:t>
      </w:r>
      <w:r w:rsidRPr="00D97B6A">
        <w:rPr>
          <w:color w:val="000000" w:themeColor="text1"/>
        </w:rPr>
        <w:t>otwieran</w:t>
      </w:r>
      <w:r w:rsidR="002D6019" w:rsidRPr="00D97B6A">
        <w:rPr>
          <w:color w:val="000000" w:themeColor="text1"/>
        </w:rPr>
        <w:t>a</w:t>
      </w:r>
      <w:r w:rsidRPr="00D97B6A">
        <w:rPr>
          <w:color w:val="000000" w:themeColor="text1"/>
        </w:rPr>
        <w:t xml:space="preserve"> i na wniosek Wykonawcy zostan</w:t>
      </w:r>
      <w:r w:rsidR="002D6019" w:rsidRPr="00D97B6A">
        <w:rPr>
          <w:color w:val="000000" w:themeColor="text1"/>
        </w:rPr>
        <w:t>ie</w:t>
      </w:r>
      <w:r w:rsidRPr="00D97B6A">
        <w:rPr>
          <w:color w:val="000000" w:themeColor="text1"/>
        </w:rPr>
        <w:t xml:space="preserve"> odesłan</w:t>
      </w:r>
      <w:r w:rsidR="002D6019" w:rsidRPr="00D97B6A">
        <w:rPr>
          <w:color w:val="000000" w:themeColor="text1"/>
        </w:rPr>
        <w:t>a</w:t>
      </w:r>
      <w:r w:rsidRPr="00D97B6A">
        <w:rPr>
          <w:color w:val="000000" w:themeColor="text1"/>
        </w:rPr>
        <w:t>.</w:t>
      </w:r>
    </w:p>
    <w:p w:rsidR="002033AC" w:rsidRPr="00D97B6A" w:rsidRDefault="002033AC" w:rsidP="00D97B6A">
      <w:pPr>
        <w:pStyle w:val="Tekstpodstawowywcity"/>
        <w:numPr>
          <w:ilvl w:val="1"/>
          <w:numId w:val="8"/>
        </w:numPr>
        <w:spacing w:line="276" w:lineRule="auto"/>
        <w:ind w:left="567" w:hanging="567"/>
        <w:rPr>
          <w:color w:val="000000" w:themeColor="text1"/>
        </w:rPr>
      </w:pPr>
      <w:r w:rsidRPr="00D97B6A">
        <w:rPr>
          <w:color w:val="000000" w:themeColor="text1"/>
        </w:rPr>
        <w:t>Koperty oznaczone dopiskiem „Modyfikacja” zostaną otwarte przy otwieraniu oferty Wykonawcy, który wprowadził zmiany</w:t>
      </w:r>
      <w:r w:rsidR="00E075F1" w:rsidRPr="00D97B6A">
        <w:rPr>
          <w:color w:val="000000" w:themeColor="text1"/>
        </w:rPr>
        <w:t xml:space="preserve"> i</w:t>
      </w:r>
      <w:r w:rsidR="002D6019" w:rsidRPr="00D97B6A">
        <w:rPr>
          <w:color w:val="000000" w:themeColor="text1"/>
        </w:rPr>
        <w:t xml:space="preserve"> </w:t>
      </w:r>
      <w:r w:rsidRPr="00D97B6A">
        <w:rPr>
          <w:color w:val="000000" w:themeColor="text1"/>
        </w:rPr>
        <w:t>zostaną dołączone do oferty.</w:t>
      </w:r>
    </w:p>
    <w:p w:rsidR="002033AC" w:rsidRPr="00D97B6A" w:rsidRDefault="002D6019" w:rsidP="00D97B6A">
      <w:pPr>
        <w:pStyle w:val="Tekstpodstawowywcity"/>
        <w:numPr>
          <w:ilvl w:val="1"/>
          <w:numId w:val="8"/>
        </w:numPr>
        <w:spacing w:line="276" w:lineRule="auto"/>
        <w:ind w:left="567" w:hanging="567"/>
        <w:rPr>
          <w:color w:val="000000" w:themeColor="text1"/>
        </w:rPr>
      </w:pPr>
      <w:r w:rsidRPr="00D97B6A">
        <w:rPr>
          <w:color w:val="000000" w:themeColor="text1"/>
        </w:rPr>
        <w:t>Z</w:t>
      </w:r>
      <w:r w:rsidR="002033AC" w:rsidRPr="00D97B6A">
        <w:rPr>
          <w:color w:val="000000" w:themeColor="text1"/>
        </w:rPr>
        <w:t>głoszenia i pisma przesłane faksem nie będą traktowane jako oferty.</w:t>
      </w:r>
    </w:p>
    <w:p w:rsidR="007636A2" w:rsidRPr="00D97B6A" w:rsidRDefault="002033AC" w:rsidP="00D97B6A">
      <w:pPr>
        <w:pStyle w:val="Tekstpodstawowywcity"/>
        <w:numPr>
          <w:ilvl w:val="1"/>
          <w:numId w:val="8"/>
        </w:numPr>
        <w:spacing w:line="276" w:lineRule="auto"/>
        <w:ind w:left="567" w:hanging="567"/>
        <w:rPr>
          <w:color w:val="000000" w:themeColor="text1"/>
        </w:rPr>
      </w:pPr>
      <w:r w:rsidRPr="00D97B6A">
        <w:rPr>
          <w:color w:val="000000" w:themeColor="text1"/>
        </w:rPr>
        <w:t>Otwarcie ofert nastąpi w dniu</w:t>
      </w:r>
      <w:r w:rsidR="00325838">
        <w:rPr>
          <w:color w:val="000000" w:themeColor="text1"/>
        </w:rPr>
        <w:t xml:space="preserve"> </w:t>
      </w:r>
      <w:r w:rsidR="00325838" w:rsidRPr="00325838">
        <w:rPr>
          <w:b/>
          <w:color w:val="000000" w:themeColor="text1"/>
        </w:rPr>
        <w:t>14.09.</w:t>
      </w:r>
      <w:r w:rsidR="00433B84" w:rsidRPr="00D97B6A">
        <w:rPr>
          <w:b/>
          <w:bCs/>
          <w:color w:val="000000" w:themeColor="text1"/>
        </w:rPr>
        <w:t>201</w:t>
      </w:r>
      <w:r w:rsidR="00C12AC4" w:rsidRPr="00D97B6A">
        <w:rPr>
          <w:b/>
          <w:bCs/>
          <w:color w:val="000000" w:themeColor="text1"/>
        </w:rPr>
        <w:t>8</w:t>
      </w:r>
      <w:r w:rsidR="00C87F1D">
        <w:rPr>
          <w:b/>
          <w:bCs/>
          <w:color w:val="000000" w:themeColor="text1"/>
        </w:rPr>
        <w:t xml:space="preserve"> </w:t>
      </w:r>
      <w:r w:rsidRPr="00D97B6A">
        <w:rPr>
          <w:b/>
          <w:bCs/>
          <w:color w:val="000000" w:themeColor="text1"/>
        </w:rPr>
        <w:t xml:space="preserve">r. o godz. 10:00 </w:t>
      </w:r>
      <w:r w:rsidRPr="00D97B6A">
        <w:rPr>
          <w:color w:val="000000" w:themeColor="text1"/>
        </w:rPr>
        <w:t>w siedzibie Zamawiającego w sali konferencyjnej „A” - parter.</w:t>
      </w:r>
    </w:p>
    <w:p w:rsidR="00B81E27" w:rsidRPr="00D97B6A" w:rsidRDefault="00B81E27" w:rsidP="00B81E27">
      <w:pPr>
        <w:spacing w:line="276" w:lineRule="auto"/>
        <w:jc w:val="both"/>
        <w:rPr>
          <w:color w:val="000000" w:themeColor="text1"/>
        </w:rPr>
      </w:pPr>
    </w:p>
    <w:p w:rsidR="007636A2" w:rsidRPr="00D97B6A" w:rsidRDefault="00B81E27" w:rsidP="009D3BBD">
      <w:pPr>
        <w:spacing w:line="360" w:lineRule="auto"/>
        <w:jc w:val="both"/>
        <w:rPr>
          <w:b/>
          <w:bCs/>
          <w:color w:val="000000" w:themeColor="text1"/>
          <w:u w:val="single"/>
        </w:rPr>
      </w:pPr>
      <w:r w:rsidRPr="00D97B6A">
        <w:rPr>
          <w:color w:val="000000" w:themeColor="text1"/>
        </w:rPr>
        <w:t>11.</w:t>
      </w:r>
      <w:r w:rsidR="00094B66" w:rsidRPr="00D97B6A">
        <w:rPr>
          <w:b/>
          <w:bCs/>
          <w:color w:val="000000" w:themeColor="text1"/>
          <w:u w:val="single"/>
        </w:rPr>
        <w:t xml:space="preserve">Opis sposobu obliczenia ceny </w:t>
      </w:r>
    </w:p>
    <w:p w:rsidR="001F0A65" w:rsidRPr="00CF0E3F" w:rsidRDefault="001F0A65" w:rsidP="00CF0E3F">
      <w:pPr>
        <w:pStyle w:val="Akapitzlist"/>
        <w:numPr>
          <w:ilvl w:val="1"/>
          <w:numId w:val="47"/>
        </w:numPr>
        <w:spacing w:line="360" w:lineRule="auto"/>
        <w:jc w:val="both"/>
        <w:rPr>
          <w:bCs/>
          <w:color w:val="000000" w:themeColor="text1"/>
        </w:rPr>
      </w:pPr>
      <w:r w:rsidRPr="00CF0E3F">
        <w:rPr>
          <w:bCs/>
          <w:color w:val="000000" w:themeColor="text1"/>
        </w:rPr>
        <w:t xml:space="preserve">Cenę brutto oferty należy wyliczyć zgodnie z ustawą z dnia 11 marca 2004 r. o podatku </w:t>
      </w:r>
      <w:r w:rsidR="009B4585">
        <w:rPr>
          <w:bCs/>
          <w:color w:val="000000" w:themeColor="text1"/>
        </w:rPr>
        <w:t xml:space="preserve">   </w:t>
      </w:r>
      <w:r w:rsidRPr="00CF0E3F">
        <w:rPr>
          <w:bCs/>
          <w:color w:val="000000" w:themeColor="text1"/>
        </w:rPr>
        <w:t xml:space="preserve">od towarów i usług (Dz. U. z 2004 r. Nr 54, poz. 535 z </w:t>
      </w:r>
      <w:proofErr w:type="spellStart"/>
      <w:r w:rsidRPr="00CF0E3F">
        <w:rPr>
          <w:bCs/>
          <w:color w:val="000000" w:themeColor="text1"/>
        </w:rPr>
        <w:t>późn</w:t>
      </w:r>
      <w:proofErr w:type="spellEnd"/>
      <w:r w:rsidRPr="00CF0E3F">
        <w:rPr>
          <w:bCs/>
          <w:color w:val="000000" w:themeColor="text1"/>
        </w:rPr>
        <w:t>. zm.).</w:t>
      </w:r>
    </w:p>
    <w:p w:rsidR="001F0A65" w:rsidRPr="00CF0E3F" w:rsidRDefault="001F0A65" w:rsidP="00CF0E3F">
      <w:pPr>
        <w:pStyle w:val="Akapitzlist"/>
        <w:numPr>
          <w:ilvl w:val="1"/>
          <w:numId w:val="47"/>
        </w:numPr>
        <w:spacing w:line="360" w:lineRule="auto"/>
        <w:jc w:val="both"/>
        <w:rPr>
          <w:bCs/>
          <w:color w:val="000000" w:themeColor="text1"/>
        </w:rPr>
      </w:pPr>
      <w:r w:rsidRPr="00CF0E3F">
        <w:rPr>
          <w:bCs/>
          <w:color w:val="000000" w:themeColor="text1"/>
        </w:rPr>
        <w:t xml:space="preserve">Cena brutto oferty jest ceną brutto za energię elektryczną dla </w:t>
      </w:r>
      <w:r w:rsidR="00CD14AA" w:rsidRPr="00CF0E3F">
        <w:rPr>
          <w:bCs/>
          <w:color w:val="000000" w:themeColor="text1"/>
        </w:rPr>
        <w:t xml:space="preserve">PPE </w:t>
      </w:r>
      <w:r w:rsidRPr="00CF0E3F">
        <w:rPr>
          <w:bCs/>
          <w:color w:val="000000" w:themeColor="text1"/>
        </w:rPr>
        <w:t>wymienion</w:t>
      </w:r>
      <w:r w:rsidR="00567FB1" w:rsidRPr="00CF0E3F">
        <w:rPr>
          <w:bCs/>
          <w:color w:val="000000" w:themeColor="text1"/>
        </w:rPr>
        <w:t>ego</w:t>
      </w:r>
      <w:r w:rsidRPr="00CF0E3F">
        <w:rPr>
          <w:bCs/>
          <w:color w:val="000000" w:themeColor="text1"/>
        </w:rPr>
        <w:t xml:space="preserve"> w Opisie Przedmiotu Zamówienia stanowiącym </w:t>
      </w:r>
      <w:r w:rsidR="00094B66" w:rsidRPr="00CF0E3F">
        <w:rPr>
          <w:b/>
          <w:bCs/>
          <w:color w:val="000000" w:themeColor="text1"/>
        </w:rPr>
        <w:t>Rozdział II</w:t>
      </w:r>
      <w:r w:rsidR="00094B66" w:rsidRPr="00CF0E3F">
        <w:rPr>
          <w:bCs/>
          <w:color w:val="000000" w:themeColor="text1"/>
        </w:rPr>
        <w:t xml:space="preserve"> </w:t>
      </w:r>
      <w:r w:rsidRPr="00CF0E3F">
        <w:rPr>
          <w:bCs/>
          <w:color w:val="000000" w:themeColor="text1"/>
        </w:rPr>
        <w:t>do SIWZ tj. za 1 018 080 kWh, stanowiących szacunkowe zapotrzebowanie na energię elektryczną w okresie trwania umowy, tj. do 31 grudnia 2020 r.</w:t>
      </w:r>
    </w:p>
    <w:p w:rsidR="001F0A65" w:rsidRPr="00CF0E3F" w:rsidRDefault="001F0A65" w:rsidP="00CF0E3F">
      <w:pPr>
        <w:pStyle w:val="Akapitzlist"/>
        <w:numPr>
          <w:ilvl w:val="1"/>
          <w:numId w:val="47"/>
        </w:numPr>
        <w:spacing w:line="360" w:lineRule="auto"/>
        <w:jc w:val="both"/>
        <w:rPr>
          <w:bCs/>
          <w:color w:val="000000" w:themeColor="text1"/>
        </w:rPr>
      </w:pPr>
      <w:r w:rsidRPr="00CF0E3F">
        <w:rPr>
          <w:bCs/>
          <w:color w:val="000000" w:themeColor="text1"/>
        </w:rPr>
        <w:t xml:space="preserve">Jednostkowa zryczałtowana cena netto energii elektrycznej powinna być wyrażona w zł/kWh oraz podana w formacie 0,0000 zł tj. z dokładnością do czterech miejsc po przecinku. Opłaty handlowe oraz ewentualne rabaty, upusty oraz inne koszty </w:t>
      </w:r>
      <w:r w:rsidR="00CD14AA" w:rsidRPr="00CF0E3F">
        <w:rPr>
          <w:bCs/>
          <w:color w:val="000000" w:themeColor="text1"/>
        </w:rPr>
        <w:t>muszą być wliczone w jednostkową</w:t>
      </w:r>
      <w:r w:rsidRPr="00CF0E3F">
        <w:rPr>
          <w:bCs/>
          <w:color w:val="000000" w:themeColor="text1"/>
        </w:rPr>
        <w:t xml:space="preserve"> zryczałt</w:t>
      </w:r>
      <w:r w:rsidR="00CD14AA" w:rsidRPr="00CF0E3F">
        <w:rPr>
          <w:bCs/>
          <w:color w:val="000000" w:themeColor="text1"/>
        </w:rPr>
        <w:t>owaną cenę</w:t>
      </w:r>
      <w:r w:rsidRPr="00CF0E3F">
        <w:rPr>
          <w:bCs/>
          <w:color w:val="000000" w:themeColor="text1"/>
        </w:rPr>
        <w:t xml:space="preserve"> netto. </w:t>
      </w:r>
    </w:p>
    <w:p w:rsidR="001F0A65" w:rsidRPr="00CF0E3F" w:rsidRDefault="001F0A65" w:rsidP="00CF0E3F">
      <w:pPr>
        <w:pStyle w:val="Akapitzlist"/>
        <w:numPr>
          <w:ilvl w:val="1"/>
          <w:numId w:val="47"/>
        </w:numPr>
        <w:spacing w:line="360" w:lineRule="auto"/>
        <w:jc w:val="both"/>
        <w:rPr>
          <w:bCs/>
          <w:color w:val="000000" w:themeColor="text1"/>
        </w:rPr>
      </w:pPr>
      <w:r w:rsidRPr="00CF0E3F">
        <w:rPr>
          <w:bCs/>
          <w:color w:val="000000" w:themeColor="text1"/>
        </w:rPr>
        <w:t xml:space="preserve">Cena jednostkowa netto może ulec zmianie wyłącznie w przypadku ustawowej zmiany opodatkowania energii elektrycznej podatkiem akcyzowym; </w:t>
      </w:r>
    </w:p>
    <w:p w:rsidR="001F0A65" w:rsidRPr="00CF0E3F" w:rsidRDefault="001F0A65" w:rsidP="00CF0E3F">
      <w:pPr>
        <w:pStyle w:val="Akapitzlist"/>
        <w:numPr>
          <w:ilvl w:val="1"/>
          <w:numId w:val="47"/>
        </w:numPr>
        <w:spacing w:line="360" w:lineRule="auto"/>
        <w:jc w:val="both"/>
        <w:rPr>
          <w:bCs/>
          <w:color w:val="000000" w:themeColor="text1"/>
        </w:rPr>
      </w:pPr>
      <w:r w:rsidRPr="00CF0E3F">
        <w:rPr>
          <w:bCs/>
          <w:color w:val="000000" w:themeColor="text1"/>
        </w:rPr>
        <w:t xml:space="preserve">Cena jednostkowa brutto może ulec zmianie wyłącznie w przypadku ustawowej zmiany opodatkowania energii elektrycznej podatkiem akcyzowym lub ustawowej zmiany podatku VAT. </w:t>
      </w:r>
    </w:p>
    <w:p w:rsidR="001F0A65" w:rsidRPr="00CF0E3F" w:rsidRDefault="001F0A65" w:rsidP="00CF0E3F">
      <w:pPr>
        <w:pStyle w:val="Akapitzlist"/>
        <w:numPr>
          <w:ilvl w:val="1"/>
          <w:numId w:val="47"/>
        </w:numPr>
        <w:spacing w:line="360" w:lineRule="auto"/>
        <w:jc w:val="both"/>
        <w:rPr>
          <w:bCs/>
          <w:color w:val="000000" w:themeColor="text1"/>
        </w:rPr>
      </w:pPr>
      <w:r w:rsidRPr="00CF0E3F">
        <w:rPr>
          <w:bCs/>
          <w:color w:val="000000" w:themeColor="text1"/>
        </w:rPr>
        <w:t>Cenę oferty należy wyliczyć wg wzoru:</w:t>
      </w:r>
    </w:p>
    <w:p w:rsidR="001C16F2" w:rsidRPr="00D97B6A" w:rsidRDefault="001F0A65" w:rsidP="009D3BBD">
      <w:pPr>
        <w:spacing w:line="360" w:lineRule="auto"/>
        <w:ind w:left="360"/>
        <w:jc w:val="both"/>
        <w:rPr>
          <w:bCs/>
          <w:color w:val="000000" w:themeColor="text1"/>
          <w:u w:val="single"/>
        </w:rPr>
      </w:pPr>
      <w:r w:rsidRPr="00D97B6A">
        <w:rPr>
          <w:bCs/>
          <w:color w:val="000000" w:themeColor="text1"/>
          <w:u w:val="single"/>
        </w:rPr>
        <w:t>C = (</w:t>
      </w:r>
      <w:proofErr w:type="spellStart"/>
      <w:r w:rsidRPr="00D97B6A">
        <w:rPr>
          <w:bCs/>
          <w:color w:val="000000" w:themeColor="text1"/>
          <w:u w:val="single"/>
        </w:rPr>
        <w:t>Cj</w:t>
      </w:r>
      <w:proofErr w:type="spellEnd"/>
      <w:r w:rsidRPr="00D97B6A">
        <w:rPr>
          <w:bCs/>
          <w:color w:val="000000" w:themeColor="text1"/>
          <w:u w:val="single"/>
        </w:rPr>
        <w:t xml:space="preserve"> x szacunkowa ilość dostarczanej energii w okresie dostawy, tj. 1 018 080 kWh dla </w:t>
      </w:r>
      <w:r w:rsidR="001006EF">
        <w:rPr>
          <w:bCs/>
          <w:color w:val="000000" w:themeColor="text1"/>
          <w:u w:val="single"/>
        </w:rPr>
        <w:t xml:space="preserve">PPE </w:t>
      </w:r>
      <w:r w:rsidR="00FA5E3A">
        <w:rPr>
          <w:bCs/>
          <w:color w:val="000000" w:themeColor="text1"/>
          <w:u w:val="single"/>
        </w:rPr>
        <w:t xml:space="preserve">określonego </w:t>
      </w:r>
      <w:r w:rsidRPr="00D97B6A">
        <w:rPr>
          <w:bCs/>
          <w:color w:val="000000" w:themeColor="text1"/>
          <w:u w:val="single"/>
        </w:rPr>
        <w:t xml:space="preserve">w </w:t>
      </w:r>
      <w:r w:rsidR="00094B66" w:rsidRPr="00D97B6A">
        <w:rPr>
          <w:b/>
          <w:bCs/>
          <w:color w:val="000000" w:themeColor="text1"/>
          <w:u w:val="single"/>
        </w:rPr>
        <w:t>Rozdzia</w:t>
      </w:r>
      <w:r w:rsidR="002E1FB9" w:rsidRPr="00D97B6A">
        <w:rPr>
          <w:b/>
          <w:bCs/>
          <w:color w:val="000000" w:themeColor="text1"/>
          <w:u w:val="single"/>
        </w:rPr>
        <w:t>le</w:t>
      </w:r>
      <w:r w:rsidR="00094B66" w:rsidRPr="00D97B6A">
        <w:rPr>
          <w:b/>
          <w:bCs/>
          <w:color w:val="000000" w:themeColor="text1"/>
          <w:u w:val="single"/>
        </w:rPr>
        <w:t xml:space="preserve"> II</w:t>
      </w:r>
      <w:r w:rsidR="00B81E27" w:rsidRPr="00D97B6A">
        <w:rPr>
          <w:bCs/>
          <w:color w:val="000000" w:themeColor="text1"/>
          <w:u w:val="single"/>
        </w:rPr>
        <w:t xml:space="preserve"> </w:t>
      </w:r>
      <w:r w:rsidRPr="00D97B6A">
        <w:rPr>
          <w:bCs/>
          <w:color w:val="000000" w:themeColor="text1"/>
          <w:u w:val="single"/>
        </w:rPr>
        <w:t>do SIWZ) + podatek VAT</w:t>
      </w:r>
      <w:r w:rsidR="00B81E27" w:rsidRPr="00D97B6A">
        <w:rPr>
          <w:bCs/>
          <w:color w:val="000000" w:themeColor="text1"/>
          <w:u w:val="single"/>
        </w:rPr>
        <w:t xml:space="preserve"> </w:t>
      </w:r>
    </w:p>
    <w:p w:rsidR="001C16F2" w:rsidRPr="00D97B6A" w:rsidRDefault="001C16F2" w:rsidP="009D3BBD">
      <w:pPr>
        <w:spacing w:line="360" w:lineRule="auto"/>
        <w:ind w:left="360"/>
        <w:jc w:val="both"/>
        <w:rPr>
          <w:bCs/>
          <w:color w:val="000000" w:themeColor="text1"/>
          <w:u w:val="single"/>
        </w:rPr>
      </w:pPr>
    </w:p>
    <w:p w:rsidR="001F0A65" w:rsidRPr="00D97B6A" w:rsidRDefault="001F0A65" w:rsidP="009D3BBD">
      <w:pPr>
        <w:spacing w:line="360" w:lineRule="auto"/>
        <w:ind w:left="360"/>
        <w:jc w:val="both"/>
        <w:rPr>
          <w:bCs/>
          <w:color w:val="000000" w:themeColor="text1"/>
          <w:u w:val="single"/>
        </w:rPr>
      </w:pPr>
      <w:r w:rsidRPr="00D97B6A">
        <w:rPr>
          <w:bCs/>
          <w:color w:val="000000" w:themeColor="text1"/>
          <w:u w:val="single"/>
        </w:rPr>
        <w:lastRenderedPageBreak/>
        <w:t>gdzie:</w:t>
      </w:r>
    </w:p>
    <w:p w:rsidR="001F0A65" w:rsidRPr="00D97B6A" w:rsidRDefault="001F0A65" w:rsidP="009D3BBD">
      <w:pPr>
        <w:spacing w:line="360" w:lineRule="auto"/>
        <w:ind w:left="360"/>
        <w:jc w:val="both"/>
        <w:rPr>
          <w:bCs/>
          <w:color w:val="000000" w:themeColor="text1"/>
          <w:u w:val="single"/>
        </w:rPr>
      </w:pPr>
      <w:r w:rsidRPr="00D97B6A">
        <w:rPr>
          <w:bCs/>
          <w:color w:val="000000" w:themeColor="text1"/>
          <w:u w:val="single"/>
        </w:rPr>
        <w:t>C – cena brutto</w:t>
      </w:r>
    </w:p>
    <w:p w:rsidR="001F0A65" w:rsidRPr="00D97B6A" w:rsidRDefault="001F0A65" w:rsidP="00B81E27">
      <w:pPr>
        <w:spacing w:line="276" w:lineRule="auto"/>
        <w:ind w:left="360"/>
        <w:jc w:val="both"/>
        <w:rPr>
          <w:bCs/>
          <w:color w:val="000000" w:themeColor="text1"/>
          <w:u w:val="single"/>
        </w:rPr>
      </w:pPr>
      <w:proofErr w:type="spellStart"/>
      <w:r w:rsidRPr="00D97B6A">
        <w:rPr>
          <w:bCs/>
          <w:color w:val="000000" w:themeColor="text1"/>
          <w:u w:val="single"/>
        </w:rPr>
        <w:t>Cj</w:t>
      </w:r>
      <w:proofErr w:type="spellEnd"/>
      <w:r w:rsidRPr="00D97B6A">
        <w:rPr>
          <w:bCs/>
          <w:color w:val="000000" w:themeColor="text1"/>
          <w:u w:val="single"/>
        </w:rPr>
        <w:t xml:space="preserve"> – jednostkowa zryczałtowana cena netto energii elektrycznej w okresie dostawy dla </w:t>
      </w:r>
      <w:r w:rsidR="00794619">
        <w:rPr>
          <w:bCs/>
          <w:color w:val="000000" w:themeColor="text1"/>
          <w:u w:val="single"/>
        </w:rPr>
        <w:t>PPE określonego</w:t>
      </w:r>
      <w:r w:rsidRPr="00D97B6A">
        <w:rPr>
          <w:bCs/>
          <w:color w:val="000000" w:themeColor="text1"/>
          <w:u w:val="single"/>
        </w:rPr>
        <w:t xml:space="preserve"> w </w:t>
      </w:r>
      <w:r w:rsidR="009B4585">
        <w:rPr>
          <w:b/>
          <w:bCs/>
          <w:color w:val="000000" w:themeColor="text1"/>
          <w:u w:val="single"/>
        </w:rPr>
        <w:t>Rozdziale</w:t>
      </w:r>
      <w:r w:rsidR="00094B66" w:rsidRPr="00D97B6A">
        <w:rPr>
          <w:b/>
          <w:bCs/>
          <w:color w:val="000000" w:themeColor="text1"/>
          <w:u w:val="single"/>
        </w:rPr>
        <w:t xml:space="preserve"> II</w:t>
      </w:r>
      <w:r w:rsidR="00094B66" w:rsidRPr="00D97B6A">
        <w:rPr>
          <w:bCs/>
          <w:color w:val="000000" w:themeColor="text1"/>
          <w:u w:val="single"/>
        </w:rPr>
        <w:t xml:space="preserve"> </w:t>
      </w:r>
      <w:r w:rsidRPr="00D97B6A">
        <w:rPr>
          <w:bCs/>
          <w:color w:val="000000" w:themeColor="text1"/>
          <w:u w:val="single"/>
        </w:rPr>
        <w:t>do SIWZ.</w:t>
      </w:r>
    </w:p>
    <w:p w:rsidR="001C16F2" w:rsidRPr="00D97B6A" w:rsidRDefault="001C16F2" w:rsidP="00B81E27">
      <w:pPr>
        <w:spacing w:line="276" w:lineRule="auto"/>
        <w:ind w:left="360"/>
        <w:jc w:val="both"/>
        <w:rPr>
          <w:bCs/>
          <w:color w:val="000000" w:themeColor="text1"/>
          <w:u w:val="single"/>
        </w:rPr>
      </w:pPr>
    </w:p>
    <w:p w:rsidR="001F0A65" w:rsidRPr="00D97B6A" w:rsidRDefault="001F0A65" w:rsidP="00B81E27">
      <w:pPr>
        <w:spacing w:line="276" w:lineRule="auto"/>
        <w:ind w:left="360"/>
        <w:jc w:val="both"/>
        <w:rPr>
          <w:bCs/>
          <w:color w:val="000000" w:themeColor="text1"/>
        </w:rPr>
      </w:pPr>
      <w:r w:rsidRPr="00D97B6A">
        <w:rPr>
          <w:bCs/>
          <w:color w:val="000000" w:themeColor="text1"/>
        </w:rPr>
        <w:t>Cenę brutto oferty należy podać w zaokrągleniu do dwóch miejsc po przecinku.</w:t>
      </w:r>
    </w:p>
    <w:p w:rsidR="001C16F2" w:rsidRPr="00D97B6A" w:rsidRDefault="001C16F2" w:rsidP="00B81E27">
      <w:pPr>
        <w:spacing w:line="276" w:lineRule="auto"/>
        <w:ind w:left="360"/>
        <w:jc w:val="both"/>
        <w:rPr>
          <w:bCs/>
          <w:color w:val="000000" w:themeColor="text1"/>
          <w:u w:val="single"/>
        </w:rPr>
      </w:pPr>
    </w:p>
    <w:p w:rsidR="001F0A65" w:rsidRPr="00CF0E3F" w:rsidRDefault="001F0A65" w:rsidP="00CF0E3F">
      <w:pPr>
        <w:pStyle w:val="Akapitzlist"/>
        <w:numPr>
          <w:ilvl w:val="1"/>
          <w:numId w:val="47"/>
        </w:numPr>
        <w:spacing w:line="276" w:lineRule="auto"/>
        <w:jc w:val="both"/>
        <w:rPr>
          <w:bCs/>
          <w:color w:val="000000" w:themeColor="text1"/>
          <w:u w:val="single"/>
        </w:rPr>
      </w:pPr>
      <w:r w:rsidRPr="00CF0E3F">
        <w:rPr>
          <w:bCs/>
          <w:color w:val="000000" w:themeColor="text1"/>
          <w:u w:val="single"/>
        </w:rPr>
        <w:t xml:space="preserve">Cena oferty powinna zostać wyrażona cyfrowo i słownie. </w:t>
      </w:r>
    </w:p>
    <w:p w:rsidR="00094B66" w:rsidRPr="00CF0E3F" w:rsidRDefault="001F0A65" w:rsidP="00CF0E3F">
      <w:pPr>
        <w:pStyle w:val="Akapitzlist"/>
        <w:numPr>
          <w:ilvl w:val="1"/>
          <w:numId w:val="47"/>
        </w:numPr>
        <w:spacing w:line="276" w:lineRule="auto"/>
        <w:jc w:val="both"/>
        <w:rPr>
          <w:bCs/>
          <w:color w:val="000000" w:themeColor="text1"/>
          <w:u w:val="single"/>
        </w:rPr>
      </w:pPr>
      <w:r w:rsidRPr="00CF0E3F">
        <w:rPr>
          <w:bCs/>
          <w:color w:val="000000" w:themeColor="text1"/>
          <w:u w:val="single"/>
        </w:rPr>
        <w:t xml:space="preserve">Zamawiający nie przewiduje rozliczeń w walutach obcych (rozliczenia między </w:t>
      </w:r>
      <w:r w:rsidR="00483CF2" w:rsidRPr="00CF0E3F">
        <w:rPr>
          <w:bCs/>
          <w:color w:val="000000" w:themeColor="text1"/>
          <w:u w:val="single"/>
        </w:rPr>
        <w:t>Z</w:t>
      </w:r>
      <w:r w:rsidRPr="00CF0E3F">
        <w:rPr>
          <w:bCs/>
          <w:color w:val="000000" w:themeColor="text1"/>
          <w:u w:val="single"/>
        </w:rPr>
        <w:t>amawiającym, a Wykonawcą będą prowadzone w złotych polskich).</w:t>
      </w:r>
    </w:p>
    <w:p w:rsidR="002033AC" w:rsidRPr="00D97B6A" w:rsidRDefault="002033AC" w:rsidP="00CF0E3F">
      <w:pPr>
        <w:pStyle w:val="Akapitzlist"/>
        <w:numPr>
          <w:ilvl w:val="1"/>
          <w:numId w:val="47"/>
        </w:numPr>
        <w:spacing w:line="276" w:lineRule="auto"/>
        <w:jc w:val="both"/>
        <w:rPr>
          <w:b/>
          <w:bCs/>
          <w:color w:val="000000" w:themeColor="text1"/>
          <w:u w:val="single"/>
        </w:rPr>
      </w:pPr>
      <w:r w:rsidRPr="00D97B6A">
        <w:rPr>
          <w:color w:val="000000" w:themeColor="text1"/>
        </w:rPr>
        <w:t xml:space="preserve">Zgodnie z art. 91 ust. 3a ustawy – </w:t>
      </w:r>
      <w:proofErr w:type="spellStart"/>
      <w:r w:rsidRPr="00D97B6A">
        <w:rPr>
          <w:color w:val="000000" w:themeColor="text1"/>
        </w:rPr>
        <w:t>Pzp</w:t>
      </w:r>
      <w:proofErr w:type="spellEnd"/>
      <w:r w:rsidRPr="00D97B6A">
        <w:rPr>
          <w:color w:val="000000" w:themeColor="text1"/>
        </w:rPr>
        <w:t xml:space="preserve">,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rsidR="00191048" w:rsidRPr="00D97B6A" w:rsidRDefault="00191048" w:rsidP="00433B84">
      <w:pPr>
        <w:pStyle w:val="Listanumerowana2"/>
        <w:numPr>
          <w:ilvl w:val="0"/>
          <w:numId w:val="0"/>
        </w:numPr>
        <w:jc w:val="both"/>
        <w:rPr>
          <w:color w:val="000000" w:themeColor="text1"/>
        </w:rPr>
      </w:pPr>
    </w:p>
    <w:p w:rsidR="002033AC" w:rsidRPr="00D97B6A" w:rsidRDefault="002033AC" w:rsidP="00D97B6A">
      <w:pPr>
        <w:numPr>
          <w:ilvl w:val="0"/>
          <w:numId w:val="8"/>
        </w:numPr>
        <w:spacing w:line="276" w:lineRule="auto"/>
        <w:ind w:left="709" w:hanging="709"/>
        <w:jc w:val="both"/>
        <w:rPr>
          <w:b/>
          <w:bCs/>
          <w:color w:val="000000" w:themeColor="text1"/>
          <w:u w:val="single"/>
        </w:rPr>
      </w:pPr>
      <w:r w:rsidRPr="00D97B6A">
        <w:rPr>
          <w:b/>
          <w:bCs/>
          <w:color w:val="000000" w:themeColor="text1"/>
          <w:u w:val="single"/>
        </w:rPr>
        <w:t>Opis kryteriów, którymi Zamawiający będzie się kier</w:t>
      </w:r>
      <w:r w:rsidR="00B45BDF" w:rsidRPr="00D97B6A">
        <w:rPr>
          <w:b/>
          <w:bCs/>
          <w:color w:val="000000" w:themeColor="text1"/>
          <w:u w:val="single"/>
        </w:rPr>
        <w:t xml:space="preserve">ował przy wyborze oferty, wraz </w:t>
      </w:r>
      <w:r w:rsidRPr="00D97B6A">
        <w:rPr>
          <w:b/>
          <w:bCs/>
          <w:color w:val="000000" w:themeColor="text1"/>
          <w:u w:val="single"/>
        </w:rPr>
        <w:t xml:space="preserve">z podaniem </w:t>
      </w:r>
      <w:r w:rsidR="00AA637C" w:rsidRPr="00D97B6A">
        <w:rPr>
          <w:b/>
          <w:bCs/>
          <w:color w:val="000000" w:themeColor="text1"/>
          <w:u w:val="single"/>
        </w:rPr>
        <w:t xml:space="preserve">wag </w:t>
      </w:r>
      <w:r w:rsidRPr="00D97B6A">
        <w:rPr>
          <w:b/>
          <w:bCs/>
          <w:color w:val="000000" w:themeColor="text1"/>
          <w:u w:val="single"/>
        </w:rPr>
        <w:t xml:space="preserve">tych </w:t>
      </w:r>
      <w:r w:rsidR="0011020D" w:rsidRPr="00D97B6A">
        <w:rPr>
          <w:b/>
          <w:bCs/>
          <w:color w:val="000000" w:themeColor="text1"/>
          <w:u w:val="single"/>
        </w:rPr>
        <w:t>kryteriów i sposobu oceny ofert</w:t>
      </w:r>
    </w:p>
    <w:p w:rsidR="0070374B" w:rsidRPr="00D97B6A" w:rsidRDefault="0070374B" w:rsidP="00C073D3">
      <w:pPr>
        <w:jc w:val="both"/>
        <w:rPr>
          <w:color w:val="000000" w:themeColor="text1"/>
        </w:rPr>
      </w:pPr>
    </w:p>
    <w:p w:rsidR="002033AC" w:rsidRPr="00D97B6A" w:rsidRDefault="002033AC" w:rsidP="00D97B6A">
      <w:pPr>
        <w:pStyle w:val="Akapitzlist"/>
        <w:numPr>
          <w:ilvl w:val="1"/>
          <w:numId w:val="8"/>
        </w:numPr>
        <w:tabs>
          <w:tab w:val="left" w:pos="993"/>
        </w:tabs>
        <w:ind w:hanging="11"/>
        <w:jc w:val="both"/>
        <w:rPr>
          <w:color w:val="000000" w:themeColor="text1"/>
        </w:rPr>
      </w:pPr>
      <w:r w:rsidRPr="00D97B6A">
        <w:rPr>
          <w:color w:val="000000" w:themeColor="text1"/>
        </w:rPr>
        <w:t>Kryteria będą wyliczone wg następujących zasad:</w:t>
      </w:r>
    </w:p>
    <w:p w:rsidR="00921D6B" w:rsidRPr="00D97B6A" w:rsidRDefault="00921D6B" w:rsidP="00CA0463">
      <w:pPr>
        <w:widowControl w:val="0"/>
        <w:numPr>
          <w:ilvl w:val="0"/>
          <w:numId w:val="13"/>
        </w:numPr>
        <w:tabs>
          <w:tab w:val="num" w:pos="1068"/>
        </w:tabs>
        <w:suppressAutoHyphens/>
        <w:spacing w:before="120"/>
        <w:ind w:left="2155" w:hanging="1446"/>
        <w:jc w:val="both"/>
        <w:rPr>
          <w:rFonts w:eastAsia="DejaVu Sans"/>
          <w:bCs/>
          <w:color w:val="000000" w:themeColor="text1"/>
          <w:kern w:val="1"/>
          <w:lang w:eastAsia="hi-IN" w:bidi="hi-IN"/>
        </w:rPr>
      </w:pPr>
      <w:r w:rsidRPr="00D97B6A">
        <w:rPr>
          <w:rFonts w:eastAsia="DejaVu Sans"/>
          <w:bCs/>
          <w:color w:val="000000" w:themeColor="text1"/>
          <w:kern w:val="1"/>
          <w:lang w:eastAsia="hi-IN" w:bidi="hi-IN"/>
        </w:rPr>
        <w:t>Ocenie podlegać będą oferty nieodrzucone.</w:t>
      </w:r>
    </w:p>
    <w:p w:rsidR="00921D6B" w:rsidRPr="00D97B6A" w:rsidRDefault="00921D6B" w:rsidP="00CA0463">
      <w:pPr>
        <w:widowControl w:val="0"/>
        <w:numPr>
          <w:ilvl w:val="0"/>
          <w:numId w:val="13"/>
        </w:numPr>
        <w:tabs>
          <w:tab w:val="num" w:pos="1068"/>
        </w:tabs>
        <w:suppressAutoHyphens/>
        <w:spacing w:before="120"/>
        <w:ind w:left="1066" w:hanging="357"/>
        <w:jc w:val="both"/>
        <w:rPr>
          <w:rFonts w:eastAsia="DejaVu Sans"/>
          <w:bCs/>
          <w:color w:val="000000" w:themeColor="text1"/>
          <w:kern w:val="1"/>
          <w:lang w:eastAsia="hi-IN" w:bidi="hi-IN"/>
        </w:rPr>
      </w:pPr>
      <w:r w:rsidRPr="00D97B6A">
        <w:rPr>
          <w:rFonts w:eastAsia="DejaVu Sans"/>
          <w:bCs/>
          <w:color w:val="000000" w:themeColor="text1"/>
          <w:kern w:val="1"/>
          <w:lang w:eastAsia="hi-IN" w:bidi="hi-IN"/>
        </w:rPr>
        <w:t>W celu wyboru najkorzystniejszej oferty zamawiający przyjął następujące kryteria oceny ofert przypisując mu odpowiednią wagę procentową</w:t>
      </w:r>
      <w:r w:rsidRPr="00D97B6A">
        <w:rPr>
          <w:rFonts w:eastAsia="DejaVu Sans"/>
          <w:color w:val="000000" w:themeColor="text1"/>
          <w:kern w:val="1"/>
          <w:lang w:eastAsia="hi-IN" w:bidi="hi-IN"/>
        </w:rPr>
        <w:t>:</w:t>
      </w:r>
    </w:p>
    <w:p w:rsidR="00921D6B" w:rsidRPr="00D97B6A" w:rsidRDefault="00921D6B" w:rsidP="00921D6B">
      <w:pPr>
        <w:widowControl w:val="0"/>
        <w:jc w:val="both"/>
        <w:rPr>
          <w:rFonts w:eastAsia="DejaVu Sans"/>
          <w:bCs/>
          <w:color w:val="000000" w:themeColor="text1"/>
          <w:kern w:val="1"/>
          <w:lang w:eastAsia="hi-IN" w:bidi="hi-IN"/>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16"/>
        <w:gridCol w:w="3680"/>
      </w:tblGrid>
      <w:tr w:rsidR="007B59A5" w:rsidRPr="00D97B6A" w:rsidTr="005C7E08">
        <w:trPr>
          <w:cantSplit/>
        </w:trPr>
        <w:tc>
          <w:tcPr>
            <w:tcW w:w="2516" w:type="dxa"/>
            <w:tcBorders>
              <w:bottom w:val="single" w:sz="4" w:space="0" w:color="auto"/>
            </w:tcBorders>
            <w:shd w:val="clear" w:color="auto" w:fill="E0E0E0"/>
            <w:vAlign w:val="center"/>
          </w:tcPr>
          <w:p w:rsidR="00921D6B" w:rsidRPr="00D97B6A" w:rsidRDefault="00921D6B" w:rsidP="00921D6B">
            <w:pPr>
              <w:spacing w:before="60" w:after="60"/>
              <w:jc w:val="center"/>
              <w:rPr>
                <w:b/>
                <w:color w:val="000000" w:themeColor="text1"/>
                <w:lang w:eastAsia="en-US"/>
              </w:rPr>
            </w:pPr>
            <w:r w:rsidRPr="00D97B6A">
              <w:rPr>
                <w:b/>
                <w:color w:val="000000" w:themeColor="text1"/>
                <w:lang w:eastAsia="en-US"/>
              </w:rPr>
              <w:t>Kryterium</w:t>
            </w:r>
          </w:p>
        </w:tc>
        <w:tc>
          <w:tcPr>
            <w:tcW w:w="3680" w:type="dxa"/>
            <w:tcBorders>
              <w:bottom w:val="single" w:sz="4" w:space="0" w:color="auto"/>
            </w:tcBorders>
            <w:shd w:val="clear" w:color="auto" w:fill="E0E0E0"/>
            <w:vAlign w:val="center"/>
          </w:tcPr>
          <w:p w:rsidR="00921D6B" w:rsidRPr="00D97B6A" w:rsidRDefault="00921D6B" w:rsidP="00921D6B">
            <w:pPr>
              <w:widowControl w:val="0"/>
              <w:suppressAutoHyphens/>
              <w:spacing w:before="60" w:after="60"/>
              <w:jc w:val="center"/>
              <w:rPr>
                <w:rFonts w:eastAsia="DejaVu Sans"/>
                <w:b/>
                <w:color w:val="000000" w:themeColor="text1"/>
                <w:kern w:val="1"/>
                <w:lang w:eastAsia="hi-IN" w:bidi="hi-IN"/>
              </w:rPr>
            </w:pPr>
            <w:r w:rsidRPr="00D97B6A">
              <w:rPr>
                <w:rFonts w:eastAsia="DejaVu Sans"/>
                <w:b/>
                <w:color w:val="000000" w:themeColor="text1"/>
                <w:kern w:val="1"/>
                <w:lang w:eastAsia="hi-IN" w:bidi="hi-IN"/>
              </w:rPr>
              <w:t>Waga %</w:t>
            </w:r>
          </w:p>
        </w:tc>
      </w:tr>
      <w:tr w:rsidR="007B59A5" w:rsidRPr="00D97B6A" w:rsidTr="005C7E08">
        <w:trPr>
          <w:cantSplit/>
          <w:trHeight w:val="248"/>
        </w:trPr>
        <w:tc>
          <w:tcPr>
            <w:tcW w:w="2516" w:type="dxa"/>
            <w:tcBorders>
              <w:top w:val="single" w:sz="4" w:space="0" w:color="auto"/>
              <w:bottom w:val="single" w:sz="4" w:space="0" w:color="auto"/>
            </w:tcBorders>
            <w:vAlign w:val="center"/>
          </w:tcPr>
          <w:p w:rsidR="00921D6B" w:rsidRPr="00D97B6A" w:rsidRDefault="00921D6B" w:rsidP="00921D6B">
            <w:pPr>
              <w:widowControl w:val="0"/>
              <w:suppressAutoHyphens/>
              <w:spacing w:before="60" w:after="60"/>
              <w:jc w:val="center"/>
              <w:rPr>
                <w:rFonts w:eastAsia="DejaVu Sans"/>
                <w:strike/>
                <w:color w:val="000000" w:themeColor="text1"/>
                <w:kern w:val="1"/>
                <w:lang w:eastAsia="hi-IN" w:bidi="hi-IN"/>
              </w:rPr>
            </w:pPr>
            <w:r w:rsidRPr="00D97B6A">
              <w:rPr>
                <w:rFonts w:eastAsia="DejaVu Sans"/>
                <w:color w:val="000000" w:themeColor="text1"/>
                <w:kern w:val="1"/>
                <w:lang w:eastAsia="hi-IN" w:bidi="hi-IN"/>
              </w:rPr>
              <w:t>Cena (brutto)</w:t>
            </w:r>
          </w:p>
        </w:tc>
        <w:tc>
          <w:tcPr>
            <w:tcW w:w="3680" w:type="dxa"/>
            <w:tcBorders>
              <w:top w:val="single" w:sz="4" w:space="0" w:color="auto"/>
              <w:bottom w:val="single" w:sz="4" w:space="0" w:color="auto"/>
            </w:tcBorders>
            <w:vAlign w:val="center"/>
          </w:tcPr>
          <w:p w:rsidR="00921D6B" w:rsidRPr="00D97B6A" w:rsidRDefault="00921D6B" w:rsidP="00921D6B">
            <w:pPr>
              <w:widowControl w:val="0"/>
              <w:suppressAutoHyphens/>
              <w:spacing w:before="60" w:after="60"/>
              <w:jc w:val="center"/>
              <w:rPr>
                <w:rFonts w:eastAsia="DejaVu Sans"/>
                <w:b/>
                <w:color w:val="000000" w:themeColor="text1"/>
                <w:kern w:val="1"/>
                <w:lang w:eastAsia="hi-IN" w:bidi="hi-IN"/>
              </w:rPr>
            </w:pPr>
            <w:r w:rsidRPr="00D97B6A">
              <w:rPr>
                <w:rFonts w:eastAsia="DejaVu Sans"/>
                <w:b/>
                <w:color w:val="000000" w:themeColor="text1"/>
                <w:kern w:val="1"/>
                <w:lang w:eastAsia="hi-IN" w:bidi="hi-IN"/>
              </w:rPr>
              <w:t>60%</w:t>
            </w:r>
          </w:p>
        </w:tc>
      </w:tr>
      <w:tr w:rsidR="00921D6B" w:rsidRPr="00D97B6A" w:rsidTr="005C7E08">
        <w:trPr>
          <w:cantSplit/>
          <w:trHeight w:val="248"/>
        </w:trPr>
        <w:tc>
          <w:tcPr>
            <w:tcW w:w="2516" w:type="dxa"/>
            <w:tcBorders>
              <w:top w:val="single" w:sz="4" w:space="0" w:color="auto"/>
              <w:bottom w:val="single" w:sz="4" w:space="0" w:color="auto"/>
            </w:tcBorders>
            <w:vAlign w:val="center"/>
          </w:tcPr>
          <w:p w:rsidR="00921D6B" w:rsidRPr="00D97B6A" w:rsidRDefault="00921D6B" w:rsidP="00921D6B">
            <w:pPr>
              <w:widowControl w:val="0"/>
              <w:suppressAutoHyphens/>
              <w:spacing w:before="60" w:after="60"/>
              <w:jc w:val="center"/>
              <w:rPr>
                <w:rFonts w:eastAsia="DejaVu Sans"/>
                <w:color w:val="000000" w:themeColor="text1"/>
                <w:kern w:val="1"/>
                <w:lang w:eastAsia="hi-IN" w:bidi="hi-IN"/>
              </w:rPr>
            </w:pPr>
            <w:r w:rsidRPr="00D97B6A">
              <w:rPr>
                <w:rFonts w:eastAsia="DejaVu Sans"/>
                <w:color w:val="000000" w:themeColor="text1"/>
                <w:kern w:val="1"/>
                <w:lang w:eastAsia="hi-IN" w:bidi="hi-IN"/>
              </w:rPr>
              <w:t>Termin płatności</w:t>
            </w:r>
          </w:p>
        </w:tc>
        <w:tc>
          <w:tcPr>
            <w:tcW w:w="3680" w:type="dxa"/>
            <w:tcBorders>
              <w:top w:val="single" w:sz="4" w:space="0" w:color="auto"/>
              <w:bottom w:val="single" w:sz="4" w:space="0" w:color="auto"/>
            </w:tcBorders>
            <w:vAlign w:val="center"/>
          </w:tcPr>
          <w:p w:rsidR="00921D6B" w:rsidRPr="00D97B6A" w:rsidRDefault="00921D6B" w:rsidP="00921D6B">
            <w:pPr>
              <w:widowControl w:val="0"/>
              <w:suppressAutoHyphens/>
              <w:spacing w:before="60" w:after="60"/>
              <w:jc w:val="center"/>
              <w:rPr>
                <w:rFonts w:eastAsia="DejaVu Sans"/>
                <w:b/>
                <w:color w:val="000000" w:themeColor="text1"/>
                <w:kern w:val="1"/>
                <w:lang w:eastAsia="hi-IN" w:bidi="hi-IN"/>
              </w:rPr>
            </w:pPr>
            <w:r w:rsidRPr="00D97B6A">
              <w:rPr>
                <w:rFonts w:eastAsia="DejaVu Sans"/>
                <w:b/>
                <w:color w:val="000000" w:themeColor="text1"/>
                <w:kern w:val="1"/>
                <w:lang w:eastAsia="hi-IN" w:bidi="hi-IN"/>
              </w:rPr>
              <w:t>40%</w:t>
            </w:r>
          </w:p>
        </w:tc>
      </w:tr>
    </w:tbl>
    <w:p w:rsidR="00921D6B" w:rsidRPr="00D97B6A" w:rsidRDefault="00921D6B" w:rsidP="00921D6B">
      <w:pPr>
        <w:widowControl w:val="0"/>
        <w:suppressAutoHyphens/>
        <w:spacing w:before="240" w:after="240"/>
        <w:ind w:firstLine="709"/>
        <w:jc w:val="both"/>
        <w:rPr>
          <w:rFonts w:eastAsia="DejaVu Sans"/>
          <w:color w:val="000000" w:themeColor="text1"/>
          <w:kern w:val="1"/>
          <w:lang w:eastAsia="hi-IN" w:bidi="hi-IN"/>
        </w:rPr>
      </w:pPr>
    </w:p>
    <w:p w:rsidR="00921D6B" w:rsidRPr="00D97B6A" w:rsidRDefault="00921D6B" w:rsidP="00921D6B">
      <w:pPr>
        <w:keepNext/>
        <w:widowControl w:val="0"/>
        <w:suppressAutoHyphens/>
        <w:spacing w:after="120"/>
        <w:ind w:firstLine="709"/>
        <w:jc w:val="both"/>
        <w:rPr>
          <w:rFonts w:eastAsia="DejaVu Sans"/>
          <w:b/>
          <w:bCs/>
          <w:color w:val="000000" w:themeColor="text1"/>
          <w:kern w:val="1"/>
          <w:u w:val="single"/>
          <w:lang w:eastAsia="hi-IN" w:bidi="hi-IN"/>
        </w:rPr>
      </w:pPr>
      <w:r w:rsidRPr="00D97B6A">
        <w:rPr>
          <w:rFonts w:eastAsia="DejaVu Sans"/>
          <w:b/>
          <w:color w:val="000000" w:themeColor="text1"/>
          <w:kern w:val="1"/>
          <w:u w:val="single"/>
          <w:lang w:eastAsia="hi-IN" w:bidi="hi-IN"/>
        </w:rPr>
        <w:t>Kryterium „Cena”:</w:t>
      </w:r>
    </w:p>
    <w:p w:rsidR="00921D6B" w:rsidRPr="00D97B6A" w:rsidRDefault="00921D6B" w:rsidP="00921D6B">
      <w:pPr>
        <w:widowControl w:val="0"/>
        <w:suppressAutoHyphens/>
        <w:spacing w:before="120" w:after="120"/>
        <w:ind w:left="709"/>
        <w:jc w:val="both"/>
        <w:rPr>
          <w:rFonts w:eastAsia="DejaVu Sans"/>
          <w:color w:val="000000" w:themeColor="text1"/>
          <w:kern w:val="1"/>
          <w:lang w:eastAsia="hi-IN" w:bidi="hi-IN"/>
        </w:rPr>
      </w:pPr>
      <w:r w:rsidRPr="00D97B6A">
        <w:rPr>
          <w:rFonts w:eastAsia="DejaVu Sans"/>
          <w:color w:val="000000" w:themeColor="text1"/>
          <w:kern w:val="1"/>
          <w:lang w:eastAsia="hi-IN" w:bidi="hi-IN"/>
        </w:rPr>
        <w:t>Liczba punktów przydzielona w tym kryterium poszczególnym Wykonawcom ustalona zostanie zgodnie z poniższym wzorem:</w:t>
      </w:r>
    </w:p>
    <w:tbl>
      <w:tblPr>
        <w:tblW w:w="0" w:type="auto"/>
        <w:jc w:val="center"/>
        <w:tblLook w:val="01E0" w:firstRow="1" w:lastRow="1" w:firstColumn="1" w:lastColumn="1" w:noHBand="0" w:noVBand="0"/>
      </w:tblPr>
      <w:tblGrid>
        <w:gridCol w:w="674"/>
        <w:gridCol w:w="679"/>
        <w:gridCol w:w="1890"/>
      </w:tblGrid>
      <w:tr w:rsidR="007B59A5" w:rsidRPr="00D97B6A" w:rsidTr="005C7E08">
        <w:trPr>
          <w:jc w:val="center"/>
        </w:trPr>
        <w:tc>
          <w:tcPr>
            <w:tcW w:w="674" w:type="dxa"/>
            <w:vMerge w:val="restart"/>
            <w:vAlign w:val="center"/>
          </w:tcPr>
          <w:p w:rsidR="00921D6B" w:rsidRPr="00D97B6A" w:rsidRDefault="00921D6B" w:rsidP="00921D6B">
            <w:pPr>
              <w:widowControl w:val="0"/>
              <w:suppressAutoHyphens/>
              <w:jc w:val="center"/>
              <w:rPr>
                <w:rFonts w:eastAsia="DejaVu Sans"/>
                <w:b/>
                <w:color w:val="000000" w:themeColor="text1"/>
                <w:kern w:val="1"/>
                <w:lang w:eastAsia="hi-IN" w:bidi="hi-IN"/>
              </w:rPr>
            </w:pPr>
            <w:r w:rsidRPr="00D97B6A">
              <w:rPr>
                <w:rFonts w:eastAsia="DejaVu Sans"/>
                <w:b/>
                <w:color w:val="000000" w:themeColor="text1"/>
                <w:kern w:val="1"/>
                <w:lang w:eastAsia="hi-IN" w:bidi="hi-IN"/>
              </w:rPr>
              <w:t>C =</w:t>
            </w:r>
          </w:p>
        </w:tc>
        <w:tc>
          <w:tcPr>
            <w:tcW w:w="679" w:type="dxa"/>
            <w:tcBorders>
              <w:bottom w:val="single" w:sz="4" w:space="0" w:color="auto"/>
            </w:tcBorders>
            <w:vAlign w:val="center"/>
          </w:tcPr>
          <w:p w:rsidR="00921D6B" w:rsidRPr="00D97B6A" w:rsidRDefault="00921D6B" w:rsidP="00921D6B">
            <w:pPr>
              <w:widowControl w:val="0"/>
              <w:suppressAutoHyphens/>
              <w:jc w:val="center"/>
              <w:rPr>
                <w:rFonts w:eastAsia="DejaVu Sans"/>
                <w:b/>
                <w:color w:val="000000" w:themeColor="text1"/>
                <w:kern w:val="1"/>
                <w:vertAlign w:val="subscript"/>
                <w:lang w:eastAsia="hi-IN" w:bidi="hi-IN"/>
              </w:rPr>
            </w:pPr>
            <w:proofErr w:type="spellStart"/>
            <w:r w:rsidRPr="00D97B6A">
              <w:rPr>
                <w:rFonts w:eastAsia="DejaVu Sans"/>
                <w:b/>
                <w:color w:val="000000" w:themeColor="text1"/>
                <w:kern w:val="1"/>
                <w:lang w:eastAsia="hi-IN" w:bidi="hi-IN"/>
              </w:rPr>
              <w:t>C</w:t>
            </w:r>
            <w:r w:rsidRPr="00D97B6A">
              <w:rPr>
                <w:rFonts w:eastAsia="DejaVu Sans"/>
                <w:b/>
                <w:color w:val="000000" w:themeColor="text1"/>
                <w:kern w:val="1"/>
                <w:vertAlign w:val="subscript"/>
                <w:lang w:eastAsia="hi-IN" w:bidi="hi-IN"/>
              </w:rPr>
              <w:t>min</w:t>
            </w:r>
            <w:proofErr w:type="spellEnd"/>
          </w:p>
        </w:tc>
        <w:tc>
          <w:tcPr>
            <w:tcW w:w="1890" w:type="dxa"/>
            <w:vMerge w:val="restart"/>
            <w:vAlign w:val="center"/>
          </w:tcPr>
          <w:p w:rsidR="00921D6B" w:rsidRPr="00D97B6A" w:rsidRDefault="00921D6B" w:rsidP="00921D6B">
            <w:pPr>
              <w:widowControl w:val="0"/>
              <w:suppressAutoHyphens/>
              <w:rPr>
                <w:rFonts w:eastAsia="DejaVu Sans"/>
                <w:b/>
                <w:color w:val="000000" w:themeColor="text1"/>
                <w:kern w:val="1"/>
                <w:lang w:eastAsia="hi-IN" w:bidi="hi-IN"/>
              </w:rPr>
            </w:pPr>
            <w:r w:rsidRPr="00D97B6A">
              <w:rPr>
                <w:rFonts w:eastAsia="DejaVu Sans"/>
                <w:b/>
                <w:color w:val="000000" w:themeColor="text1"/>
                <w:kern w:val="1"/>
                <w:lang w:eastAsia="hi-IN" w:bidi="hi-IN"/>
              </w:rPr>
              <w:t>x W</w:t>
            </w:r>
          </w:p>
        </w:tc>
      </w:tr>
      <w:tr w:rsidR="00921D6B" w:rsidRPr="00D97B6A" w:rsidTr="005C7E08">
        <w:trPr>
          <w:jc w:val="center"/>
        </w:trPr>
        <w:tc>
          <w:tcPr>
            <w:tcW w:w="674" w:type="dxa"/>
            <w:vMerge/>
          </w:tcPr>
          <w:p w:rsidR="00921D6B" w:rsidRPr="00D97B6A" w:rsidRDefault="00921D6B" w:rsidP="00921D6B">
            <w:pPr>
              <w:widowControl w:val="0"/>
              <w:suppressAutoHyphens/>
              <w:jc w:val="both"/>
              <w:rPr>
                <w:rFonts w:eastAsia="DejaVu Sans"/>
                <w:b/>
                <w:color w:val="000000" w:themeColor="text1"/>
                <w:kern w:val="1"/>
                <w:lang w:eastAsia="hi-IN" w:bidi="hi-IN"/>
              </w:rPr>
            </w:pPr>
          </w:p>
        </w:tc>
        <w:tc>
          <w:tcPr>
            <w:tcW w:w="679" w:type="dxa"/>
            <w:tcBorders>
              <w:top w:val="single" w:sz="4" w:space="0" w:color="auto"/>
            </w:tcBorders>
            <w:vAlign w:val="center"/>
          </w:tcPr>
          <w:p w:rsidR="00921D6B" w:rsidRPr="00D97B6A" w:rsidRDefault="00921D6B" w:rsidP="00921D6B">
            <w:pPr>
              <w:widowControl w:val="0"/>
              <w:suppressAutoHyphens/>
              <w:jc w:val="center"/>
              <w:rPr>
                <w:rFonts w:eastAsia="DejaVu Sans"/>
                <w:b/>
                <w:color w:val="000000" w:themeColor="text1"/>
                <w:kern w:val="1"/>
                <w:vertAlign w:val="subscript"/>
                <w:lang w:eastAsia="hi-IN" w:bidi="hi-IN"/>
              </w:rPr>
            </w:pPr>
            <w:proofErr w:type="spellStart"/>
            <w:r w:rsidRPr="00D97B6A">
              <w:rPr>
                <w:rFonts w:eastAsia="DejaVu Sans"/>
                <w:b/>
                <w:color w:val="000000" w:themeColor="text1"/>
                <w:kern w:val="1"/>
                <w:lang w:eastAsia="hi-IN" w:bidi="hi-IN"/>
              </w:rPr>
              <w:t>C</w:t>
            </w:r>
            <w:r w:rsidRPr="00D97B6A">
              <w:rPr>
                <w:rFonts w:eastAsia="DejaVu Sans"/>
                <w:b/>
                <w:color w:val="000000" w:themeColor="text1"/>
                <w:kern w:val="1"/>
                <w:vertAlign w:val="subscript"/>
                <w:lang w:eastAsia="hi-IN" w:bidi="hi-IN"/>
              </w:rPr>
              <w:t>b</w:t>
            </w:r>
            <w:proofErr w:type="spellEnd"/>
          </w:p>
        </w:tc>
        <w:tc>
          <w:tcPr>
            <w:tcW w:w="1890" w:type="dxa"/>
            <w:vMerge/>
          </w:tcPr>
          <w:p w:rsidR="00921D6B" w:rsidRPr="00D97B6A" w:rsidRDefault="00921D6B" w:rsidP="00921D6B">
            <w:pPr>
              <w:widowControl w:val="0"/>
              <w:suppressAutoHyphens/>
              <w:jc w:val="both"/>
              <w:rPr>
                <w:rFonts w:eastAsia="DejaVu Sans"/>
                <w:b/>
                <w:color w:val="000000" w:themeColor="text1"/>
                <w:kern w:val="1"/>
                <w:lang w:eastAsia="hi-IN" w:bidi="hi-IN"/>
              </w:rPr>
            </w:pPr>
          </w:p>
        </w:tc>
      </w:tr>
    </w:tbl>
    <w:p w:rsidR="00921D6B" w:rsidRPr="00D97B6A" w:rsidRDefault="00921D6B" w:rsidP="00921D6B">
      <w:pPr>
        <w:widowControl w:val="0"/>
        <w:suppressAutoHyphens/>
        <w:ind w:left="708"/>
        <w:jc w:val="both"/>
        <w:rPr>
          <w:rFonts w:eastAsia="DejaVu Sans"/>
          <w:b/>
          <w:color w:val="000000" w:themeColor="text1"/>
          <w:kern w:val="1"/>
          <w:lang w:eastAsia="hi-IN" w:bidi="hi-IN"/>
        </w:rPr>
      </w:pPr>
    </w:p>
    <w:p w:rsidR="00921D6B" w:rsidRPr="00D97B6A" w:rsidRDefault="00921D6B" w:rsidP="00921D6B">
      <w:pPr>
        <w:widowControl w:val="0"/>
        <w:suppressAutoHyphens/>
        <w:spacing w:before="60"/>
        <w:ind w:left="708" w:firstLine="708"/>
        <w:jc w:val="both"/>
        <w:rPr>
          <w:rFonts w:eastAsia="DejaVu Sans"/>
          <w:color w:val="000000" w:themeColor="text1"/>
          <w:kern w:val="1"/>
          <w:lang w:eastAsia="hi-IN" w:bidi="hi-IN"/>
        </w:rPr>
      </w:pPr>
      <w:r w:rsidRPr="00D97B6A">
        <w:rPr>
          <w:rFonts w:eastAsia="DejaVu Sans"/>
          <w:color w:val="000000" w:themeColor="text1"/>
          <w:kern w:val="1"/>
          <w:lang w:eastAsia="hi-IN" w:bidi="hi-IN"/>
        </w:rPr>
        <w:t>C – ilość otrzymanych punktów za kryterium „cena”</w:t>
      </w:r>
    </w:p>
    <w:p w:rsidR="00921D6B" w:rsidRPr="00D97B6A" w:rsidRDefault="00921D6B" w:rsidP="00921D6B">
      <w:pPr>
        <w:widowControl w:val="0"/>
        <w:suppressAutoHyphens/>
        <w:spacing w:before="60"/>
        <w:ind w:left="1843" w:hanging="427"/>
        <w:jc w:val="both"/>
        <w:rPr>
          <w:rFonts w:eastAsia="DejaVu Sans"/>
          <w:color w:val="000000" w:themeColor="text1"/>
          <w:kern w:val="1"/>
          <w:lang w:eastAsia="hi-IN" w:bidi="hi-IN"/>
        </w:rPr>
      </w:pPr>
      <w:proofErr w:type="spellStart"/>
      <w:r w:rsidRPr="00D97B6A">
        <w:rPr>
          <w:rFonts w:eastAsia="DejaVu Sans"/>
          <w:color w:val="000000" w:themeColor="text1"/>
          <w:kern w:val="1"/>
          <w:lang w:eastAsia="hi-IN" w:bidi="hi-IN"/>
        </w:rPr>
        <w:t>C</w:t>
      </w:r>
      <w:r w:rsidRPr="00D97B6A">
        <w:rPr>
          <w:rFonts w:eastAsia="DejaVu Sans"/>
          <w:color w:val="000000" w:themeColor="text1"/>
          <w:kern w:val="1"/>
          <w:vertAlign w:val="subscript"/>
          <w:lang w:eastAsia="hi-IN" w:bidi="hi-IN"/>
        </w:rPr>
        <w:t>min</w:t>
      </w:r>
      <w:proofErr w:type="spellEnd"/>
      <w:r w:rsidRPr="00D97B6A">
        <w:rPr>
          <w:rFonts w:eastAsia="DejaVu Sans"/>
          <w:color w:val="000000" w:themeColor="text1"/>
          <w:kern w:val="1"/>
          <w:lang w:eastAsia="hi-IN" w:bidi="hi-IN"/>
        </w:rPr>
        <w:t xml:space="preserve"> – najniższa cena brutto spośród ofert nieodrzuconych</w:t>
      </w:r>
    </w:p>
    <w:p w:rsidR="00921D6B" w:rsidRPr="00D97B6A" w:rsidRDefault="00921D6B" w:rsidP="00921D6B">
      <w:pPr>
        <w:widowControl w:val="0"/>
        <w:suppressAutoHyphens/>
        <w:spacing w:before="60"/>
        <w:ind w:left="708" w:firstLine="708"/>
        <w:jc w:val="both"/>
        <w:rPr>
          <w:rFonts w:eastAsia="DejaVu Sans"/>
          <w:color w:val="000000" w:themeColor="text1"/>
          <w:kern w:val="1"/>
          <w:lang w:eastAsia="hi-IN" w:bidi="hi-IN"/>
        </w:rPr>
      </w:pPr>
      <w:proofErr w:type="spellStart"/>
      <w:r w:rsidRPr="00D97B6A">
        <w:rPr>
          <w:rFonts w:eastAsia="DejaVu Sans"/>
          <w:color w:val="000000" w:themeColor="text1"/>
          <w:kern w:val="1"/>
          <w:lang w:eastAsia="hi-IN" w:bidi="hi-IN"/>
        </w:rPr>
        <w:t>C</w:t>
      </w:r>
      <w:r w:rsidRPr="00D97B6A">
        <w:rPr>
          <w:rFonts w:eastAsia="DejaVu Sans"/>
          <w:color w:val="000000" w:themeColor="text1"/>
          <w:kern w:val="1"/>
          <w:vertAlign w:val="subscript"/>
          <w:lang w:eastAsia="hi-IN" w:bidi="hi-IN"/>
        </w:rPr>
        <w:t>b</w:t>
      </w:r>
      <w:proofErr w:type="spellEnd"/>
      <w:r w:rsidRPr="00D97B6A">
        <w:rPr>
          <w:rFonts w:eastAsia="DejaVu Sans"/>
          <w:color w:val="000000" w:themeColor="text1"/>
          <w:kern w:val="1"/>
          <w:lang w:eastAsia="hi-IN" w:bidi="hi-IN"/>
        </w:rPr>
        <w:t xml:space="preserve"> – cena brutto oferty badanej</w:t>
      </w:r>
    </w:p>
    <w:p w:rsidR="00921D6B" w:rsidRPr="00D97B6A" w:rsidRDefault="00921D6B" w:rsidP="00921D6B">
      <w:pPr>
        <w:widowControl w:val="0"/>
        <w:suppressAutoHyphens/>
        <w:spacing w:before="60"/>
        <w:ind w:left="708" w:firstLine="708"/>
        <w:jc w:val="both"/>
        <w:rPr>
          <w:rFonts w:eastAsia="DejaVu Sans"/>
          <w:color w:val="000000" w:themeColor="text1"/>
          <w:kern w:val="1"/>
          <w:lang w:eastAsia="hi-IN" w:bidi="hi-IN"/>
        </w:rPr>
      </w:pPr>
      <w:r w:rsidRPr="00D97B6A">
        <w:rPr>
          <w:rFonts w:eastAsia="DejaVu Sans"/>
          <w:color w:val="000000" w:themeColor="text1"/>
          <w:kern w:val="1"/>
          <w:lang w:eastAsia="hi-IN" w:bidi="hi-IN"/>
        </w:rPr>
        <w:lastRenderedPageBreak/>
        <w:t>W – waga kryterium = 60</w:t>
      </w:r>
    </w:p>
    <w:p w:rsidR="00921D6B" w:rsidRPr="00D97B6A" w:rsidRDefault="00921D6B" w:rsidP="00921D6B">
      <w:pPr>
        <w:widowControl w:val="0"/>
        <w:suppressAutoHyphens/>
        <w:spacing w:before="60"/>
        <w:jc w:val="both"/>
        <w:rPr>
          <w:rFonts w:eastAsia="DejaVu Sans"/>
          <w:color w:val="000000" w:themeColor="text1"/>
          <w:kern w:val="1"/>
          <w:lang w:eastAsia="hi-IN" w:bidi="hi-IN"/>
        </w:rPr>
      </w:pPr>
    </w:p>
    <w:p w:rsidR="00921D6B" w:rsidRPr="00D97B6A" w:rsidRDefault="00921D6B" w:rsidP="00921D6B">
      <w:pPr>
        <w:widowControl w:val="0"/>
        <w:suppressAutoHyphens/>
        <w:spacing w:before="60" w:after="120"/>
        <w:jc w:val="both"/>
        <w:rPr>
          <w:rFonts w:eastAsia="DejaVu Sans"/>
          <w:b/>
          <w:color w:val="000000" w:themeColor="text1"/>
          <w:kern w:val="1"/>
          <w:u w:val="single"/>
          <w:lang w:eastAsia="hi-IN" w:bidi="hi-IN"/>
        </w:rPr>
      </w:pPr>
      <w:r w:rsidRPr="00D97B6A">
        <w:rPr>
          <w:rFonts w:eastAsia="DejaVu Sans"/>
          <w:color w:val="000000" w:themeColor="text1"/>
          <w:kern w:val="1"/>
          <w:lang w:eastAsia="hi-IN" w:bidi="hi-IN"/>
        </w:rPr>
        <w:tab/>
      </w:r>
      <w:r w:rsidRPr="00D97B6A">
        <w:rPr>
          <w:rFonts w:eastAsia="DejaVu Sans"/>
          <w:b/>
          <w:color w:val="000000" w:themeColor="text1"/>
          <w:kern w:val="1"/>
          <w:u w:val="single"/>
          <w:lang w:eastAsia="hi-IN" w:bidi="hi-IN"/>
        </w:rPr>
        <w:t xml:space="preserve">Kryterium “Termin płatności” - T: </w:t>
      </w:r>
    </w:p>
    <w:p w:rsidR="00921D6B" w:rsidRPr="00D97B6A" w:rsidRDefault="00921D6B" w:rsidP="00921D6B">
      <w:pPr>
        <w:widowControl w:val="0"/>
        <w:shd w:val="clear" w:color="auto" w:fill="FFFFFF"/>
        <w:suppressAutoHyphens/>
        <w:spacing w:before="60"/>
        <w:ind w:left="1414" w:right="79"/>
        <w:rPr>
          <w:rFonts w:eastAsia="DejaVu Sans"/>
          <w:color w:val="000000" w:themeColor="text1"/>
          <w:spacing w:val="1"/>
          <w:kern w:val="1"/>
          <w:lang w:eastAsia="hi-IN" w:bidi="hi-IN"/>
        </w:rPr>
      </w:pPr>
      <w:r w:rsidRPr="00D97B6A">
        <w:rPr>
          <w:rFonts w:eastAsia="DejaVu Sans"/>
          <w:b/>
          <w:color w:val="000000" w:themeColor="text1"/>
          <w:kern w:val="1"/>
          <w:u w:val="single"/>
          <w:lang w:eastAsia="hi-IN" w:bidi="hi-IN"/>
        </w:rPr>
        <w:tab/>
      </w:r>
      <w:r w:rsidRPr="00D97B6A">
        <w:rPr>
          <w:rFonts w:eastAsia="DejaVu Sans"/>
          <w:color w:val="000000" w:themeColor="text1"/>
          <w:spacing w:val="1"/>
          <w:kern w:val="1"/>
          <w:lang w:eastAsia="hi-IN" w:bidi="hi-IN"/>
        </w:rPr>
        <w:t xml:space="preserve">Punkty przyznane w kryterium </w:t>
      </w:r>
    </w:p>
    <w:p w:rsidR="00921D6B" w:rsidRPr="00D97B6A" w:rsidRDefault="00921D6B" w:rsidP="00CA0463">
      <w:pPr>
        <w:widowControl w:val="0"/>
        <w:numPr>
          <w:ilvl w:val="3"/>
          <w:numId w:val="14"/>
        </w:numPr>
        <w:shd w:val="clear" w:color="auto" w:fill="FFFFFF"/>
        <w:suppressAutoHyphens/>
        <w:spacing w:before="60" w:line="276" w:lineRule="auto"/>
        <w:ind w:right="79"/>
        <w:rPr>
          <w:rFonts w:eastAsia="DejaVu Sans"/>
          <w:color w:val="000000" w:themeColor="text1"/>
          <w:spacing w:val="1"/>
          <w:kern w:val="1"/>
          <w:lang w:eastAsia="hi-IN" w:bidi="hi-IN"/>
        </w:rPr>
      </w:pPr>
      <w:r w:rsidRPr="00D97B6A">
        <w:rPr>
          <w:rFonts w:eastAsia="DejaVu Sans"/>
          <w:color w:val="000000" w:themeColor="text1"/>
          <w:spacing w:val="1"/>
          <w:kern w:val="1"/>
          <w:lang w:eastAsia="hi-IN" w:bidi="hi-IN"/>
        </w:rPr>
        <w:t xml:space="preserve">Termin płatności 30 dni – 40 pkt. </w:t>
      </w:r>
    </w:p>
    <w:p w:rsidR="00921D6B" w:rsidRPr="00D97B6A" w:rsidRDefault="00921D6B" w:rsidP="00CA0463">
      <w:pPr>
        <w:widowControl w:val="0"/>
        <w:numPr>
          <w:ilvl w:val="3"/>
          <w:numId w:val="14"/>
        </w:numPr>
        <w:shd w:val="clear" w:color="auto" w:fill="FFFFFF"/>
        <w:suppressAutoHyphens/>
        <w:spacing w:before="60" w:line="276" w:lineRule="auto"/>
        <w:ind w:right="79"/>
        <w:rPr>
          <w:rFonts w:eastAsia="DejaVu Sans"/>
          <w:color w:val="000000" w:themeColor="text1"/>
          <w:spacing w:val="1"/>
          <w:kern w:val="1"/>
          <w:lang w:eastAsia="hi-IN" w:bidi="hi-IN"/>
        </w:rPr>
      </w:pPr>
      <w:r w:rsidRPr="00D97B6A">
        <w:rPr>
          <w:rFonts w:eastAsia="DejaVu Sans"/>
          <w:color w:val="000000" w:themeColor="text1"/>
          <w:spacing w:val="1"/>
          <w:kern w:val="1"/>
          <w:lang w:eastAsia="hi-IN" w:bidi="hi-IN"/>
        </w:rPr>
        <w:t>Termin płatności krótszy niż 30 dni – 0 pkt.</w:t>
      </w:r>
    </w:p>
    <w:p w:rsidR="00921D6B" w:rsidRPr="00D97B6A" w:rsidRDefault="00921D6B" w:rsidP="00921D6B">
      <w:pPr>
        <w:widowControl w:val="0"/>
        <w:suppressAutoHyphens/>
        <w:spacing w:before="120"/>
        <w:ind w:left="720"/>
        <w:jc w:val="both"/>
        <w:rPr>
          <w:rFonts w:eastAsia="DejaVu Sans"/>
          <w:color w:val="000000" w:themeColor="text1"/>
          <w:kern w:val="1"/>
          <w:lang w:eastAsia="hi-IN" w:bidi="hi-IN"/>
        </w:rPr>
      </w:pPr>
      <w:r w:rsidRPr="00D97B6A">
        <w:rPr>
          <w:rFonts w:eastAsia="DejaVu Sans"/>
          <w:color w:val="000000" w:themeColor="text1"/>
          <w:kern w:val="1"/>
          <w:lang w:eastAsia="hi-IN" w:bidi="hi-IN"/>
        </w:rPr>
        <w:t xml:space="preserve">Punkty uzyskane łącznie w kryterium cena i termin płatności stanowić będą ocenę danej oferty: </w:t>
      </w:r>
    </w:p>
    <w:p w:rsidR="00921D6B" w:rsidRPr="00D97B6A" w:rsidRDefault="00921D6B" w:rsidP="00921D6B">
      <w:pPr>
        <w:widowControl w:val="0"/>
        <w:suppressAutoHyphens/>
        <w:spacing w:before="60"/>
        <w:ind w:left="720"/>
        <w:jc w:val="both"/>
        <w:rPr>
          <w:rFonts w:eastAsia="DejaVu Sans"/>
          <w:b/>
          <w:color w:val="000000" w:themeColor="text1"/>
          <w:kern w:val="1"/>
          <w:lang w:eastAsia="hi-IN" w:bidi="hi-IN"/>
        </w:rPr>
      </w:pPr>
      <w:r w:rsidRPr="00D97B6A">
        <w:rPr>
          <w:rFonts w:eastAsia="DejaVu Sans"/>
          <w:color w:val="000000" w:themeColor="text1"/>
          <w:kern w:val="1"/>
          <w:lang w:eastAsia="hi-IN" w:bidi="hi-IN"/>
        </w:rPr>
        <w:t xml:space="preserve"> </w:t>
      </w:r>
      <w:r w:rsidRPr="00D97B6A">
        <w:rPr>
          <w:rFonts w:eastAsia="DejaVu Sans"/>
          <w:color w:val="000000" w:themeColor="text1"/>
          <w:kern w:val="1"/>
          <w:lang w:eastAsia="hi-IN" w:bidi="hi-IN"/>
        </w:rPr>
        <w:tab/>
      </w:r>
      <w:r w:rsidRPr="00D97B6A">
        <w:rPr>
          <w:rFonts w:eastAsia="DejaVu Sans"/>
          <w:b/>
          <w:color w:val="000000" w:themeColor="text1"/>
          <w:kern w:val="1"/>
          <w:lang w:eastAsia="hi-IN" w:bidi="hi-IN"/>
        </w:rPr>
        <w:t xml:space="preserve">C + T = Ł </w:t>
      </w:r>
    </w:p>
    <w:p w:rsidR="00921D6B" w:rsidRPr="00D97B6A" w:rsidRDefault="00921D6B" w:rsidP="00921D6B">
      <w:pPr>
        <w:widowControl w:val="0"/>
        <w:suppressAutoHyphens/>
        <w:spacing w:before="60"/>
        <w:ind w:left="720"/>
        <w:jc w:val="both"/>
        <w:rPr>
          <w:rFonts w:eastAsia="DejaVu Sans"/>
          <w:color w:val="000000" w:themeColor="text1"/>
          <w:kern w:val="1"/>
          <w:lang w:eastAsia="hi-IN" w:bidi="hi-IN"/>
        </w:rPr>
      </w:pPr>
      <w:r w:rsidRPr="00D97B6A">
        <w:rPr>
          <w:rFonts w:eastAsia="DejaVu Sans"/>
          <w:color w:val="000000" w:themeColor="text1"/>
          <w:kern w:val="1"/>
          <w:lang w:eastAsia="hi-IN" w:bidi="hi-IN"/>
        </w:rPr>
        <w:t xml:space="preserve">gdzie: </w:t>
      </w:r>
    </w:p>
    <w:p w:rsidR="00921D6B" w:rsidRPr="00D97B6A" w:rsidRDefault="00921D6B" w:rsidP="00921D6B">
      <w:pPr>
        <w:widowControl w:val="0"/>
        <w:suppressAutoHyphens/>
        <w:spacing w:before="60"/>
        <w:ind w:left="720"/>
        <w:jc w:val="both"/>
        <w:rPr>
          <w:rFonts w:eastAsia="DejaVu Sans"/>
          <w:color w:val="000000" w:themeColor="text1"/>
          <w:kern w:val="1"/>
          <w:lang w:eastAsia="hi-IN" w:bidi="hi-IN"/>
        </w:rPr>
      </w:pPr>
      <w:r w:rsidRPr="00D97B6A">
        <w:rPr>
          <w:rFonts w:eastAsia="DejaVu Sans"/>
          <w:color w:val="000000" w:themeColor="text1"/>
          <w:kern w:val="1"/>
          <w:lang w:eastAsia="hi-IN" w:bidi="hi-IN"/>
        </w:rPr>
        <w:t>C – liczba punktów na kryterium cena</w:t>
      </w:r>
    </w:p>
    <w:p w:rsidR="00921D6B" w:rsidRPr="00D97B6A" w:rsidRDefault="00921D6B" w:rsidP="00921D6B">
      <w:pPr>
        <w:widowControl w:val="0"/>
        <w:suppressAutoHyphens/>
        <w:spacing w:before="60"/>
        <w:ind w:left="720"/>
        <w:jc w:val="both"/>
        <w:rPr>
          <w:rFonts w:eastAsia="DejaVu Sans"/>
          <w:color w:val="000000" w:themeColor="text1"/>
          <w:kern w:val="1"/>
          <w:lang w:eastAsia="hi-IN" w:bidi="hi-IN"/>
        </w:rPr>
      </w:pPr>
      <w:r w:rsidRPr="00D97B6A">
        <w:rPr>
          <w:rFonts w:eastAsia="DejaVu Sans"/>
          <w:color w:val="000000" w:themeColor="text1"/>
          <w:kern w:val="1"/>
          <w:lang w:eastAsia="hi-IN" w:bidi="hi-IN"/>
        </w:rPr>
        <w:t>T - liczba punktów na kryterium termin płatności</w:t>
      </w:r>
    </w:p>
    <w:p w:rsidR="00921D6B" w:rsidRPr="00D97B6A" w:rsidRDefault="00921D6B" w:rsidP="00921D6B">
      <w:pPr>
        <w:widowControl w:val="0"/>
        <w:suppressAutoHyphens/>
        <w:spacing w:before="60"/>
        <w:ind w:left="720"/>
        <w:jc w:val="both"/>
        <w:rPr>
          <w:rFonts w:eastAsia="DejaVu Sans"/>
          <w:color w:val="000000" w:themeColor="text1"/>
          <w:kern w:val="1"/>
          <w:lang w:eastAsia="hi-IN" w:bidi="hi-IN"/>
        </w:rPr>
      </w:pPr>
      <w:r w:rsidRPr="00D97B6A">
        <w:rPr>
          <w:rFonts w:eastAsia="DejaVu Sans"/>
          <w:color w:val="000000" w:themeColor="text1"/>
          <w:kern w:val="1"/>
          <w:lang w:eastAsia="hi-IN" w:bidi="hi-IN"/>
        </w:rPr>
        <w:t>Ł – liczba punktów łącznie</w:t>
      </w:r>
    </w:p>
    <w:p w:rsidR="00B45BDF" w:rsidRPr="00D97B6A" w:rsidRDefault="00B45BDF" w:rsidP="00B45BDF">
      <w:pPr>
        <w:jc w:val="both"/>
        <w:rPr>
          <w:b/>
          <w:iCs/>
          <w:color w:val="000000" w:themeColor="text1"/>
        </w:rPr>
      </w:pPr>
    </w:p>
    <w:p w:rsidR="008310C6" w:rsidRPr="00D97B6A" w:rsidRDefault="008310C6" w:rsidP="002E1FB9">
      <w:pPr>
        <w:ind w:firstLine="709"/>
        <w:jc w:val="both"/>
        <w:rPr>
          <w:b/>
          <w:bCs/>
          <w:color w:val="000000" w:themeColor="text1"/>
          <w:u w:val="single"/>
        </w:rPr>
      </w:pPr>
      <w:r w:rsidRPr="00D97B6A">
        <w:rPr>
          <w:bCs/>
          <w:color w:val="000000" w:themeColor="text1"/>
          <w:u w:val="single"/>
        </w:rPr>
        <w:t xml:space="preserve">Maksymalna liczba punktów jaką otrzyma oferta wynosi </w:t>
      </w:r>
      <w:r w:rsidR="002E1FB9" w:rsidRPr="00D97B6A">
        <w:rPr>
          <w:b/>
          <w:bCs/>
          <w:color w:val="000000" w:themeColor="text1"/>
          <w:u w:val="single"/>
        </w:rPr>
        <w:t>10</w:t>
      </w:r>
      <w:r w:rsidRPr="00D97B6A">
        <w:rPr>
          <w:b/>
          <w:bCs/>
          <w:color w:val="000000" w:themeColor="text1"/>
          <w:u w:val="single"/>
        </w:rPr>
        <w:t>0.</w:t>
      </w:r>
    </w:p>
    <w:p w:rsidR="002033AC" w:rsidRPr="00D97B6A" w:rsidRDefault="002033AC" w:rsidP="00DB739B">
      <w:pPr>
        <w:pStyle w:val="Tekstpodstawowywcity"/>
        <w:tabs>
          <w:tab w:val="num" w:pos="180"/>
        </w:tabs>
        <w:ind w:firstLine="0"/>
        <w:rPr>
          <w:b/>
          <w:bCs/>
          <w:color w:val="000000" w:themeColor="text1"/>
        </w:rPr>
      </w:pPr>
    </w:p>
    <w:p w:rsidR="0011020D" w:rsidRPr="00D97B6A" w:rsidRDefault="002033AC" w:rsidP="00D97B6A">
      <w:pPr>
        <w:numPr>
          <w:ilvl w:val="0"/>
          <w:numId w:val="8"/>
        </w:numPr>
        <w:spacing w:line="276" w:lineRule="auto"/>
        <w:ind w:left="540" w:hanging="540"/>
        <w:jc w:val="both"/>
        <w:rPr>
          <w:b/>
          <w:bCs/>
          <w:color w:val="000000" w:themeColor="text1"/>
          <w:u w:val="single"/>
        </w:rPr>
      </w:pPr>
      <w:r w:rsidRPr="00D97B6A">
        <w:rPr>
          <w:b/>
          <w:bCs/>
          <w:color w:val="000000" w:themeColor="text1"/>
          <w:u w:val="single"/>
        </w:rPr>
        <w:t>Informacje o formalnościach, jakie powinny zostać dopełnione po wyborze oferty w celu zawarcia umowy w sprawie zamówienia publicznego</w:t>
      </w:r>
    </w:p>
    <w:p w:rsidR="004D5B57" w:rsidRPr="00D97B6A" w:rsidRDefault="004D5B57" w:rsidP="00D97B6A">
      <w:pPr>
        <w:pStyle w:val="Tekstpodstawowywcity"/>
        <w:numPr>
          <w:ilvl w:val="1"/>
          <w:numId w:val="8"/>
        </w:numPr>
        <w:suppressAutoHyphens/>
        <w:spacing w:line="276" w:lineRule="auto"/>
        <w:ind w:left="709" w:hanging="709"/>
        <w:rPr>
          <w:color w:val="000000" w:themeColor="text1"/>
        </w:rPr>
      </w:pPr>
      <w:r w:rsidRPr="00D97B6A">
        <w:rPr>
          <w:color w:val="000000" w:themeColor="text1"/>
        </w:rPr>
        <w:t>Wykonawca przed podpis</w:t>
      </w:r>
      <w:r w:rsidR="00E075F1" w:rsidRPr="00D97B6A">
        <w:rPr>
          <w:color w:val="000000" w:themeColor="text1"/>
        </w:rPr>
        <w:t>aniem umowy zobowiązany jest do</w:t>
      </w:r>
      <w:r w:rsidR="00F817ED" w:rsidRPr="00D97B6A">
        <w:rPr>
          <w:color w:val="000000" w:themeColor="text1"/>
        </w:rPr>
        <w:t xml:space="preserve"> przedłożenia kopii zawartej z Operatorem Systemu Dystrybucyjnego (OSD), aktualnej Generalnej Umowy Dystrybucji </w:t>
      </w:r>
      <w:r w:rsidR="00F817ED" w:rsidRPr="006D2FBD">
        <w:rPr>
          <w:color w:val="000000" w:themeColor="text1"/>
        </w:rPr>
        <w:t>na świadczenie usług dystrybucji</w:t>
      </w:r>
      <w:r w:rsidR="00F817ED" w:rsidRPr="00D97B6A">
        <w:rPr>
          <w:color w:val="000000" w:themeColor="text1"/>
        </w:rPr>
        <w:t>, zgodnie z pkt. 4.1.2.1 SIWZ.</w:t>
      </w:r>
    </w:p>
    <w:p w:rsidR="004D5B57" w:rsidRPr="00D97B6A" w:rsidRDefault="004D5B57" w:rsidP="00D97B6A">
      <w:pPr>
        <w:pStyle w:val="Tekstpodstawowywcity"/>
        <w:numPr>
          <w:ilvl w:val="1"/>
          <w:numId w:val="8"/>
        </w:numPr>
        <w:suppressAutoHyphens/>
        <w:spacing w:line="276" w:lineRule="auto"/>
        <w:ind w:left="709" w:hanging="709"/>
        <w:rPr>
          <w:strike/>
          <w:color w:val="000000" w:themeColor="text1"/>
        </w:rPr>
      </w:pPr>
      <w:r w:rsidRPr="00D97B6A">
        <w:rPr>
          <w:color w:val="000000" w:themeColor="text1"/>
        </w:rPr>
        <w:t>Brak spełnienia wymogów określ</w:t>
      </w:r>
      <w:r w:rsidR="00192676" w:rsidRPr="00D97B6A">
        <w:rPr>
          <w:color w:val="000000" w:themeColor="text1"/>
        </w:rPr>
        <w:t>o</w:t>
      </w:r>
      <w:r w:rsidRPr="00D97B6A">
        <w:rPr>
          <w:color w:val="000000" w:themeColor="text1"/>
        </w:rPr>
        <w:t xml:space="preserve">nych w pkt </w:t>
      </w:r>
      <w:r w:rsidR="00192676" w:rsidRPr="00D97B6A">
        <w:rPr>
          <w:color w:val="000000" w:themeColor="text1"/>
        </w:rPr>
        <w:t>1</w:t>
      </w:r>
      <w:r w:rsidR="00F817ED" w:rsidRPr="00D97B6A">
        <w:rPr>
          <w:color w:val="000000" w:themeColor="text1"/>
        </w:rPr>
        <w:t>2</w:t>
      </w:r>
      <w:r w:rsidR="00E075F1" w:rsidRPr="00D97B6A">
        <w:rPr>
          <w:color w:val="000000" w:themeColor="text1"/>
        </w:rPr>
        <w:t>.</w:t>
      </w:r>
      <w:r w:rsidRPr="00D97B6A">
        <w:rPr>
          <w:color w:val="000000" w:themeColor="text1"/>
        </w:rPr>
        <w:t>1, w wyznaczonym przez Zamawiającego terminie, będzie jednoznaczny z odmową podpisania umowy przez Wykonawcę.</w:t>
      </w:r>
    </w:p>
    <w:p w:rsidR="00921EC8" w:rsidRPr="00D97B6A" w:rsidRDefault="00921EC8" w:rsidP="00386FE7">
      <w:pPr>
        <w:pStyle w:val="Tekstpodstawowywcity"/>
        <w:tabs>
          <w:tab w:val="left" w:pos="426"/>
        </w:tabs>
        <w:suppressAutoHyphens/>
        <w:spacing w:line="276" w:lineRule="auto"/>
        <w:ind w:firstLine="0"/>
        <w:rPr>
          <w:b/>
          <w:bCs/>
          <w:color w:val="000000" w:themeColor="text1"/>
        </w:rPr>
      </w:pPr>
    </w:p>
    <w:p w:rsidR="00921D6B" w:rsidRPr="00D97B6A" w:rsidRDefault="0080383A" w:rsidP="00D97B6A">
      <w:pPr>
        <w:numPr>
          <w:ilvl w:val="0"/>
          <w:numId w:val="8"/>
        </w:numPr>
        <w:spacing w:line="276" w:lineRule="auto"/>
        <w:ind w:left="567" w:hanging="567"/>
        <w:jc w:val="both"/>
        <w:rPr>
          <w:b/>
          <w:bCs/>
          <w:color w:val="000000" w:themeColor="text1"/>
          <w:u w:val="single"/>
        </w:rPr>
      </w:pPr>
      <w:r w:rsidRPr="00D97B6A">
        <w:rPr>
          <w:b/>
          <w:bCs/>
          <w:color w:val="000000" w:themeColor="text1"/>
          <w:u w:val="single"/>
        </w:rPr>
        <w:t>Wymagania dotycz</w:t>
      </w:r>
      <w:r w:rsidRPr="00D97B6A">
        <w:rPr>
          <w:rFonts w:eastAsia="TimesNewRoman"/>
          <w:b/>
          <w:bCs/>
          <w:color w:val="000000" w:themeColor="text1"/>
          <w:u w:val="single"/>
        </w:rPr>
        <w:t>ą</w:t>
      </w:r>
      <w:r w:rsidRPr="00D97B6A">
        <w:rPr>
          <w:b/>
          <w:bCs/>
          <w:color w:val="000000" w:themeColor="text1"/>
          <w:u w:val="single"/>
        </w:rPr>
        <w:t xml:space="preserve">ce zabezpieczenia należytego wykonania umowy </w:t>
      </w:r>
    </w:p>
    <w:p w:rsidR="00921D6B" w:rsidRPr="00D97B6A" w:rsidRDefault="00921D6B" w:rsidP="009D3BBD">
      <w:pPr>
        <w:spacing w:line="276" w:lineRule="auto"/>
        <w:ind w:left="567"/>
        <w:jc w:val="both"/>
        <w:rPr>
          <w:bCs/>
          <w:color w:val="000000" w:themeColor="text1"/>
        </w:rPr>
      </w:pPr>
      <w:r w:rsidRPr="00D97B6A">
        <w:rPr>
          <w:bCs/>
          <w:color w:val="000000" w:themeColor="text1"/>
        </w:rPr>
        <w:t>Zamawiający nie wymaga wniesienia zabezpieczenia należytego wykonania umowy.</w:t>
      </w:r>
    </w:p>
    <w:p w:rsidR="00043680" w:rsidRPr="00D97B6A" w:rsidRDefault="00043680" w:rsidP="00B45BDF">
      <w:pPr>
        <w:pStyle w:val="Tekstpodstawowywcity"/>
        <w:widowControl w:val="0"/>
        <w:spacing w:line="276" w:lineRule="auto"/>
        <w:ind w:firstLine="0"/>
        <w:rPr>
          <w:color w:val="000000" w:themeColor="text1"/>
        </w:rPr>
      </w:pPr>
    </w:p>
    <w:p w:rsidR="0011020D" w:rsidRPr="00D97B6A" w:rsidRDefault="002033AC" w:rsidP="00D97B6A">
      <w:pPr>
        <w:numPr>
          <w:ilvl w:val="0"/>
          <w:numId w:val="8"/>
        </w:numPr>
        <w:spacing w:line="276" w:lineRule="auto"/>
        <w:ind w:left="567" w:hanging="567"/>
        <w:jc w:val="both"/>
        <w:rPr>
          <w:b/>
          <w:bCs/>
          <w:color w:val="000000" w:themeColor="text1"/>
          <w:u w:val="single"/>
        </w:rPr>
      </w:pPr>
      <w:r w:rsidRPr="00D97B6A">
        <w:rPr>
          <w:b/>
          <w:bCs/>
          <w:color w:val="000000" w:themeColor="text1"/>
          <w:u w:val="single"/>
        </w:rPr>
        <w:t>Wzór umowy</w:t>
      </w:r>
    </w:p>
    <w:p w:rsidR="002069A7" w:rsidRPr="00D97B6A" w:rsidRDefault="00FB5419" w:rsidP="00C87F1D">
      <w:pPr>
        <w:pStyle w:val="Tekstpodstawowywcity"/>
        <w:numPr>
          <w:ilvl w:val="1"/>
          <w:numId w:val="8"/>
        </w:numPr>
        <w:suppressAutoHyphens/>
        <w:spacing w:line="276" w:lineRule="auto"/>
        <w:ind w:left="709" w:hanging="709"/>
        <w:rPr>
          <w:color w:val="000000" w:themeColor="text1"/>
        </w:rPr>
      </w:pPr>
      <w:r w:rsidRPr="00D97B6A">
        <w:rPr>
          <w:color w:val="000000" w:themeColor="text1"/>
        </w:rPr>
        <w:t>Istotne dla stron postanowienia związane z realizacją niniejszego zamówienia publicznego zawiera wzór umowy (</w:t>
      </w:r>
      <w:r w:rsidR="00B45BDF" w:rsidRPr="00C87F1D">
        <w:rPr>
          <w:color w:val="000000" w:themeColor="text1"/>
        </w:rPr>
        <w:t>Rozdział III</w:t>
      </w:r>
      <w:r w:rsidR="00B45BDF" w:rsidRPr="00D97B6A">
        <w:rPr>
          <w:color w:val="000000" w:themeColor="text1"/>
        </w:rPr>
        <w:t xml:space="preserve"> </w:t>
      </w:r>
      <w:r w:rsidRPr="00D97B6A">
        <w:rPr>
          <w:color w:val="000000" w:themeColor="text1"/>
        </w:rPr>
        <w:t>do SIWZ).</w:t>
      </w:r>
    </w:p>
    <w:p w:rsidR="000613F7" w:rsidRPr="00D97B6A" w:rsidRDefault="002033AC" w:rsidP="00C87F1D">
      <w:pPr>
        <w:pStyle w:val="Tekstpodstawowywcity"/>
        <w:numPr>
          <w:ilvl w:val="1"/>
          <w:numId w:val="8"/>
        </w:numPr>
        <w:suppressAutoHyphens/>
        <w:spacing w:line="276" w:lineRule="auto"/>
        <w:ind w:left="709" w:hanging="709"/>
        <w:rPr>
          <w:color w:val="000000" w:themeColor="text1"/>
        </w:rPr>
      </w:pPr>
      <w:r w:rsidRPr="00D97B6A">
        <w:rPr>
          <w:color w:val="000000" w:themeColor="text1"/>
        </w:rPr>
        <w:t>Na podstawie art. 144 ust. 1 ustawy Zamawiający przewiduje możliwość zmiany postanowień zawartej umowy w stosunku do treści oferty</w:t>
      </w:r>
      <w:r w:rsidR="00FB6EAE" w:rsidRPr="00D97B6A">
        <w:rPr>
          <w:color w:val="000000" w:themeColor="text1"/>
        </w:rPr>
        <w:t>.</w:t>
      </w:r>
    </w:p>
    <w:p w:rsidR="00192676" w:rsidRPr="00D97B6A" w:rsidRDefault="000613F7" w:rsidP="00C87F1D">
      <w:pPr>
        <w:pStyle w:val="Tekstpodstawowywcity"/>
        <w:numPr>
          <w:ilvl w:val="1"/>
          <w:numId w:val="8"/>
        </w:numPr>
        <w:suppressAutoHyphens/>
        <w:spacing w:line="276" w:lineRule="auto"/>
        <w:ind w:left="709" w:hanging="709"/>
        <w:rPr>
          <w:color w:val="000000" w:themeColor="text1"/>
        </w:rPr>
      </w:pPr>
      <w:r w:rsidRPr="00D97B6A">
        <w:rPr>
          <w:color w:val="000000" w:themeColor="text1"/>
        </w:rPr>
        <w:t>Zamawiający przewiduje możliwość zmiany postanowień zawartej umowy na podstawie art. 142  ust. 5 ustawy Prawo zamówień publicznych</w:t>
      </w:r>
      <w:r w:rsidR="00C87F1D">
        <w:rPr>
          <w:color w:val="000000" w:themeColor="text1"/>
        </w:rPr>
        <w:t>.</w:t>
      </w:r>
    </w:p>
    <w:p w:rsidR="00271F59" w:rsidRPr="00D97B6A" w:rsidRDefault="00271F59" w:rsidP="00271F59">
      <w:pPr>
        <w:pStyle w:val="Tekstpodstawowywcity"/>
        <w:spacing w:line="276" w:lineRule="auto"/>
        <w:ind w:left="720" w:firstLine="0"/>
        <w:rPr>
          <w:color w:val="000000" w:themeColor="text1"/>
          <w:lang w:eastAsia="ar-SA"/>
        </w:rPr>
      </w:pPr>
    </w:p>
    <w:p w:rsidR="00A77C7C" w:rsidRPr="00D97B6A" w:rsidRDefault="002033AC" w:rsidP="00D97B6A">
      <w:pPr>
        <w:pStyle w:val="Akapitzlist"/>
        <w:widowControl w:val="0"/>
        <w:numPr>
          <w:ilvl w:val="0"/>
          <w:numId w:val="8"/>
        </w:numPr>
        <w:suppressAutoHyphens/>
        <w:spacing w:line="276" w:lineRule="auto"/>
        <w:ind w:left="567" w:hanging="567"/>
        <w:jc w:val="both"/>
        <w:outlineLvl w:val="4"/>
        <w:rPr>
          <w:b/>
          <w:bCs/>
          <w:color w:val="000000" w:themeColor="text1"/>
          <w:u w:val="single"/>
          <w:lang w:eastAsia="ar-SA"/>
        </w:rPr>
      </w:pPr>
      <w:r w:rsidRPr="00D97B6A">
        <w:rPr>
          <w:b/>
          <w:bCs/>
          <w:color w:val="000000" w:themeColor="text1"/>
          <w:u w:val="single"/>
          <w:lang w:eastAsia="ar-SA"/>
        </w:rPr>
        <w:t>Informacja o podwykonawcach</w:t>
      </w:r>
    </w:p>
    <w:p w:rsidR="002033AC" w:rsidRPr="00D97B6A" w:rsidRDefault="002033AC" w:rsidP="00D97B6A">
      <w:pPr>
        <w:pStyle w:val="Tekstpodstawowywcity"/>
        <w:numPr>
          <w:ilvl w:val="1"/>
          <w:numId w:val="8"/>
        </w:numPr>
        <w:spacing w:line="276" w:lineRule="auto"/>
        <w:ind w:left="709" w:hanging="709"/>
        <w:rPr>
          <w:color w:val="000000" w:themeColor="text1"/>
        </w:rPr>
      </w:pPr>
      <w:r w:rsidRPr="00D97B6A">
        <w:rPr>
          <w:color w:val="000000" w:themeColor="text1"/>
        </w:rPr>
        <w:t>Zamawiający dopuszcza udział podwykonawców w realizacji zamówienia.</w:t>
      </w:r>
    </w:p>
    <w:p w:rsidR="00E4610D" w:rsidRPr="00D97B6A" w:rsidRDefault="004A3722" w:rsidP="00D97B6A">
      <w:pPr>
        <w:pStyle w:val="Tekstpodstawowywcity"/>
        <w:numPr>
          <w:ilvl w:val="1"/>
          <w:numId w:val="8"/>
        </w:numPr>
        <w:spacing w:line="276" w:lineRule="auto"/>
        <w:ind w:left="709" w:hanging="709"/>
        <w:rPr>
          <w:color w:val="000000" w:themeColor="text1"/>
        </w:rPr>
      </w:pPr>
      <w:r w:rsidRPr="00D97B6A">
        <w:rPr>
          <w:color w:val="000000" w:themeColor="text1"/>
        </w:rPr>
        <w:t xml:space="preserve">Zamawiający żąda wskazania przez Wykonawcę części zamówienia, których wykonanie zamierza powierzyć podwykonawcom, i podania przez Wykonawcę firm podwykonawców. </w:t>
      </w:r>
    </w:p>
    <w:p w:rsidR="00B03083" w:rsidRPr="00D97B6A" w:rsidRDefault="00B03083" w:rsidP="00B03083">
      <w:pPr>
        <w:pStyle w:val="Tekstpodstawowywcity"/>
        <w:spacing w:line="276" w:lineRule="auto"/>
        <w:rPr>
          <w:color w:val="000000" w:themeColor="text1"/>
        </w:rPr>
      </w:pPr>
    </w:p>
    <w:p w:rsidR="0011020D" w:rsidRPr="00D97B6A" w:rsidRDefault="002033AC" w:rsidP="00D97B6A">
      <w:pPr>
        <w:pStyle w:val="Akapitzlist"/>
        <w:numPr>
          <w:ilvl w:val="0"/>
          <w:numId w:val="8"/>
        </w:numPr>
        <w:spacing w:line="276" w:lineRule="auto"/>
        <w:ind w:hanging="720"/>
        <w:jc w:val="both"/>
        <w:rPr>
          <w:b/>
          <w:bCs/>
          <w:color w:val="000000" w:themeColor="text1"/>
          <w:u w:val="single"/>
        </w:rPr>
      </w:pPr>
      <w:r w:rsidRPr="00D97B6A">
        <w:rPr>
          <w:b/>
          <w:bCs/>
          <w:color w:val="000000" w:themeColor="text1"/>
          <w:u w:val="single"/>
        </w:rPr>
        <w:t xml:space="preserve">Informacja o przewidywanych zamówieniach </w:t>
      </w:r>
    </w:p>
    <w:p w:rsidR="00A03A5D" w:rsidRPr="00D97B6A" w:rsidRDefault="002033AC" w:rsidP="00271F59">
      <w:pPr>
        <w:pStyle w:val="Tekstpodstawowy2"/>
        <w:tabs>
          <w:tab w:val="left" w:pos="360"/>
        </w:tabs>
        <w:spacing w:line="276" w:lineRule="auto"/>
        <w:rPr>
          <w:color w:val="000000" w:themeColor="text1"/>
        </w:rPr>
      </w:pPr>
      <w:r w:rsidRPr="00D97B6A">
        <w:rPr>
          <w:color w:val="000000" w:themeColor="text1"/>
        </w:rPr>
        <w:lastRenderedPageBreak/>
        <w:t xml:space="preserve">Zamawiający </w:t>
      </w:r>
      <w:r w:rsidR="00271F59" w:rsidRPr="00D97B6A">
        <w:rPr>
          <w:color w:val="000000" w:themeColor="text1"/>
        </w:rPr>
        <w:t xml:space="preserve">nie </w:t>
      </w:r>
      <w:r w:rsidR="00D11347" w:rsidRPr="00D97B6A">
        <w:rPr>
          <w:color w:val="000000" w:themeColor="text1"/>
        </w:rPr>
        <w:t xml:space="preserve">przewiduje </w:t>
      </w:r>
      <w:r w:rsidR="00271F59" w:rsidRPr="00D97B6A">
        <w:rPr>
          <w:color w:val="000000" w:themeColor="text1"/>
        </w:rPr>
        <w:t xml:space="preserve">możliwości udzielenia zamówień na podstawie art. 67 ust. 1 pkt 6) ustawy </w:t>
      </w:r>
      <w:proofErr w:type="spellStart"/>
      <w:r w:rsidR="00271F59" w:rsidRPr="00D97B6A">
        <w:rPr>
          <w:color w:val="000000" w:themeColor="text1"/>
        </w:rPr>
        <w:t>Pzp</w:t>
      </w:r>
      <w:proofErr w:type="spellEnd"/>
      <w:r w:rsidR="00271F59" w:rsidRPr="00D97B6A">
        <w:rPr>
          <w:color w:val="000000" w:themeColor="text1"/>
        </w:rPr>
        <w:t>.</w:t>
      </w:r>
    </w:p>
    <w:p w:rsidR="00191048" w:rsidRPr="00D97B6A" w:rsidRDefault="00191048" w:rsidP="00D11347">
      <w:pPr>
        <w:pStyle w:val="Tekstpodstawowy2"/>
        <w:tabs>
          <w:tab w:val="left" w:pos="360"/>
        </w:tabs>
        <w:spacing w:line="276" w:lineRule="auto"/>
        <w:rPr>
          <w:color w:val="000000" w:themeColor="text1"/>
        </w:rPr>
      </w:pPr>
    </w:p>
    <w:p w:rsidR="0011020D" w:rsidRPr="00D97B6A" w:rsidRDefault="002033AC" w:rsidP="00D97B6A">
      <w:pPr>
        <w:numPr>
          <w:ilvl w:val="0"/>
          <w:numId w:val="8"/>
        </w:numPr>
        <w:spacing w:line="276" w:lineRule="auto"/>
        <w:ind w:hanging="720"/>
        <w:jc w:val="both"/>
        <w:rPr>
          <w:b/>
          <w:bCs/>
          <w:color w:val="000000" w:themeColor="text1"/>
          <w:u w:val="single"/>
        </w:rPr>
      </w:pPr>
      <w:r w:rsidRPr="00D97B6A">
        <w:rPr>
          <w:b/>
          <w:bCs/>
          <w:color w:val="000000" w:themeColor="text1"/>
          <w:u w:val="single"/>
        </w:rPr>
        <w:t xml:space="preserve">Pouczenie o środkach ochrony prawnej przysługujących Wykonawcy w toku postępowania o udzielenie zamówienia  </w:t>
      </w:r>
    </w:p>
    <w:p w:rsidR="006F5FC5" w:rsidRPr="00D97B6A" w:rsidRDefault="002033AC" w:rsidP="00FE45CE">
      <w:pPr>
        <w:pStyle w:val="Tekstpodstawowy"/>
        <w:spacing w:line="276" w:lineRule="auto"/>
        <w:jc w:val="both"/>
        <w:rPr>
          <w:color w:val="000000" w:themeColor="text1"/>
        </w:rPr>
      </w:pPr>
      <w:r w:rsidRPr="00D97B6A">
        <w:rPr>
          <w:b w:val="0"/>
          <w:bCs w:val="0"/>
          <w:color w:val="000000" w:themeColor="text1"/>
        </w:rPr>
        <w:t>Wykonawcom, a także innym podmiotom, jeżeli mają lub mieli interes w uzyskaniu danego zamówienia oraz ponieśli lub mogą ponieść szkodę w wyniku naruszenia</w:t>
      </w:r>
      <w:r w:rsidR="00FB10A1" w:rsidRPr="00D97B6A">
        <w:rPr>
          <w:b w:val="0"/>
          <w:bCs w:val="0"/>
          <w:color w:val="000000" w:themeColor="text1"/>
        </w:rPr>
        <w:t xml:space="preserve"> przez Zamawiającego przepisów u</w:t>
      </w:r>
      <w:r w:rsidRPr="00D97B6A">
        <w:rPr>
          <w:b w:val="0"/>
          <w:bCs w:val="0"/>
          <w:color w:val="000000" w:themeColor="text1"/>
        </w:rPr>
        <w:t>stawy, przysługują środki odwoławcze zgodnie z działem VI – środki ochrony praw</w:t>
      </w:r>
      <w:r w:rsidR="00A914B3" w:rsidRPr="00D97B6A">
        <w:rPr>
          <w:b w:val="0"/>
          <w:bCs w:val="0"/>
          <w:color w:val="000000" w:themeColor="text1"/>
        </w:rPr>
        <w:t>nej Prawa zamówień publicznych</w:t>
      </w:r>
    </w:p>
    <w:p w:rsidR="006F5FC5" w:rsidRPr="00D97B6A" w:rsidRDefault="006F5FC5" w:rsidP="00FE45CE">
      <w:pPr>
        <w:pStyle w:val="Tekstpodstawowy"/>
        <w:spacing w:line="276" w:lineRule="auto"/>
        <w:jc w:val="both"/>
        <w:rPr>
          <w:color w:val="000000" w:themeColor="text1"/>
        </w:rPr>
      </w:pPr>
    </w:p>
    <w:p w:rsidR="00271F59" w:rsidRPr="00D97B6A" w:rsidRDefault="00271F59" w:rsidP="00FE45CE">
      <w:pPr>
        <w:pStyle w:val="Tekstpodstawowy"/>
        <w:spacing w:line="276" w:lineRule="auto"/>
        <w:jc w:val="both"/>
        <w:rPr>
          <w:color w:val="000000" w:themeColor="text1"/>
          <w:lang w:eastAsia="ar-SA"/>
        </w:rPr>
      </w:pPr>
    </w:p>
    <w:p w:rsidR="00FB6EAE" w:rsidRPr="00D97B6A" w:rsidRDefault="00FB6EAE" w:rsidP="00B77787">
      <w:pPr>
        <w:suppressAutoHyphens/>
        <w:overflowPunct w:val="0"/>
        <w:autoSpaceDE w:val="0"/>
        <w:autoSpaceDN w:val="0"/>
        <w:adjustRightInd w:val="0"/>
        <w:spacing w:line="23" w:lineRule="atLeast"/>
        <w:rPr>
          <w:b/>
          <w:color w:val="000000" w:themeColor="text1"/>
          <w:lang w:eastAsia="ar-SA"/>
        </w:rPr>
      </w:pPr>
    </w:p>
    <w:p w:rsidR="00655B98" w:rsidRPr="00D97B6A" w:rsidRDefault="00655B98" w:rsidP="00B45BDF">
      <w:pPr>
        <w:suppressAutoHyphens/>
        <w:overflowPunct w:val="0"/>
        <w:autoSpaceDE w:val="0"/>
        <w:autoSpaceDN w:val="0"/>
        <w:adjustRightInd w:val="0"/>
        <w:spacing w:line="23" w:lineRule="atLeast"/>
        <w:rPr>
          <w:b/>
          <w:color w:val="000000" w:themeColor="text1"/>
          <w:u w:val="single"/>
          <w:lang w:eastAsia="ar-SA"/>
        </w:rPr>
      </w:pPr>
    </w:p>
    <w:p w:rsidR="00655B98" w:rsidRPr="00D97B6A" w:rsidRDefault="00655B98" w:rsidP="002067CF">
      <w:pPr>
        <w:suppressAutoHyphens/>
        <w:overflowPunct w:val="0"/>
        <w:autoSpaceDE w:val="0"/>
        <w:autoSpaceDN w:val="0"/>
        <w:adjustRightInd w:val="0"/>
        <w:spacing w:line="23" w:lineRule="atLeast"/>
        <w:jc w:val="center"/>
        <w:rPr>
          <w:b/>
          <w:color w:val="000000" w:themeColor="text1"/>
          <w:u w:val="single"/>
          <w:lang w:eastAsia="ar-SA"/>
        </w:rPr>
      </w:pPr>
    </w:p>
    <w:p w:rsidR="00655B98" w:rsidRPr="00D97B6A" w:rsidRDefault="00655B98" w:rsidP="002067CF">
      <w:pPr>
        <w:suppressAutoHyphens/>
        <w:overflowPunct w:val="0"/>
        <w:autoSpaceDE w:val="0"/>
        <w:autoSpaceDN w:val="0"/>
        <w:adjustRightInd w:val="0"/>
        <w:spacing w:line="23" w:lineRule="atLeast"/>
        <w:jc w:val="center"/>
        <w:rPr>
          <w:b/>
          <w:color w:val="000000" w:themeColor="text1"/>
          <w:u w:val="single"/>
          <w:lang w:eastAsia="ar-SA"/>
        </w:rPr>
        <w:sectPr w:rsidR="00655B98" w:rsidRPr="00D97B6A" w:rsidSect="000149A7">
          <w:footerReference w:type="default" r:id="rId12"/>
          <w:type w:val="nextColumn"/>
          <w:pgSz w:w="11906" w:h="16838"/>
          <w:pgMar w:top="1417" w:right="1417" w:bottom="1417" w:left="1417" w:header="708" w:footer="708" w:gutter="0"/>
          <w:pgNumType w:start="1" w:chapStyle="1"/>
          <w:cols w:space="708"/>
          <w:docGrid w:linePitch="360"/>
        </w:sectPr>
      </w:pPr>
    </w:p>
    <w:p w:rsidR="00226733" w:rsidRPr="00D97B6A" w:rsidRDefault="00226733" w:rsidP="00226733">
      <w:pPr>
        <w:widowControl w:val="0"/>
        <w:spacing w:after="120" w:line="276" w:lineRule="auto"/>
        <w:ind w:left="360"/>
        <w:jc w:val="center"/>
        <w:rPr>
          <w:b/>
          <w:color w:val="000000" w:themeColor="text1"/>
          <w:u w:val="single"/>
          <w:lang w:eastAsia="ar-SA"/>
        </w:rPr>
      </w:pPr>
      <w:r w:rsidRPr="00D97B6A">
        <w:rPr>
          <w:b/>
          <w:color w:val="000000" w:themeColor="text1"/>
          <w:u w:val="single"/>
          <w:lang w:eastAsia="ar-SA"/>
        </w:rPr>
        <w:lastRenderedPageBreak/>
        <w:t xml:space="preserve">Rozdział II – Opis Przedmiotu Zamówienia </w:t>
      </w:r>
    </w:p>
    <w:tbl>
      <w:tblPr>
        <w:tblW w:w="14034" w:type="dxa"/>
        <w:tblInd w:w="108" w:type="dxa"/>
        <w:tblLayout w:type="fixed"/>
        <w:tblLook w:val="04A0" w:firstRow="1" w:lastRow="0" w:firstColumn="1" w:lastColumn="0" w:noHBand="0" w:noVBand="1"/>
      </w:tblPr>
      <w:tblGrid>
        <w:gridCol w:w="14034"/>
      </w:tblGrid>
      <w:tr w:rsidR="00226733" w:rsidRPr="00D97B6A" w:rsidTr="005D5337">
        <w:trPr>
          <w:cantSplit/>
          <w:trHeight w:val="1160"/>
          <w:tblHeader/>
        </w:trPr>
        <w:tc>
          <w:tcPr>
            <w:tcW w:w="14034" w:type="dxa"/>
          </w:tcPr>
          <w:p w:rsidR="00226733" w:rsidRPr="00D97B6A" w:rsidRDefault="00226733" w:rsidP="005D5337">
            <w:pPr>
              <w:spacing w:after="120" w:line="288" w:lineRule="auto"/>
              <w:rPr>
                <w:color w:val="000000" w:themeColor="text1"/>
              </w:rPr>
            </w:pPr>
            <w:r w:rsidRPr="00D97B6A">
              <w:rPr>
                <w:color w:val="000000" w:themeColor="text1"/>
              </w:rPr>
              <w:t xml:space="preserve">Wspólny Słownik Zamówień </w:t>
            </w:r>
            <w:r w:rsidRPr="00D97B6A">
              <w:rPr>
                <w:b/>
                <w:color w:val="000000" w:themeColor="text1"/>
              </w:rPr>
              <w:t>(CPV): 09.30.00.00-2</w:t>
            </w:r>
          </w:p>
          <w:p w:rsidR="00226733" w:rsidRPr="00D97B6A" w:rsidRDefault="00226733" w:rsidP="00AE4FBE">
            <w:pPr>
              <w:spacing w:after="120" w:line="288" w:lineRule="auto"/>
              <w:jc w:val="both"/>
              <w:rPr>
                <w:color w:val="000000" w:themeColor="text1"/>
              </w:rPr>
            </w:pPr>
            <w:r w:rsidRPr="00D97B6A">
              <w:rPr>
                <w:color w:val="000000" w:themeColor="text1"/>
              </w:rPr>
              <w:t xml:space="preserve">Przedmiotem zamówienia jest </w:t>
            </w:r>
            <w:r w:rsidR="00AE4FBE" w:rsidRPr="00D97B6A">
              <w:rPr>
                <w:color w:val="000000" w:themeColor="text1"/>
              </w:rPr>
              <w:t>zakup</w:t>
            </w:r>
            <w:r w:rsidRPr="00D97B6A">
              <w:rPr>
                <w:color w:val="000000" w:themeColor="text1"/>
              </w:rPr>
              <w:t xml:space="preserve"> energii elektrycznej w rozumieniu ustawy z dnia 10.04.1997 Prawo energetyczne </w:t>
            </w:r>
            <w:r w:rsidR="00E34792" w:rsidRPr="00D97B6A">
              <w:rPr>
                <w:color w:val="000000" w:themeColor="text1"/>
              </w:rPr>
              <w:t>(Dz. U. z 2018 r. poz. 755, 650, 685, 771 i 1000)</w:t>
            </w:r>
            <w:r w:rsidRPr="00D97B6A">
              <w:rPr>
                <w:color w:val="000000" w:themeColor="text1"/>
              </w:rPr>
              <w:t>, do punktu poboru Kasa Rolniczego Ubezpieczenia Społecznego w</w:t>
            </w:r>
            <w:r w:rsidR="004671DB" w:rsidRPr="00D97B6A">
              <w:rPr>
                <w:color w:val="000000" w:themeColor="text1"/>
              </w:rPr>
              <w:t xml:space="preserve"> </w:t>
            </w:r>
            <w:r w:rsidRPr="00D97B6A">
              <w:rPr>
                <w:color w:val="000000" w:themeColor="text1"/>
              </w:rPr>
              <w:t xml:space="preserve"> poniższej tabeli. </w:t>
            </w:r>
          </w:p>
        </w:tc>
      </w:tr>
    </w:tbl>
    <w:p w:rsidR="00226733" w:rsidRPr="00D97B6A" w:rsidRDefault="00226733" w:rsidP="00226733">
      <w:pPr>
        <w:spacing w:line="288" w:lineRule="auto"/>
        <w:rPr>
          <w:color w:val="000000" w:themeColor="text1"/>
        </w:rPr>
      </w:pPr>
    </w:p>
    <w:p w:rsidR="00226733" w:rsidRPr="00D97B6A" w:rsidRDefault="00226733" w:rsidP="00226733">
      <w:pPr>
        <w:spacing w:after="120" w:line="288" w:lineRule="auto"/>
        <w:jc w:val="both"/>
        <w:rPr>
          <w:color w:val="000000" w:themeColor="text1"/>
        </w:rPr>
      </w:pPr>
      <w:r w:rsidRPr="00D97B6A">
        <w:rPr>
          <w:b/>
          <w:color w:val="000000" w:themeColor="text1"/>
        </w:rPr>
        <w:t xml:space="preserve">Objaśnienia: </w:t>
      </w:r>
    </w:p>
    <w:p w:rsidR="00226733" w:rsidRPr="00D97B6A" w:rsidRDefault="00226733" w:rsidP="00226733">
      <w:pPr>
        <w:spacing w:line="288" w:lineRule="auto"/>
        <w:jc w:val="both"/>
        <w:rPr>
          <w:color w:val="000000" w:themeColor="text1"/>
        </w:rPr>
      </w:pPr>
      <w:r w:rsidRPr="00D97B6A">
        <w:rPr>
          <w:color w:val="000000" w:themeColor="text1"/>
        </w:rPr>
        <w:t xml:space="preserve">PPE – punkt poboru energii. </w:t>
      </w:r>
    </w:p>
    <w:p w:rsidR="00226733" w:rsidRPr="00D97B6A" w:rsidRDefault="00226733" w:rsidP="00226733">
      <w:pPr>
        <w:spacing w:line="288" w:lineRule="auto"/>
        <w:jc w:val="both"/>
        <w:rPr>
          <w:color w:val="000000" w:themeColor="text1"/>
        </w:rPr>
      </w:pPr>
      <w:r w:rsidRPr="00D97B6A">
        <w:rPr>
          <w:color w:val="000000" w:themeColor="text1"/>
        </w:rPr>
        <w:t xml:space="preserve">OSD: </w:t>
      </w:r>
      <w:proofErr w:type="spellStart"/>
      <w:r w:rsidRPr="00D97B6A">
        <w:rPr>
          <w:color w:val="000000" w:themeColor="text1"/>
        </w:rPr>
        <w:t>Innogy</w:t>
      </w:r>
      <w:proofErr w:type="spellEnd"/>
      <w:r w:rsidRPr="00D97B6A">
        <w:rPr>
          <w:color w:val="000000" w:themeColor="text1"/>
        </w:rPr>
        <w:t xml:space="preserve"> Stoen Operator Sp. z o.o. </w:t>
      </w:r>
    </w:p>
    <w:p w:rsidR="00226733" w:rsidRPr="00D97B6A" w:rsidRDefault="00226733" w:rsidP="00226733">
      <w:pPr>
        <w:spacing w:line="288" w:lineRule="auto"/>
        <w:jc w:val="both"/>
        <w:rPr>
          <w:color w:val="000000" w:themeColor="text1"/>
        </w:rPr>
      </w:pPr>
      <w:r w:rsidRPr="00D97B6A">
        <w:rPr>
          <w:color w:val="000000" w:themeColor="text1"/>
        </w:rPr>
        <w:t>Obecna umowa kompleksowa jest zawarta na czas nieokreślony z 6-miesięcznym okresem wypowiedzenia.</w:t>
      </w:r>
    </w:p>
    <w:p w:rsidR="00226733" w:rsidRPr="00D97B6A" w:rsidRDefault="00226733" w:rsidP="00226733">
      <w:pPr>
        <w:spacing w:line="288" w:lineRule="auto"/>
        <w:jc w:val="both"/>
        <w:rPr>
          <w:color w:val="000000" w:themeColor="text1"/>
        </w:rPr>
      </w:pPr>
      <w:r w:rsidRPr="00D97B6A">
        <w:rPr>
          <w:color w:val="000000" w:themeColor="text1"/>
        </w:rPr>
        <w:t xml:space="preserve">Początek okresu zamówienia to: </w:t>
      </w:r>
      <w:r w:rsidRPr="00D97B6A">
        <w:rPr>
          <w:b/>
          <w:color w:val="000000" w:themeColor="text1"/>
        </w:rPr>
        <w:t>01.01.2019 r</w:t>
      </w:r>
      <w:r w:rsidRPr="00D97B6A">
        <w:rPr>
          <w:color w:val="000000" w:themeColor="text1"/>
        </w:rPr>
        <w:t xml:space="preserve">. </w:t>
      </w:r>
    </w:p>
    <w:p w:rsidR="00226733" w:rsidRPr="00D97B6A" w:rsidRDefault="00226733" w:rsidP="00226733">
      <w:pPr>
        <w:spacing w:line="288" w:lineRule="auto"/>
        <w:jc w:val="both"/>
        <w:rPr>
          <w:color w:val="000000" w:themeColor="text1"/>
        </w:rPr>
      </w:pPr>
      <w:r w:rsidRPr="00D97B6A">
        <w:rPr>
          <w:color w:val="000000" w:themeColor="text1"/>
        </w:rPr>
        <w:t xml:space="preserve">Koniec okresu zamówienia to: </w:t>
      </w:r>
      <w:r w:rsidRPr="00D97B6A">
        <w:rPr>
          <w:b/>
          <w:color w:val="000000" w:themeColor="text1"/>
        </w:rPr>
        <w:t>31.12.2020 r.</w:t>
      </w:r>
    </w:p>
    <w:p w:rsidR="00226733" w:rsidRPr="00D97B6A" w:rsidRDefault="00226733" w:rsidP="00226733">
      <w:pPr>
        <w:rPr>
          <w:b/>
          <w:color w:val="000000" w:themeColor="text1"/>
        </w:rPr>
      </w:pPr>
      <w:r w:rsidRPr="00D97B6A">
        <w:rPr>
          <w:color w:val="000000" w:themeColor="text1"/>
        </w:rPr>
        <w:t xml:space="preserve">Kod pocztowy i miejscowość to: </w:t>
      </w:r>
      <w:r w:rsidRPr="00D97B6A">
        <w:rPr>
          <w:b/>
          <w:color w:val="000000" w:themeColor="text1"/>
        </w:rPr>
        <w:t>00-608 Warszawa</w:t>
      </w:r>
    </w:p>
    <w:p w:rsidR="00226733" w:rsidRPr="00D97B6A" w:rsidRDefault="00226733" w:rsidP="00226733">
      <w:pPr>
        <w:rPr>
          <w:color w:val="000000" w:themeColor="text1"/>
        </w:rPr>
      </w:pPr>
    </w:p>
    <w:p w:rsidR="00226733" w:rsidRPr="00D97B6A" w:rsidRDefault="00226733" w:rsidP="00226733">
      <w:pPr>
        <w:spacing w:after="120" w:line="288" w:lineRule="auto"/>
        <w:rPr>
          <w:color w:val="000000" w:themeColor="text1"/>
        </w:rPr>
      </w:pPr>
      <w:r w:rsidRPr="00D97B6A">
        <w:rPr>
          <w:color w:val="000000" w:themeColor="text1"/>
        </w:rPr>
        <w:t>Tabela 1: Lista PPE</w:t>
      </w:r>
    </w:p>
    <w:tbl>
      <w:tblPr>
        <w:tblW w:w="4485" w:type="pct"/>
        <w:tblLayout w:type="fixed"/>
        <w:tblCellMar>
          <w:left w:w="70" w:type="dxa"/>
          <w:right w:w="70" w:type="dxa"/>
        </w:tblCellMar>
        <w:tblLook w:val="04A0" w:firstRow="1" w:lastRow="0" w:firstColumn="1" w:lastColumn="0" w:noHBand="0" w:noVBand="1"/>
      </w:tblPr>
      <w:tblGrid>
        <w:gridCol w:w="352"/>
        <w:gridCol w:w="426"/>
        <w:gridCol w:w="708"/>
        <w:gridCol w:w="1134"/>
        <w:gridCol w:w="1134"/>
        <w:gridCol w:w="426"/>
        <w:gridCol w:w="708"/>
        <w:gridCol w:w="710"/>
        <w:gridCol w:w="282"/>
        <w:gridCol w:w="566"/>
        <w:gridCol w:w="426"/>
        <w:gridCol w:w="426"/>
        <w:gridCol w:w="708"/>
        <w:gridCol w:w="568"/>
        <w:gridCol w:w="1134"/>
        <w:gridCol w:w="708"/>
        <w:gridCol w:w="995"/>
        <w:gridCol w:w="1274"/>
      </w:tblGrid>
      <w:tr w:rsidR="007B59A5" w:rsidRPr="00D97B6A" w:rsidTr="00D2721F">
        <w:trPr>
          <w:cantSplit/>
          <w:trHeight w:val="1403"/>
          <w:tblHeader/>
        </w:trPr>
        <w:tc>
          <w:tcPr>
            <w:tcW w:w="139" w:type="pct"/>
            <w:tcBorders>
              <w:top w:val="single" w:sz="4" w:space="0" w:color="auto"/>
              <w:left w:val="single" w:sz="4" w:space="0" w:color="auto"/>
              <w:bottom w:val="single" w:sz="4" w:space="0" w:color="auto"/>
              <w:right w:val="single" w:sz="4" w:space="0" w:color="auto"/>
            </w:tcBorders>
            <w:shd w:val="clear" w:color="000000" w:fill="DCE6F1"/>
            <w:vAlign w:val="center"/>
            <w:hideMark/>
          </w:tcPr>
          <w:p w:rsidR="00226733" w:rsidRPr="00D97B6A" w:rsidRDefault="00226733" w:rsidP="005D5337">
            <w:pPr>
              <w:jc w:val="center"/>
              <w:rPr>
                <w:color w:val="000000" w:themeColor="text1"/>
                <w:sz w:val="16"/>
                <w:szCs w:val="16"/>
              </w:rPr>
            </w:pPr>
            <w:proofErr w:type="spellStart"/>
            <w:r w:rsidRPr="00D97B6A">
              <w:rPr>
                <w:color w:val="000000" w:themeColor="text1"/>
                <w:sz w:val="16"/>
                <w:szCs w:val="16"/>
              </w:rPr>
              <w:t>Lp</w:t>
            </w:r>
            <w:proofErr w:type="spellEnd"/>
          </w:p>
        </w:tc>
        <w:tc>
          <w:tcPr>
            <w:tcW w:w="168" w:type="pct"/>
            <w:tcBorders>
              <w:top w:val="single" w:sz="4" w:space="0" w:color="auto"/>
              <w:left w:val="nil"/>
              <w:bottom w:val="single" w:sz="4" w:space="0" w:color="auto"/>
              <w:right w:val="single" w:sz="4" w:space="0" w:color="auto"/>
            </w:tcBorders>
            <w:shd w:val="clear" w:color="000000" w:fill="DCE6F1"/>
            <w:textDirection w:val="btLr"/>
            <w:vAlign w:val="center"/>
            <w:hideMark/>
          </w:tcPr>
          <w:p w:rsidR="00226733" w:rsidRPr="00D97B6A" w:rsidRDefault="00226733" w:rsidP="00F55494">
            <w:pPr>
              <w:ind w:left="113" w:right="113"/>
              <w:jc w:val="center"/>
              <w:rPr>
                <w:b/>
                <w:bCs/>
                <w:color w:val="000000" w:themeColor="text1"/>
                <w:sz w:val="16"/>
                <w:szCs w:val="16"/>
              </w:rPr>
            </w:pPr>
            <w:r w:rsidRPr="00D97B6A">
              <w:rPr>
                <w:b/>
                <w:bCs/>
                <w:color w:val="000000" w:themeColor="text1"/>
                <w:sz w:val="16"/>
                <w:szCs w:val="16"/>
              </w:rPr>
              <w:t>Rdz Ob.</w:t>
            </w:r>
          </w:p>
        </w:tc>
        <w:tc>
          <w:tcPr>
            <w:tcW w:w="279" w:type="pct"/>
            <w:tcBorders>
              <w:top w:val="single" w:sz="4" w:space="0" w:color="auto"/>
              <w:left w:val="nil"/>
              <w:bottom w:val="single" w:sz="4" w:space="0" w:color="auto"/>
              <w:right w:val="single" w:sz="4" w:space="0" w:color="auto"/>
            </w:tcBorders>
            <w:shd w:val="clear" w:color="000000" w:fill="DCE6F1"/>
            <w:textDirection w:val="btLr"/>
            <w:vAlign w:val="center"/>
            <w:hideMark/>
          </w:tcPr>
          <w:p w:rsidR="00226733" w:rsidRPr="00D97B6A" w:rsidRDefault="00226733" w:rsidP="00F55494">
            <w:pPr>
              <w:ind w:left="113" w:right="113"/>
              <w:jc w:val="center"/>
              <w:rPr>
                <w:b/>
                <w:bCs/>
                <w:color w:val="000000" w:themeColor="text1"/>
                <w:sz w:val="16"/>
                <w:szCs w:val="16"/>
              </w:rPr>
            </w:pPr>
            <w:r w:rsidRPr="00D97B6A">
              <w:rPr>
                <w:b/>
                <w:bCs/>
                <w:color w:val="000000" w:themeColor="text1"/>
                <w:sz w:val="16"/>
                <w:szCs w:val="16"/>
              </w:rPr>
              <w:t>Kod PPE</w:t>
            </w:r>
          </w:p>
        </w:tc>
        <w:tc>
          <w:tcPr>
            <w:tcW w:w="447" w:type="pct"/>
            <w:tcBorders>
              <w:top w:val="single" w:sz="4" w:space="0" w:color="auto"/>
              <w:left w:val="nil"/>
              <w:bottom w:val="single" w:sz="4" w:space="0" w:color="auto"/>
              <w:right w:val="single" w:sz="4" w:space="0" w:color="auto"/>
            </w:tcBorders>
            <w:shd w:val="clear" w:color="000000" w:fill="DCE6F1"/>
            <w:textDirection w:val="btLr"/>
            <w:vAlign w:val="center"/>
            <w:hideMark/>
          </w:tcPr>
          <w:p w:rsidR="00226733" w:rsidRPr="00D97B6A" w:rsidRDefault="00226733" w:rsidP="00F55494">
            <w:pPr>
              <w:ind w:left="113" w:right="113"/>
              <w:jc w:val="center"/>
              <w:rPr>
                <w:b/>
                <w:bCs/>
                <w:color w:val="000000" w:themeColor="text1"/>
                <w:sz w:val="16"/>
                <w:szCs w:val="16"/>
              </w:rPr>
            </w:pPr>
            <w:r w:rsidRPr="00D97B6A">
              <w:rPr>
                <w:b/>
                <w:bCs/>
                <w:color w:val="000000" w:themeColor="text1"/>
                <w:sz w:val="16"/>
                <w:szCs w:val="16"/>
              </w:rPr>
              <w:t>Nazwa punktu poboru</w:t>
            </w:r>
          </w:p>
        </w:tc>
        <w:tc>
          <w:tcPr>
            <w:tcW w:w="447" w:type="pct"/>
            <w:tcBorders>
              <w:top w:val="single" w:sz="4" w:space="0" w:color="auto"/>
              <w:left w:val="nil"/>
              <w:bottom w:val="single" w:sz="4" w:space="0" w:color="auto"/>
              <w:right w:val="single" w:sz="4" w:space="0" w:color="auto"/>
            </w:tcBorders>
            <w:shd w:val="clear" w:color="000000" w:fill="DCE6F1"/>
            <w:textDirection w:val="btLr"/>
            <w:vAlign w:val="center"/>
            <w:hideMark/>
          </w:tcPr>
          <w:p w:rsidR="00226733" w:rsidRPr="00D97B6A" w:rsidRDefault="00226733" w:rsidP="00F55494">
            <w:pPr>
              <w:ind w:left="113" w:right="113"/>
              <w:rPr>
                <w:b/>
                <w:bCs/>
                <w:color w:val="000000" w:themeColor="text1"/>
                <w:sz w:val="16"/>
                <w:szCs w:val="16"/>
              </w:rPr>
            </w:pPr>
            <w:r w:rsidRPr="00D97B6A">
              <w:rPr>
                <w:b/>
                <w:bCs/>
                <w:color w:val="000000" w:themeColor="text1"/>
                <w:sz w:val="16"/>
                <w:szCs w:val="16"/>
              </w:rPr>
              <w:t>Adres/ulica</w:t>
            </w:r>
          </w:p>
        </w:tc>
        <w:tc>
          <w:tcPr>
            <w:tcW w:w="168" w:type="pct"/>
            <w:tcBorders>
              <w:top w:val="single" w:sz="4" w:space="0" w:color="auto"/>
              <w:left w:val="nil"/>
              <w:bottom w:val="single" w:sz="4" w:space="0" w:color="auto"/>
              <w:right w:val="single" w:sz="4" w:space="0" w:color="auto"/>
            </w:tcBorders>
            <w:shd w:val="clear" w:color="000000" w:fill="DCE6F1"/>
            <w:textDirection w:val="btLr"/>
            <w:vAlign w:val="center"/>
            <w:hideMark/>
          </w:tcPr>
          <w:p w:rsidR="00226733" w:rsidRPr="00D97B6A" w:rsidRDefault="00226733" w:rsidP="00F55494">
            <w:pPr>
              <w:ind w:left="113" w:right="113"/>
              <w:jc w:val="center"/>
              <w:rPr>
                <w:b/>
                <w:bCs/>
                <w:color w:val="000000" w:themeColor="text1"/>
                <w:sz w:val="16"/>
                <w:szCs w:val="16"/>
              </w:rPr>
            </w:pPr>
            <w:r w:rsidRPr="00D97B6A">
              <w:rPr>
                <w:b/>
                <w:bCs/>
                <w:color w:val="000000" w:themeColor="text1"/>
                <w:sz w:val="16"/>
                <w:szCs w:val="16"/>
              </w:rPr>
              <w:t>Nr</w:t>
            </w:r>
          </w:p>
        </w:tc>
        <w:tc>
          <w:tcPr>
            <w:tcW w:w="279" w:type="pct"/>
            <w:tcBorders>
              <w:top w:val="single" w:sz="4" w:space="0" w:color="auto"/>
              <w:left w:val="nil"/>
              <w:bottom w:val="single" w:sz="4" w:space="0" w:color="auto"/>
              <w:right w:val="single" w:sz="4" w:space="0" w:color="auto"/>
            </w:tcBorders>
            <w:shd w:val="clear" w:color="000000" w:fill="DCE6F1"/>
            <w:textDirection w:val="btLr"/>
            <w:vAlign w:val="center"/>
            <w:hideMark/>
          </w:tcPr>
          <w:p w:rsidR="00226733" w:rsidRPr="00D97B6A" w:rsidRDefault="00226733" w:rsidP="00F55494">
            <w:pPr>
              <w:ind w:left="113" w:right="113"/>
              <w:jc w:val="center"/>
              <w:rPr>
                <w:b/>
                <w:bCs/>
                <w:color w:val="000000" w:themeColor="text1"/>
                <w:sz w:val="16"/>
                <w:szCs w:val="16"/>
              </w:rPr>
            </w:pPr>
            <w:r w:rsidRPr="00D97B6A">
              <w:rPr>
                <w:b/>
                <w:bCs/>
                <w:color w:val="000000" w:themeColor="text1"/>
                <w:sz w:val="16"/>
                <w:szCs w:val="16"/>
              </w:rPr>
              <w:t>Numer licznika</w:t>
            </w:r>
          </w:p>
        </w:tc>
        <w:tc>
          <w:tcPr>
            <w:tcW w:w="280" w:type="pct"/>
            <w:tcBorders>
              <w:top w:val="single" w:sz="4" w:space="0" w:color="auto"/>
              <w:left w:val="nil"/>
              <w:bottom w:val="single" w:sz="4" w:space="0" w:color="auto"/>
              <w:right w:val="single" w:sz="4" w:space="0" w:color="auto"/>
            </w:tcBorders>
            <w:shd w:val="clear" w:color="000000" w:fill="DCE6F1"/>
            <w:textDirection w:val="btLr"/>
            <w:vAlign w:val="center"/>
            <w:hideMark/>
          </w:tcPr>
          <w:p w:rsidR="00226733" w:rsidRPr="00D97B6A" w:rsidRDefault="00226733" w:rsidP="00F55494">
            <w:pPr>
              <w:ind w:left="113" w:right="-70"/>
              <w:rPr>
                <w:b/>
                <w:bCs/>
                <w:color w:val="000000" w:themeColor="text1"/>
                <w:sz w:val="16"/>
                <w:szCs w:val="16"/>
              </w:rPr>
            </w:pPr>
            <w:r w:rsidRPr="00D97B6A">
              <w:rPr>
                <w:b/>
                <w:bCs/>
                <w:color w:val="000000" w:themeColor="text1"/>
                <w:sz w:val="16"/>
                <w:szCs w:val="16"/>
              </w:rPr>
              <w:t>Nr ewidencyjny OSD</w:t>
            </w:r>
          </w:p>
        </w:tc>
        <w:tc>
          <w:tcPr>
            <w:tcW w:w="111" w:type="pct"/>
            <w:tcBorders>
              <w:top w:val="single" w:sz="4" w:space="0" w:color="auto"/>
              <w:left w:val="nil"/>
              <w:bottom w:val="single" w:sz="4" w:space="0" w:color="auto"/>
              <w:right w:val="single" w:sz="4" w:space="0" w:color="auto"/>
            </w:tcBorders>
            <w:shd w:val="clear" w:color="000000" w:fill="DCE6F1"/>
            <w:textDirection w:val="btLr"/>
            <w:vAlign w:val="center"/>
            <w:hideMark/>
          </w:tcPr>
          <w:p w:rsidR="00226733" w:rsidRPr="00D97B6A" w:rsidRDefault="00226733" w:rsidP="00F55494">
            <w:pPr>
              <w:ind w:left="113" w:right="113"/>
              <w:jc w:val="center"/>
              <w:rPr>
                <w:b/>
                <w:bCs/>
                <w:color w:val="000000" w:themeColor="text1"/>
                <w:sz w:val="16"/>
                <w:szCs w:val="16"/>
              </w:rPr>
            </w:pPr>
            <w:r w:rsidRPr="00D97B6A">
              <w:rPr>
                <w:b/>
                <w:bCs/>
                <w:color w:val="000000" w:themeColor="text1"/>
                <w:sz w:val="16"/>
                <w:szCs w:val="16"/>
              </w:rPr>
              <w:t>kod URD</w:t>
            </w:r>
          </w:p>
        </w:tc>
        <w:tc>
          <w:tcPr>
            <w:tcW w:w="223" w:type="pct"/>
            <w:tcBorders>
              <w:top w:val="single" w:sz="4" w:space="0" w:color="auto"/>
              <w:left w:val="nil"/>
              <w:bottom w:val="single" w:sz="4" w:space="0" w:color="auto"/>
              <w:right w:val="single" w:sz="4" w:space="0" w:color="auto"/>
            </w:tcBorders>
            <w:shd w:val="clear" w:color="000000" w:fill="DCE6F1"/>
            <w:textDirection w:val="btLr"/>
            <w:vAlign w:val="center"/>
            <w:hideMark/>
          </w:tcPr>
          <w:p w:rsidR="00226733" w:rsidRPr="00D97B6A" w:rsidRDefault="00226733" w:rsidP="00F55494">
            <w:pPr>
              <w:ind w:left="113" w:right="113"/>
              <w:jc w:val="center"/>
              <w:rPr>
                <w:b/>
                <w:bCs/>
                <w:color w:val="000000" w:themeColor="text1"/>
                <w:sz w:val="16"/>
                <w:szCs w:val="16"/>
              </w:rPr>
            </w:pPr>
            <w:r w:rsidRPr="00D97B6A">
              <w:rPr>
                <w:b/>
                <w:bCs/>
                <w:color w:val="000000" w:themeColor="text1"/>
                <w:sz w:val="16"/>
                <w:szCs w:val="16"/>
              </w:rPr>
              <w:t>Grupa taryfowa</w:t>
            </w:r>
          </w:p>
        </w:tc>
        <w:tc>
          <w:tcPr>
            <w:tcW w:w="168" w:type="pct"/>
            <w:tcBorders>
              <w:top w:val="single" w:sz="4" w:space="0" w:color="auto"/>
              <w:left w:val="nil"/>
              <w:bottom w:val="single" w:sz="4" w:space="0" w:color="auto"/>
              <w:right w:val="single" w:sz="4" w:space="0" w:color="auto"/>
            </w:tcBorders>
            <w:shd w:val="clear" w:color="000000" w:fill="DCE6F1"/>
            <w:textDirection w:val="btLr"/>
            <w:vAlign w:val="center"/>
            <w:hideMark/>
          </w:tcPr>
          <w:p w:rsidR="00226733" w:rsidRPr="00D97B6A" w:rsidRDefault="00226733" w:rsidP="00F55494">
            <w:pPr>
              <w:ind w:left="113" w:right="113"/>
              <w:jc w:val="center"/>
              <w:rPr>
                <w:b/>
                <w:bCs/>
                <w:color w:val="000000" w:themeColor="text1"/>
                <w:sz w:val="16"/>
                <w:szCs w:val="16"/>
              </w:rPr>
            </w:pPr>
            <w:r w:rsidRPr="00D97B6A">
              <w:rPr>
                <w:b/>
                <w:bCs/>
                <w:color w:val="000000" w:themeColor="text1"/>
                <w:sz w:val="16"/>
                <w:szCs w:val="16"/>
              </w:rPr>
              <w:t>Moc umowna</w:t>
            </w:r>
          </w:p>
        </w:tc>
        <w:tc>
          <w:tcPr>
            <w:tcW w:w="168" w:type="pct"/>
            <w:tcBorders>
              <w:top w:val="single" w:sz="4" w:space="0" w:color="auto"/>
              <w:left w:val="nil"/>
              <w:bottom w:val="single" w:sz="4" w:space="0" w:color="auto"/>
              <w:right w:val="single" w:sz="4" w:space="0" w:color="auto"/>
            </w:tcBorders>
            <w:shd w:val="clear" w:color="000000" w:fill="DCE6F1"/>
            <w:textDirection w:val="btLr"/>
            <w:vAlign w:val="center"/>
            <w:hideMark/>
          </w:tcPr>
          <w:p w:rsidR="00226733" w:rsidRPr="00D97B6A" w:rsidRDefault="00226733" w:rsidP="00F55494">
            <w:pPr>
              <w:ind w:left="113" w:right="113"/>
              <w:jc w:val="center"/>
              <w:rPr>
                <w:b/>
                <w:bCs/>
                <w:color w:val="000000" w:themeColor="text1"/>
                <w:sz w:val="16"/>
                <w:szCs w:val="16"/>
              </w:rPr>
            </w:pPr>
            <w:r w:rsidRPr="00D97B6A">
              <w:rPr>
                <w:b/>
                <w:bCs/>
                <w:color w:val="000000" w:themeColor="text1"/>
                <w:sz w:val="16"/>
                <w:szCs w:val="16"/>
              </w:rPr>
              <w:t>Rodzaj Umowy</w:t>
            </w:r>
          </w:p>
        </w:tc>
        <w:tc>
          <w:tcPr>
            <w:tcW w:w="279" w:type="pct"/>
            <w:tcBorders>
              <w:top w:val="single" w:sz="4" w:space="0" w:color="auto"/>
              <w:left w:val="nil"/>
              <w:bottom w:val="single" w:sz="4" w:space="0" w:color="auto"/>
              <w:right w:val="single" w:sz="4" w:space="0" w:color="auto"/>
            </w:tcBorders>
            <w:shd w:val="clear" w:color="000000" w:fill="DCE6F1"/>
            <w:textDirection w:val="btLr"/>
            <w:vAlign w:val="center"/>
            <w:hideMark/>
          </w:tcPr>
          <w:p w:rsidR="00226733" w:rsidRPr="00D97B6A" w:rsidRDefault="00226733" w:rsidP="00F55494">
            <w:pPr>
              <w:ind w:left="113" w:right="113"/>
              <w:jc w:val="center"/>
              <w:rPr>
                <w:b/>
                <w:bCs/>
                <w:color w:val="000000" w:themeColor="text1"/>
                <w:sz w:val="16"/>
                <w:szCs w:val="16"/>
              </w:rPr>
            </w:pPr>
            <w:r w:rsidRPr="00D97B6A">
              <w:rPr>
                <w:b/>
                <w:bCs/>
                <w:color w:val="000000" w:themeColor="text1"/>
                <w:sz w:val="16"/>
                <w:szCs w:val="16"/>
              </w:rPr>
              <w:t>Dotychczas. sprzedawca</w:t>
            </w:r>
          </w:p>
        </w:tc>
        <w:tc>
          <w:tcPr>
            <w:tcW w:w="224" w:type="pct"/>
            <w:tcBorders>
              <w:top w:val="single" w:sz="4" w:space="0" w:color="auto"/>
              <w:left w:val="nil"/>
              <w:bottom w:val="single" w:sz="4" w:space="0" w:color="auto"/>
              <w:right w:val="single" w:sz="4" w:space="0" w:color="auto"/>
            </w:tcBorders>
            <w:shd w:val="clear" w:color="000000" w:fill="DCE6F1"/>
            <w:textDirection w:val="btLr"/>
            <w:vAlign w:val="center"/>
            <w:hideMark/>
          </w:tcPr>
          <w:p w:rsidR="00226733" w:rsidRPr="00D97B6A" w:rsidRDefault="00226733" w:rsidP="00F55494">
            <w:pPr>
              <w:ind w:left="113" w:right="113"/>
              <w:jc w:val="center"/>
              <w:rPr>
                <w:b/>
                <w:bCs/>
                <w:color w:val="000000" w:themeColor="text1"/>
                <w:sz w:val="16"/>
                <w:szCs w:val="16"/>
              </w:rPr>
            </w:pPr>
            <w:r w:rsidRPr="00D97B6A">
              <w:rPr>
                <w:b/>
                <w:bCs/>
                <w:color w:val="000000" w:themeColor="text1"/>
                <w:sz w:val="16"/>
                <w:szCs w:val="16"/>
              </w:rPr>
              <w:t xml:space="preserve">Częstotliwość rozliczeń </w:t>
            </w:r>
          </w:p>
        </w:tc>
        <w:tc>
          <w:tcPr>
            <w:tcW w:w="447" w:type="pct"/>
            <w:tcBorders>
              <w:top w:val="single" w:sz="4" w:space="0" w:color="auto"/>
              <w:left w:val="nil"/>
              <w:bottom w:val="single" w:sz="4" w:space="0" w:color="auto"/>
              <w:right w:val="single" w:sz="4" w:space="0" w:color="auto"/>
            </w:tcBorders>
            <w:shd w:val="clear" w:color="000000" w:fill="DCE6F1"/>
            <w:textDirection w:val="btLr"/>
            <w:vAlign w:val="center"/>
            <w:hideMark/>
          </w:tcPr>
          <w:p w:rsidR="00226733" w:rsidRPr="00D97B6A" w:rsidRDefault="00226733" w:rsidP="005D5337">
            <w:pPr>
              <w:ind w:left="-39" w:right="-29"/>
              <w:jc w:val="center"/>
              <w:rPr>
                <w:b/>
                <w:bCs/>
                <w:color w:val="000000" w:themeColor="text1"/>
                <w:sz w:val="16"/>
                <w:szCs w:val="16"/>
              </w:rPr>
            </w:pPr>
            <w:r w:rsidRPr="00D97B6A">
              <w:rPr>
                <w:b/>
                <w:bCs/>
                <w:color w:val="000000" w:themeColor="text1"/>
                <w:sz w:val="16"/>
                <w:szCs w:val="16"/>
              </w:rPr>
              <w:t>Szacowane roczne zużycie energii - strefa I</w:t>
            </w:r>
          </w:p>
        </w:tc>
        <w:tc>
          <w:tcPr>
            <w:tcW w:w="279" w:type="pct"/>
            <w:tcBorders>
              <w:top w:val="single" w:sz="4" w:space="0" w:color="auto"/>
              <w:left w:val="nil"/>
              <w:bottom w:val="single" w:sz="4" w:space="0" w:color="auto"/>
              <w:right w:val="single" w:sz="4" w:space="0" w:color="auto"/>
            </w:tcBorders>
            <w:shd w:val="clear" w:color="000000" w:fill="DCE6F1"/>
            <w:textDirection w:val="btLr"/>
            <w:vAlign w:val="center"/>
            <w:hideMark/>
          </w:tcPr>
          <w:p w:rsidR="00226733" w:rsidRPr="00D97B6A" w:rsidRDefault="00226733" w:rsidP="00F55494">
            <w:pPr>
              <w:ind w:left="113" w:right="113"/>
              <w:jc w:val="center"/>
              <w:rPr>
                <w:b/>
                <w:bCs/>
                <w:color w:val="000000" w:themeColor="text1"/>
                <w:sz w:val="16"/>
                <w:szCs w:val="16"/>
              </w:rPr>
            </w:pPr>
            <w:r w:rsidRPr="00D97B6A">
              <w:rPr>
                <w:b/>
                <w:bCs/>
                <w:color w:val="000000" w:themeColor="text1"/>
                <w:sz w:val="16"/>
                <w:szCs w:val="16"/>
              </w:rPr>
              <w:t>Szacowane roczne zużycie energii - strefa II</w:t>
            </w:r>
          </w:p>
        </w:tc>
        <w:tc>
          <w:tcPr>
            <w:tcW w:w="392" w:type="pct"/>
            <w:tcBorders>
              <w:top w:val="single" w:sz="4" w:space="0" w:color="auto"/>
              <w:left w:val="nil"/>
              <w:bottom w:val="single" w:sz="4" w:space="0" w:color="auto"/>
              <w:right w:val="single" w:sz="4" w:space="0" w:color="auto"/>
            </w:tcBorders>
            <w:shd w:val="clear" w:color="000000" w:fill="DCE6F1"/>
            <w:textDirection w:val="btLr"/>
            <w:vAlign w:val="center"/>
            <w:hideMark/>
          </w:tcPr>
          <w:p w:rsidR="00226733" w:rsidRPr="00D97B6A" w:rsidRDefault="00226733" w:rsidP="00F55494">
            <w:pPr>
              <w:ind w:left="113" w:right="113"/>
              <w:jc w:val="center"/>
              <w:rPr>
                <w:b/>
                <w:bCs/>
                <w:color w:val="000000" w:themeColor="text1"/>
                <w:sz w:val="16"/>
                <w:szCs w:val="16"/>
              </w:rPr>
            </w:pPr>
            <w:r w:rsidRPr="00D97B6A">
              <w:rPr>
                <w:b/>
                <w:bCs/>
                <w:color w:val="000000" w:themeColor="text1"/>
                <w:sz w:val="16"/>
                <w:szCs w:val="16"/>
              </w:rPr>
              <w:t>Szacowane roczne zużycie energii - strefa III</w:t>
            </w:r>
          </w:p>
        </w:tc>
        <w:tc>
          <w:tcPr>
            <w:tcW w:w="502" w:type="pct"/>
            <w:tcBorders>
              <w:top w:val="single" w:sz="4" w:space="0" w:color="auto"/>
              <w:left w:val="nil"/>
              <w:bottom w:val="single" w:sz="4" w:space="0" w:color="auto"/>
              <w:right w:val="single" w:sz="4" w:space="0" w:color="auto"/>
            </w:tcBorders>
            <w:shd w:val="clear" w:color="000000" w:fill="DCE6F1"/>
            <w:textDirection w:val="btLr"/>
            <w:vAlign w:val="center"/>
            <w:hideMark/>
          </w:tcPr>
          <w:p w:rsidR="00226733" w:rsidRPr="00D97B6A" w:rsidRDefault="00226733" w:rsidP="00F55494">
            <w:pPr>
              <w:ind w:left="113" w:right="113"/>
              <w:jc w:val="center"/>
              <w:rPr>
                <w:b/>
                <w:bCs/>
                <w:color w:val="000000" w:themeColor="text1"/>
                <w:sz w:val="16"/>
                <w:szCs w:val="16"/>
              </w:rPr>
            </w:pPr>
            <w:r w:rsidRPr="00D97B6A">
              <w:rPr>
                <w:b/>
                <w:bCs/>
                <w:color w:val="000000" w:themeColor="text1"/>
                <w:sz w:val="16"/>
                <w:szCs w:val="16"/>
              </w:rPr>
              <w:t xml:space="preserve">SUMA </w:t>
            </w:r>
            <w:proofErr w:type="spellStart"/>
            <w:r w:rsidRPr="00D97B6A">
              <w:rPr>
                <w:b/>
                <w:bCs/>
                <w:color w:val="000000" w:themeColor="text1"/>
                <w:sz w:val="16"/>
                <w:szCs w:val="16"/>
              </w:rPr>
              <w:t>MWh</w:t>
            </w:r>
            <w:proofErr w:type="spellEnd"/>
            <w:r w:rsidRPr="00D97B6A">
              <w:rPr>
                <w:b/>
                <w:bCs/>
                <w:color w:val="000000" w:themeColor="text1"/>
                <w:sz w:val="16"/>
                <w:szCs w:val="16"/>
              </w:rPr>
              <w:t xml:space="preserve"> 1 rok</w:t>
            </w:r>
          </w:p>
        </w:tc>
      </w:tr>
      <w:tr w:rsidR="007B59A5" w:rsidRPr="00D97B6A" w:rsidTr="00F43BDA">
        <w:trPr>
          <w:cantSplit/>
          <w:trHeight w:val="390"/>
        </w:trPr>
        <w:tc>
          <w:tcPr>
            <w:tcW w:w="5000" w:type="pct"/>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26733" w:rsidRPr="00D97B6A" w:rsidRDefault="00226733" w:rsidP="005D5337">
            <w:pPr>
              <w:jc w:val="center"/>
              <w:rPr>
                <w:b/>
                <w:bCs/>
                <w:color w:val="000000" w:themeColor="text1"/>
                <w:sz w:val="16"/>
                <w:szCs w:val="16"/>
              </w:rPr>
            </w:pPr>
            <w:r w:rsidRPr="00D97B6A">
              <w:rPr>
                <w:b/>
                <w:bCs/>
                <w:color w:val="000000" w:themeColor="text1"/>
                <w:sz w:val="16"/>
                <w:szCs w:val="16"/>
              </w:rPr>
              <w:t>Umowa 1:  Płatnik:  Kasa Rolniczego Ubezpieczenia Społecznego;   NIP:  526-001-30-54</w:t>
            </w:r>
          </w:p>
        </w:tc>
      </w:tr>
      <w:tr w:rsidR="007B59A5" w:rsidRPr="00D97B6A" w:rsidTr="00D2721F">
        <w:trPr>
          <w:cantSplit/>
          <w:trHeight w:val="1569"/>
        </w:trPr>
        <w:tc>
          <w:tcPr>
            <w:tcW w:w="139" w:type="pct"/>
            <w:tcBorders>
              <w:top w:val="nil"/>
              <w:left w:val="single" w:sz="4" w:space="0" w:color="auto"/>
              <w:bottom w:val="single" w:sz="4" w:space="0" w:color="auto"/>
              <w:right w:val="single" w:sz="4" w:space="0" w:color="auto"/>
            </w:tcBorders>
            <w:shd w:val="clear" w:color="auto" w:fill="auto"/>
            <w:noWrap/>
            <w:vAlign w:val="center"/>
            <w:hideMark/>
          </w:tcPr>
          <w:p w:rsidR="00226733" w:rsidRPr="00D97B6A" w:rsidRDefault="00226733" w:rsidP="005D5337">
            <w:pPr>
              <w:jc w:val="center"/>
              <w:rPr>
                <w:color w:val="000000" w:themeColor="text1"/>
                <w:sz w:val="16"/>
                <w:szCs w:val="16"/>
              </w:rPr>
            </w:pPr>
            <w:r w:rsidRPr="00D97B6A">
              <w:rPr>
                <w:color w:val="000000" w:themeColor="text1"/>
                <w:sz w:val="16"/>
                <w:szCs w:val="16"/>
              </w:rPr>
              <w:t>1</w:t>
            </w:r>
          </w:p>
        </w:tc>
        <w:tc>
          <w:tcPr>
            <w:tcW w:w="168" w:type="pct"/>
            <w:tcBorders>
              <w:top w:val="nil"/>
              <w:left w:val="nil"/>
              <w:bottom w:val="single" w:sz="4" w:space="0" w:color="auto"/>
              <w:right w:val="single" w:sz="4" w:space="0" w:color="auto"/>
            </w:tcBorders>
            <w:shd w:val="clear" w:color="auto" w:fill="auto"/>
            <w:noWrap/>
            <w:vAlign w:val="center"/>
            <w:hideMark/>
          </w:tcPr>
          <w:p w:rsidR="00226733" w:rsidRPr="00D97B6A" w:rsidRDefault="00226733" w:rsidP="005D5337">
            <w:pPr>
              <w:jc w:val="center"/>
              <w:rPr>
                <w:color w:val="000000" w:themeColor="text1"/>
                <w:sz w:val="16"/>
                <w:szCs w:val="16"/>
              </w:rPr>
            </w:pPr>
            <w:r w:rsidRPr="00D97B6A">
              <w:rPr>
                <w:color w:val="000000" w:themeColor="text1"/>
                <w:sz w:val="16"/>
                <w:szCs w:val="16"/>
              </w:rPr>
              <w:t>Bud.</w:t>
            </w:r>
          </w:p>
        </w:tc>
        <w:tc>
          <w:tcPr>
            <w:tcW w:w="279" w:type="pct"/>
            <w:tcBorders>
              <w:top w:val="nil"/>
              <w:left w:val="nil"/>
              <w:bottom w:val="single" w:sz="4" w:space="0" w:color="auto"/>
              <w:right w:val="single" w:sz="4" w:space="0" w:color="auto"/>
            </w:tcBorders>
            <w:shd w:val="clear" w:color="auto" w:fill="auto"/>
            <w:noWrap/>
            <w:vAlign w:val="center"/>
            <w:hideMark/>
          </w:tcPr>
          <w:p w:rsidR="00226733" w:rsidRPr="00D97B6A" w:rsidRDefault="00226733" w:rsidP="005D5337">
            <w:pPr>
              <w:rPr>
                <w:color w:val="000000" w:themeColor="text1"/>
                <w:sz w:val="16"/>
                <w:szCs w:val="16"/>
              </w:rPr>
            </w:pPr>
            <w:r w:rsidRPr="00D97B6A">
              <w:rPr>
                <w:color w:val="000000" w:themeColor="text1"/>
                <w:sz w:val="16"/>
                <w:szCs w:val="16"/>
              </w:rPr>
              <w:t>PL0000010060800000000000000007974</w:t>
            </w:r>
          </w:p>
        </w:tc>
        <w:tc>
          <w:tcPr>
            <w:tcW w:w="447" w:type="pct"/>
            <w:tcBorders>
              <w:top w:val="nil"/>
              <w:left w:val="nil"/>
              <w:bottom w:val="single" w:sz="4" w:space="0" w:color="auto"/>
              <w:right w:val="single" w:sz="4" w:space="0" w:color="auto"/>
            </w:tcBorders>
            <w:shd w:val="clear" w:color="auto" w:fill="auto"/>
            <w:noWrap/>
            <w:vAlign w:val="center"/>
            <w:hideMark/>
          </w:tcPr>
          <w:p w:rsidR="00226733" w:rsidRPr="00D97B6A" w:rsidRDefault="00226733" w:rsidP="005D5337">
            <w:pPr>
              <w:jc w:val="center"/>
              <w:rPr>
                <w:color w:val="000000" w:themeColor="text1"/>
                <w:sz w:val="16"/>
                <w:szCs w:val="16"/>
              </w:rPr>
            </w:pPr>
            <w:r w:rsidRPr="00D97B6A">
              <w:rPr>
                <w:color w:val="000000" w:themeColor="text1"/>
                <w:sz w:val="16"/>
                <w:szCs w:val="16"/>
              </w:rPr>
              <w:t>Kasa Rolniczego Ubezpieczenia Społecznego</w:t>
            </w:r>
          </w:p>
        </w:tc>
        <w:tc>
          <w:tcPr>
            <w:tcW w:w="447" w:type="pct"/>
            <w:tcBorders>
              <w:top w:val="nil"/>
              <w:left w:val="nil"/>
              <w:bottom w:val="single" w:sz="4" w:space="0" w:color="auto"/>
              <w:right w:val="single" w:sz="4" w:space="0" w:color="auto"/>
            </w:tcBorders>
            <w:shd w:val="clear" w:color="auto" w:fill="auto"/>
            <w:noWrap/>
            <w:vAlign w:val="center"/>
            <w:hideMark/>
          </w:tcPr>
          <w:p w:rsidR="00226733" w:rsidRPr="00D97B6A" w:rsidRDefault="00226733" w:rsidP="006A1813">
            <w:pPr>
              <w:jc w:val="center"/>
              <w:rPr>
                <w:color w:val="000000" w:themeColor="text1"/>
                <w:sz w:val="16"/>
                <w:szCs w:val="16"/>
              </w:rPr>
            </w:pPr>
            <w:r w:rsidRPr="00D97B6A">
              <w:rPr>
                <w:color w:val="000000" w:themeColor="text1"/>
                <w:sz w:val="16"/>
                <w:szCs w:val="16"/>
              </w:rPr>
              <w:t>Al. Niepodległości</w:t>
            </w:r>
          </w:p>
        </w:tc>
        <w:tc>
          <w:tcPr>
            <w:tcW w:w="168" w:type="pct"/>
            <w:tcBorders>
              <w:top w:val="nil"/>
              <w:left w:val="nil"/>
              <w:bottom w:val="single" w:sz="4" w:space="0" w:color="auto"/>
              <w:right w:val="single" w:sz="4" w:space="0" w:color="auto"/>
            </w:tcBorders>
            <w:shd w:val="clear" w:color="auto" w:fill="auto"/>
            <w:noWrap/>
            <w:vAlign w:val="center"/>
            <w:hideMark/>
          </w:tcPr>
          <w:p w:rsidR="00226733" w:rsidRPr="00D97B6A" w:rsidRDefault="00226733" w:rsidP="005D5337">
            <w:pPr>
              <w:jc w:val="center"/>
              <w:rPr>
                <w:color w:val="000000" w:themeColor="text1"/>
                <w:sz w:val="16"/>
                <w:szCs w:val="16"/>
              </w:rPr>
            </w:pPr>
            <w:r w:rsidRPr="00D97B6A">
              <w:rPr>
                <w:color w:val="000000" w:themeColor="text1"/>
                <w:sz w:val="16"/>
                <w:szCs w:val="16"/>
              </w:rPr>
              <w:t>190</w:t>
            </w:r>
          </w:p>
        </w:tc>
        <w:tc>
          <w:tcPr>
            <w:tcW w:w="279" w:type="pct"/>
            <w:tcBorders>
              <w:top w:val="nil"/>
              <w:left w:val="nil"/>
              <w:bottom w:val="single" w:sz="4" w:space="0" w:color="auto"/>
              <w:right w:val="single" w:sz="4" w:space="0" w:color="auto"/>
            </w:tcBorders>
            <w:shd w:val="clear" w:color="auto" w:fill="auto"/>
            <w:noWrap/>
            <w:vAlign w:val="center"/>
            <w:hideMark/>
          </w:tcPr>
          <w:p w:rsidR="00226733" w:rsidRPr="00D97B6A" w:rsidRDefault="00226733" w:rsidP="005D5337">
            <w:pPr>
              <w:jc w:val="center"/>
              <w:rPr>
                <w:color w:val="000000" w:themeColor="text1"/>
                <w:sz w:val="16"/>
                <w:szCs w:val="16"/>
              </w:rPr>
            </w:pPr>
            <w:r w:rsidRPr="00D97B6A">
              <w:rPr>
                <w:color w:val="000000" w:themeColor="text1"/>
                <w:sz w:val="16"/>
                <w:szCs w:val="16"/>
              </w:rPr>
              <w:t>1386563</w:t>
            </w:r>
          </w:p>
        </w:tc>
        <w:tc>
          <w:tcPr>
            <w:tcW w:w="280" w:type="pct"/>
            <w:tcBorders>
              <w:top w:val="nil"/>
              <w:left w:val="nil"/>
              <w:bottom w:val="single" w:sz="4" w:space="0" w:color="auto"/>
              <w:right w:val="single" w:sz="4" w:space="0" w:color="auto"/>
            </w:tcBorders>
            <w:shd w:val="clear" w:color="auto" w:fill="auto"/>
            <w:noWrap/>
            <w:vAlign w:val="center"/>
          </w:tcPr>
          <w:p w:rsidR="00226733" w:rsidRPr="00D97B6A" w:rsidRDefault="00226733" w:rsidP="005D5337">
            <w:pPr>
              <w:rPr>
                <w:color w:val="000000" w:themeColor="text1"/>
                <w:sz w:val="16"/>
                <w:szCs w:val="16"/>
              </w:rPr>
            </w:pPr>
          </w:p>
        </w:tc>
        <w:tc>
          <w:tcPr>
            <w:tcW w:w="111" w:type="pct"/>
            <w:tcBorders>
              <w:top w:val="single" w:sz="4" w:space="0" w:color="auto"/>
              <w:left w:val="nil"/>
              <w:bottom w:val="single" w:sz="4" w:space="0" w:color="auto"/>
              <w:right w:val="single" w:sz="4" w:space="0" w:color="auto"/>
            </w:tcBorders>
            <w:shd w:val="clear" w:color="auto" w:fill="auto"/>
            <w:noWrap/>
            <w:vAlign w:val="center"/>
          </w:tcPr>
          <w:p w:rsidR="00226733" w:rsidRPr="00D97B6A" w:rsidRDefault="00226733" w:rsidP="005D5337">
            <w:pPr>
              <w:rPr>
                <w:color w:val="000000" w:themeColor="text1"/>
                <w:sz w:val="16"/>
                <w:szCs w:val="16"/>
              </w:rPr>
            </w:pP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rsidR="00226733" w:rsidRPr="00D97B6A" w:rsidRDefault="00226733" w:rsidP="005D5337">
            <w:pPr>
              <w:jc w:val="center"/>
              <w:rPr>
                <w:color w:val="000000" w:themeColor="text1"/>
                <w:sz w:val="16"/>
                <w:szCs w:val="16"/>
              </w:rPr>
            </w:pPr>
            <w:r w:rsidRPr="00D97B6A">
              <w:rPr>
                <w:color w:val="000000" w:themeColor="text1"/>
                <w:sz w:val="16"/>
                <w:szCs w:val="16"/>
              </w:rPr>
              <w:t>C21</w:t>
            </w:r>
          </w:p>
        </w:tc>
        <w:tc>
          <w:tcPr>
            <w:tcW w:w="168" w:type="pct"/>
            <w:tcBorders>
              <w:top w:val="single" w:sz="4" w:space="0" w:color="auto"/>
              <w:left w:val="nil"/>
              <w:bottom w:val="single" w:sz="4" w:space="0" w:color="auto"/>
              <w:right w:val="single" w:sz="4" w:space="0" w:color="auto"/>
            </w:tcBorders>
            <w:shd w:val="clear" w:color="auto" w:fill="auto"/>
            <w:noWrap/>
            <w:vAlign w:val="center"/>
            <w:hideMark/>
          </w:tcPr>
          <w:p w:rsidR="00226733" w:rsidRPr="00D97B6A" w:rsidRDefault="00226733" w:rsidP="005D5337">
            <w:pPr>
              <w:jc w:val="center"/>
              <w:rPr>
                <w:color w:val="000000" w:themeColor="text1"/>
                <w:sz w:val="16"/>
                <w:szCs w:val="16"/>
              </w:rPr>
            </w:pPr>
            <w:r w:rsidRPr="00D97B6A">
              <w:rPr>
                <w:color w:val="000000" w:themeColor="text1"/>
                <w:sz w:val="16"/>
                <w:szCs w:val="16"/>
              </w:rPr>
              <w:t>140</w:t>
            </w:r>
          </w:p>
        </w:tc>
        <w:tc>
          <w:tcPr>
            <w:tcW w:w="168" w:type="pct"/>
            <w:tcBorders>
              <w:top w:val="single" w:sz="4" w:space="0" w:color="auto"/>
              <w:left w:val="nil"/>
              <w:bottom w:val="single" w:sz="4" w:space="0" w:color="auto"/>
              <w:right w:val="single" w:sz="4" w:space="0" w:color="auto"/>
            </w:tcBorders>
            <w:shd w:val="clear" w:color="auto" w:fill="auto"/>
            <w:noWrap/>
            <w:vAlign w:val="center"/>
            <w:hideMark/>
          </w:tcPr>
          <w:p w:rsidR="00226733" w:rsidRPr="00D97B6A" w:rsidRDefault="00226733" w:rsidP="005D5337">
            <w:pPr>
              <w:jc w:val="center"/>
              <w:rPr>
                <w:color w:val="000000" w:themeColor="text1"/>
                <w:sz w:val="16"/>
                <w:szCs w:val="16"/>
              </w:rPr>
            </w:pPr>
            <w:proofErr w:type="spellStart"/>
            <w:r w:rsidRPr="00D97B6A">
              <w:rPr>
                <w:color w:val="000000" w:themeColor="text1"/>
                <w:sz w:val="16"/>
                <w:szCs w:val="16"/>
              </w:rPr>
              <w:t>d+o</w:t>
            </w:r>
            <w:proofErr w:type="spellEnd"/>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226733" w:rsidRPr="00D97B6A" w:rsidRDefault="00226733" w:rsidP="005D5337">
            <w:pPr>
              <w:jc w:val="center"/>
              <w:rPr>
                <w:color w:val="000000" w:themeColor="text1"/>
                <w:sz w:val="16"/>
                <w:szCs w:val="16"/>
              </w:rPr>
            </w:pPr>
            <w:proofErr w:type="spellStart"/>
            <w:r w:rsidRPr="00D97B6A">
              <w:rPr>
                <w:color w:val="000000" w:themeColor="text1"/>
                <w:sz w:val="16"/>
                <w:szCs w:val="16"/>
              </w:rPr>
              <w:t>Innogy</w:t>
            </w:r>
            <w:proofErr w:type="spellEnd"/>
            <w:r w:rsidRPr="00D97B6A">
              <w:rPr>
                <w:color w:val="000000" w:themeColor="text1"/>
                <w:sz w:val="16"/>
                <w:szCs w:val="16"/>
              </w:rPr>
              <w:t xml:space="preserve"> Polska S.A</w:t>
            </w:r>
          </w:p>
        </w:tc>
        <w:tc>
          <w:tcPr>
            <w:tcW w:w="224" w:type="pct"/>
            <w:tcBorders>
              <w:top w:val="single" w:sz="4" w:space="0" w:color="auto"/>
              <w:left w:val="nil"/>
              <w:bottom w:val="single" w:sz="4" w:space="0" w:color="auto"/>
              <w:right w:val="single" w:sz="4" w:space="0" w:color="auto"/>
            </w:tcBorders>
            <w:shd w:val="clear" w:color="auto" w:fill="auto"/>
            <w:noWrap/>
            <w:vAlign w:val="center"/>
            <w:hideMark/>
          </w:tcPr>
          <w:p w:rsidR="00226733" w:rsidRPr="00D97B6A" w:rsidRDefault="00226733" w:rsidP="005D5337">
            <w:pPr>
              <w:jc w:val="center"/>
              <w:rPr>
                <w:color w:val="000000" w:themeColor="text1"/>
                <w:sz w:val="16"/>
                <w:szCs w:val="16"/>
              </w:rPr>
            </w:pPr>
            <w:r w:rsidRPr="00D97B6A">
              <w:rPr>
                <w:color w:val="000000" w:themeColor="text1"/>
                <w:sz w:val="16"/>
                <w:szCs w:val="16"/>
              </w:rPr>
              <w:t>1 m-c</w:t>
            </w:r>
          </w:p>
        </w:tc>
        <w:tc>
          <w:tcPr>
            <w:tcW w:w="447" w:type="pct"/>
            <w:tcBorders>
              <w:top w:val="single" w:sz="4" w:space="0" w:color="auto"/>
              <w:left w:val="nil"/>
              <w:bottom w:val="single" w:sz="4" w:space="0" w:color="auto"/>
              <w:right w:val="single" w:sz="4" w:space="0" w:color="auto"/>
            </w:tcBorders>
            <w:shd w:val="clear" w:color="auto" w:fill="auto"/>
            <w:noWrap/>
            <w:vAlign w:val="center"/>
          </w:tcPr>
          <w:p w:rsidR="00226733" w:rsidRPr="00D97B6A" w:rsidRDefault="00226733" w:rsidP="005D5337">
            <w:pPr>
              <w:jc w:val="center"/>
              <w:rPr>
                <w:color w:val="000000" w:themeColor="text1"/>
                <w:sz w:val="16"/>
                <w:szCs w:val="16"/>
              </w:rPr>
            </w:pPr>
            <w:r w:rsidRPr="00D97B6A">
              <w:rPr>
                <w:color w:val="000000" w:themeColor="text1"/>
                <w:sz w:val="16"/>
                <w:szCs w:val="16"/>
              </w:rPr>
              <w:t>509,040</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226733" w:rsidRPr="00D97B6A" w:rsidRDefault="00226733" w:rsidP="005D5337">
            <w:pPr>
              <w:jc w:val="center"/>
              <w:rPr>
                <w:color w:val="000000" w:themeColor="text1"/>
                <w:sz w:val="16"/>
                <w:szCs w:val="16"/>
              </w:rPr>
            </w:pPr>
            <w:r w:rsidRPr="00D97B6A">
              <w:rPr>
                <w:color w:val="000000" w:themeColor="text1"/>
                <w:sz w:val="16"/>
                <w:szCs w:val="16"/>
              </w:rPr>
              <w:t>0,000</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rsidR="00226733" w:rsidRPr="00D97B6A" w:rsidRDefault="00226733" w:rsidP="005D5337">
            <w:pPr>
              <w:jc w:val="center"/>
              <w:rPr>
                <w:color w:val="000000" w:themeColor="text1"/>
                <w:sz w:val="16"/>
                <w:szCs w:val="16"/>
              </w:rPr>
            </w:pPr>
            <w:r w:rsidRPr="00D97B6A">
              <w:rPr>
                <w:color w:val="000000" w:themeColor="text1"/>
                <w:sz w:val="16"/>
                <w:szCs w:val="16"/>
              </w:rPr>
              <w:t>0,000</w:t>
            </w:r>
          </w:p>
        </w:tc>
        <w:tc>
          <w:tcPr>
            <w:tcW w:w="502" w:type="pct"/>
            <w:tcBorders>
              <w:top w:val="single" w:sz="4" w:space="0" w:color="auto"/>
              <w:left w:val="nil"/>
              <w:bottom w:val="single" w:sz="4" w:space="0" w:color="auto"/>
              <w:right w:val="single" w:sz="4" w:space="0" w:color="auto"/>
            </w:tcBorders>
            <w:shd w:val="clear" w:color="auto" w:fill="auto"/>
            <w:noWrap/>
            <w:vAlign w:val="center"/>
            <w:hideMark/>
          </w:tcPr>
          <w:p w:rsidR="00226733" w:rsidRPr="00D97B6A" w:rsidRDefault="00226733" w:rsidP="005D5337">
            <w:pPr>
              <w:jc w:val="center"/>
              <w:rPr>
                <w:color w:val="000000" w:themeColor="text1"/>
                <w:sz w:val="16"/>
                <w:szCs w:val="16"/>
              </w:rPr>
            </w:pPr>
            <w:r w:rsidRPr="00D97B6A">
              <w:rPr>
                <w:color w:val="000000" w:themeColor="text1"/>
                <w:sz w:val="16"/>
                <w:szCs w:val="16"/>
              </w:rPr>
              <w:t>509,040</w:t>
            </w:r>
          </w:p>
        </w:tc>
      </w:tr>
      <w:tr w:rsidR="007B59A5" w:rsidRPr="00D97B6A" w:rsidTr="00D2721F">
        <w:trPr>
          <w:cantSplit/>
          <w:trHeight w:val="255"/>
        </w:trPr>
        <w:tc>
          <w:tcPr>
            <w:tcW w:w="139" w:type="pct"/>
            <w:tcBorders>
              <w:top w:val="nil"/>
              <w:left w:val="nil"/>
              <w:bottom w:val="nil"/>
              <w:right w:val="nil"/>
            </w:tcBorders>
            <w:shd w:val="clear" w:color="auto" w:fill="auto"/>
            <w:noWrap/>
            <w:vAlign w:val="center"/>
            <w:hideMark/>
          </w:tcPr>
          <w:p w:rsidR="00226733" w:rsidRPr="00D97B6A" w:rsidRDefault="00226733" w:rsidP="005D5337">
            <w:pPr>
              <w:jc w:val="right"/>
              <w:rPr>
                <w:color w:val="000000" w:themeColor="text1"/>
                <w:sz w:val="16"/>
                <w:szCs w:val="16"/>
              </w:rPr>
            </w:pPr>
          </w:p>
        </w:tc>
        <w:tc>
          <w:tcPr>
            <w:tcW w:w="168" w:type="pct"/>
            <w:tcBorders>
              <w:top w:val="nil"/>
              <w:left w:val="nil"/>
              <w:bottom w:val="nil"/>
              <w:right w:val="nil"/>
            </w:tcBorders>
            <w:shd w:val="clear" w:color="auto" w:fill="auto"/>
            <w:noWrap/>
            <w:vAlign w:val="center"/>
            <w:hideMark/>
          </w:tcPr>
          <w:p w:rsidR="00226733" w:rsidRPr="00D97B6A" w:rsidRDefault="00226733" w:rsidP="005D5337">
            <w:pPr>
              <w:jc w:val="center"/>
              <w:rPr>
                <w:color w:val="000000" w:themeColor="text1"/>
                <w:sz w:val="16"/>
                <w:szCs w:val="16"/>
              </w:rPr>
            </w:pPr>
          </w:p>
        </w:tc>
        <w:tc>
          <w:tcPr>
            <w:tcW w:w="279" w:type="pct"/>
            <w:tcBorders>
              <w:top w:val="nil"/>
              <w:left w:val="nil"/>
              <w:bottom w:val="nil"/>
              <w:right w:val="nil"/>
            </w:tcBorders>
            <w:shd w:val="clear" w:color="auto" w:fill="auto"/>
            <w:noWrap/>
            <w:vAlign w:val="center"/>
            <w:hideMark/>
          </w:tcPr>
          <w:p w:rsidR="00226733" w:rsidRPr="00D97B6A" w:rsidRDefault="00226733" w:rsidP="005D5337">
            <w:pPr>
              <w:jc w:val="center"/>
              <w:rPr>
                <w:color w:val="000000" w:themeColor="text1"/>
                <w:sz w:val="16"/>
                <w:szCs w:val="16"/>
              </w:rPr>
            </w:pPr>
          </w:p>
        </w:tc>
        <w:tc>
          <w:tcPr>
            <w:tcW w:w="447" w:type="pct"/>
            <w:tcBorders>
              <w:top w:val="nil"/>
              <w:left w:val="nil"/>
              <w:bottom w:val="nil"/>
              <w:right w:val="nil"/>
            </w:tcBorders>
            <w:shd w:val="clear" w:color="auto" w:fill="auto"/>
            <w:noWrap/>
            <w:vAlign w:val="center"/>
            <w:hideMark/>
          </w:tcPr>
          <w:p w:rsidR="00226733" w:rsidRPr="00D97B6A" w:rsidRDefault="00226733" w:rsidP="005D5337">
            <w:pPr>
              <w:jc w:val="center"/>
              <w:rPr>
                <w:color w:val="000000" w:themeColor="text1"/>
                <w:sz w:val="16"/>
                <w:szCs w:val="16"/>
              </w:rPr>
            </w:pPr>
          </w:p>
        </w:tc>
        <w:tc>
          <w:tcPr>
            <w:tcW w:w="447" w:type="pct"/>
            <w:tcBorders>
              <w:top w:val="nil"/>
              <w:left w:val="nil"/>
              <w:bottom w:val="nil"/>
              <w:right w:val="nil"/>
            </w:tcBorders>
            <w:shd w:val="clear" w:color="auto" w:fill="auto"/>
            <w:noWrap/>
            <w:vAlign w:val="center"/>
            <w:hideMark/>
          </w:tcPr>
          <w:p w:rsidR="00226733" w:rsidRPr="00D97B6A" w:rsidRDefault="00226733" w:rsidP="005D5337">
            <w:pPr>
              <w:jc w:val="center"/>
              <w:rPr>
                <w:color w:val="000000" w:themeColor="text1"/>
                <w:sz w:val="16"/>
                <w:szCs w:val="16"/>
              </w:rPr>
            </w:pPr>
          </w:p>
        </w:tc>
        <w:tc>
          <w:tcPr>
            <w:tcW w:w="168" w:type="pct"/>
            <w:tcBorders>
              <w:top w:val="nil"/>
              <w:left w:val="nil"/>
              <w:bottom w:val="nil"/>
              <w:right w:val="nil"/>
            </w:tcBorders>
            <w:shd w:val="clear" w:color="auto" w:fill="auto"/>
            <w:noWrap/>
            <w:vAlign w:val="center"/>
            <w:hideMark/>
          </w:tcPr>
          <w:p w:rsidR="00226733" w:rsidRPr="00D97B6A" w:rsidRDefault="00226733" w:rsidP="005D5337">
            <w:pPr>
              <w:rPr>
                <w:color w:val="000000" w:themeColor="text1"/>
                <w:sz w:val="16"/>
                <w:szCs w:val="16"/>
              </w:rPr>
            </w:pPr>
          </w:p>
        </w:tc>
        <w:tc>
          <w:tcPr>
            <w:tcW w:w="279" w:type="pct"/>
            <w:tcBorders>
              <w:top w:val="nil"/>
              <w:left w:val="nil"/>
              <w:bottom w:val="nil"/>
              <w:right w:val="nil"/>
            </w:tcBorders>
            <w:shd w:val="clear" w:color="auto" w:fill="auto"/>
            <w:noWrap/>
            <w:vAlign w:val="center"/>
            <w:hideMark/>
          </w:tcPr>
          <w:p w:rsidR="00226733" w:rsidRPr="00D97B6A" w:rsidRDefault="00226733" w:rsidP="005D5337">
            <w:pPr>
              <w:jc w:val="center"/>
              <w:rPr>
                <w:color w:val="000000" w:themeColor="text1"/>
                <w:sz w:val="16"/>
                <w:szCs w:val="16"/>
              </w:rPr>
            </w:pPr>
          </w:p>
        </w:tc>
        <w:tc>
          <w:tcPr>
            <w:tcW w:w="280" w:type="pct"/>
            <w:tcBorders>
              <w:top w:val="nil"/>
              <w:left w:val="nil"/>
              <w:bottom w:val="nil"/>
              <w:right w:val="nil"/>
            </w:tcBorders>
            <w:shd w:val="clear" w:color="auto" w:fill="auto"/>
            <w:noWrap/>
            <w:vAlign w:val="center"/>
            <w:hideMark/>
          </w:tcPr>
          <w:p w:rsidR="00226733" w:rsidRPr="00D97B6A" w:rsidRDefault="00226733" w:rsidP="005D5337">
            <w:pPr>
              <w:jc w:val="center"/>
              <w:rPr>
                <w:color w:val="000000" w:themeColor="text1"/>
                <w:sz w:val="16"/>
                <w:szCs w:val="16"/>
              </w:rPr>
            </w:pPr>
          </w:p>
        </w:tc>
        <w:tc>
          <w:tcPr>
            <w:tcW w:w="111" w:type="pct"/>
            <w:tcBorders>
              <w:top w:val="nil"/>
              <w:left w:val="nil"/>
              <w:bottom w:val="nil"/>
              <w:right w:val="nil"/>
            </w:tcBorders>
            <w:shd w:val="clear" w:color="auto" w:fill="auto"/>
            <w:noWrap/>
            <w:vAlign w:val="center"/>
            <w:hideMark/>
          </w:tcPr>
          <w:p w:rsidR="00226733" w:rsidRPr="00D97B6A" w:rsidRDefault="00226733" w:rsidP="005D5337">
            <w:pPr>
              <w:rPr>
                <w:color w:val="000000" w:themeColor="text1"/>
                <w:sz w:val="16"/>
                <w:szCs w:val="16"/>
              </w:rPr>
            </w:pPr>
          </w:p>
        </w:tc>
        <w:tc>
          <w:tcPr>
            <w:tcW w:w="223" w:type="pct"/>
            <w:tcBorders>
              <w:top w:val="nil"/>
              <w:left w:val="nil"/>
              <w:bottom w:val="nil"/>
              <w:right w:val="nil"/>
            </w:tcBorders>
            <w:shd w:val="clear" w:color="auto" w:fill="auto"/>
            <w:noWrap/>
            <w:vAlign w:val="bottom"/>
            <w:hideMark/>
          </w:tcPr>
          <w:p w:rsidR="00226733" w:rsidRPr="00D97B6A" w:rsidRDefault="00226733" w:rsidP="005D5337">
            <w:pPr>
              <w:rPr>
                <w:color w:val="000000" w:themeColor="text1"/>
                <w:sz w:val="16"/>
                <w:szCs w:val="16"/>
              </w:rPr>
            </w:pPr>
          </w:p>
        </w:tc>
        <w:tc>
          <w:tcPr>
            <w:tcW w:w="168" w:type="pct"/>
            <w:tcBorders>
              <w:top w:val="nil"/>
              <w:left w:val="nil"/>
              <w:bottom w:val="nil"/>
              <w:right w:val="nil"/>
            </w:tcBorders>
            <w:shd w:val="clear" w:color="auto" w:fill="auto"/>
            <w:noWrap/>
            <w:vAlign w:val="center"/>
            <w:hideMark/>
          </w:tcPr>
          <w:p w:rsidR="00226733" w:rsidRPr="00D97B6A" w:rsidRDefault="00226733" w:rsidP="005D5337">
            <w:pPr>
              <w:jc w:val="center"/>
              <w:rPr>
                <w:color w:val="000000" w:themeColor="text1"/>
                <w:sz w:val="16"/>
                <w:szCs w:val="16"/>
              </w:rPr>
            </w:pPr>
          </w:p>
        </w:tc>
        <w:tc>
          <w:tcPr>
            <w:tcW w:w="671" w:type="pct"/>
            <w:gridSpan w:val="3"/>
            <w:tcBorders>
              <w:top w:val="nil"/>
              <w:left w:val="nil"/>
              <w:bottom w:val="nil"/>
              <w:right w:val="nil"/>
            </w:tcBorders>
            <w:shd w:val="clear" w:color="auto" w:fill="F2F2F2" w:themeFill="background1" w:themeFillShade="F2"/>
            <w:noWrap/>
            <w:vAlign w:val="center"/>
            <w:hideMark/>
          </w:tcPr>
          <w:p w:rsidR="00226733" w:rsidRPr="00D97B6A" w:rsidRDefault="00226733" w:rsidP="005D5337">
            <w:pPr>
              <w:jc w:val="right"/>
              <w:rPr>
                <w:color w:val="000000" w:themeColor="text1"/>
                <w:sz w:val="16"/>
                <w:szCs w:val="16"/>
              </w:rPr>
            </w:pPr>
            <w:r w:rsidRPr="00D97B6A">
              <w:rPr>
                <w:color w:val="000000" w:themeColor="text1"/>
                <w:sz w:val="16"/>
                <w:szCs w:val="16"/>
              </w:rPr>
              <w:t xml:space="preserve">SUMA wszystkich PPE  </w:t>
            </w:r>
          </w:p>
        </w:tc>
        <w:tc>
          <w:tcPr>
            <w:tcW w:w="447"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226733" w:rsidRPr="00D97B6A" w:rsidRDefault="00226733" w:rsidP="005D5337">
            <w:pPr>
              <w:jc w:val="center"/>
              <w:rPr>
                <w:color w:val="000000" w:themeColor="text1"/>
                <w:sz w:val="16"/>
                <w:szCs w:val="16"/>
              </w:rPr>
            </w:pPr>
            <w:r w:rsidRPr="00D97B6A">
              <w:rPr>
                <w:color w:val="000000" w:themeColor="text1"/>
                <w:sz w:val="16"/>
                <w:szCs w:val="16"/>
              </w:rPr>
              <w:t>509,040</w:t>
            </w:r>
          </w:p>
        </w:tc>
        <w:tc>
          <w:tcPr>
            <w:tcW w:w="279" w:type="pct"/>
            <w:tcBorders>
              <w:top w:val="single" w:sz="4" w:space="0" w:color="auto"/>
              <w:left w:val="nil"/>
              <w:bottom w:val="single" w:sz="4" w:space="0" w:color="auto"/>
              <w:right w:val="single" w:sz="4" w:space="0" w:color="auto"/>
            </w:tcBorders>
            <w:shd w:val="clear" w:color="000000" w:fill="D9D9D9"/>
            <w:noWrap/>
            <w:vAlign w:val="center"/>
            <w:hideMark/>
          </w:tcPr>
          <w:p w:rsidR="00226733" w:rsidRPr="00D97B6A" w:rsidRDefault="00226733" w:rsidP="005D5337">
            <w:pPr>
              <w:jc w:val="center"/>
              <w:rPr>
                <w:color w:val="000000" w:themeColor="text1"/>
                <w:sz w:val="16"/>
                <w:szCs w:val="16"/>
              </w:rPr>
            </w:pPr>
            <w:r w:rsidRPr="00D97B6A">
              <w:rPr>
                <w:color w:val="000000" w:themeColor="text1"/>
                <w:sz w:val="16"/>
                <w:szCs w:val="16"/>
              </w:rPr>
              <w:t>0,000</w:t>
            </w:r>
          </w:p>
        </w:tc>
        <w:tc>
          <w:tcPr>
            <w:tcW w:w="392" w:type="pct"/>
            <w:tcBorders>
              <w:top w:val="single" w:sz="4" w:space="0" w:color="auto"/>
              <w:left w:val="nil"/>
              <w:bottom w:val="single" w:sz="4" w:space="0" w:color="auto"/>
              <w:right w:val="single" w:sz="4" w:space="0" w:color="auto"/>
            </w:tcBorders>
            <w:shd w:val="clear" w:color="000000" w:fill="D9D9D9"/>
            <w:noWrap/>
            <w:vAlign w:val="center"/>
            <w:hideMark/>
          </w:tcPr>
          <w:p w:rsidR="00226733" w:rsidRPr="00D97B6A" w:rsidRDefault="00226733" w:rsidP="005D5337">
            <w:pPr>
              <w:jc w:val="center"/>
              <w:rPr>
                <w:color w:val="000000" w:themeColor="text1"/>
                <w:sz w:val="16"/>
                <w:szCs w:val="16"/>
              </w:rPr>
            </w:pPr>
            <w:r w:rsidRPr="00D97B6A">
              <w:rPr>
                <w:color w:val="000000" w:themeColor="text1"/>
                <w:sz w:val="16"/>
                <w:szCs w:val="16"/>
              </w:rPr>
              <w:t>0,000</w:t>
            </w:r>
          </w:p>
        </w:tc>
        <w:tc>
          <w:tcPr>
            <w:tcW w:w="502" w:type="pct"/>
            <w:tcBorders>
              <w:top w:val="single" w:sz="4" w:space="0" w:color="auto"/>
              <w:left w:val="nil"/>
              <w:bottom w:val="single" w:sz="4" w:space="0" w:color="auto"/>
              <w:right w:val="single" w:sz="4" w:space="0" w:color="auto"/>
            </w:tcBorders>
            <w:shd w:val="clear" w:color="000000" w:fill="D9D9D9"/>
            <w:noWrap/>
            <w:vAlign w:val="center"/>
            <w:hideMark/>
          </w:tcPr>
          <w:p w:rsidR="00226733" w:rsidRPr="00D97B6A" w:rsidRDefault="00226733" w:rsidP="00F43BDA">
            <w:pPr>
              <w:jc w:val="center"/>
              <w:rPr>
                <w:b/>
                <w:bCs/>
                <w:color w:val="000000" w:themeColor="text1"/>
                <w:sz w:val="16"/>
                <w:szCs w:val="16"/>
              </w:rPr>
            </w:pPr>
            <w:r w:rsidRPr="00D97B6A">
              <w:rPr>
                <w:b/>
                <w:bCs/>
                <w:color w:val="000000" w:themeColor="text1"/>
                <w:sz w:val="16"/>
                <w:szCs w:val="16"/>
              </w:rPr>
              <w:t>509,040</w:t>
            </w:r>
          </w:p>
        </w:tc>
      </w:tr>
    </w:tbl>
    <w:p w:rsidR="00226733" w:rsidRPr="00D97B6A" w:rsidRDefault="00226733" w:rsidP="00D2721F">
      <w:pPr>
        <w:rPr>
          <w:b/>
          <w:color w:val="000000" w:themeColor="text1"/>
        </w:rPr>
      </w:pPr>
      <w:r w:rsidRPr="00D97B6A">
        <w:rPr>
          <w:color w:val="000000" w:themeColor="text1"/>
        </w:rPr>
        <w:br w:type="page"/>
      </w:r>
      <w:r w:rsidRPr="00D97B6A">
        <w:rPr>
          <w:b/>
          <w:color w:val="000000" w:themeColor="text1"/>
        </w:rPr>
        <w:lastRenderedPageBreak/>
        <w:t>Podsumowanie szacowanego zużycia energii elektrycznej według obecnych grup taryfowych:</w:t>
      </w:r>
    </w:p>
    <w:p w:rsidR="00226733" w:rsidRPr="00D97B6A" w:rsidRDefault="00226733" w:rsidP="00226733">
      <w:pPr>
        <w:spacing w:after="120"/>
        <w:rPr>
          <w:color w:val="000000" w:themeColor="text1"/>
        </w:rPr>
      </w:pPr>
      <w:r w:rsidRPr="00D97B6A">
        <w:rPr>
          <w:color w:val="000000" w:themeColor="text1"/>
        </w:rPr>
        <w:t>Tabela 2: zużycie w okresie umowy (2 lata) w podziale na grupy taryfowe.</w:t>
      </w:r>
    </w:p>
    <w:tbl>
      <w:tblPr>
        <w:tblW w:w="13745" w:type="dxa"/>
        <w:tblCellMar>
          <w:left w:w="70" w:type="dxa"/>
          <w:right w:w="70" w:type="dxa"/>
        </w:tblCellMar>
        <w:tblLook w:val="04A0" w:firstRow="1" w:lastRow="0" w:firstColumn="1" w:lastColumn="0" w:noHBand="0" w:noVBand="1"/>
      </w:tblPr>
      <w:tblGrid>
        <w:gridCol w:w="846"/>
        <w:gridCol w:w="850"/>
        <w:gridCol w:w="1055"/>
        <w:gridCol w:w="1072"/>
        <w:gridCol w:w="1233"/>
        <w:gridCol w:w="995"/>
        <w:gridCol w:w="995"/>
        <w:gridCol w:w="1109"/>
        <w:gridCol w:w="1113"/>
        <w:gridCol w:w="1189"/>
        <w:gridCol w:w="1074"/>
        <w:gridCol w:w="1069"/>
        <w:gridCol w:w="1145"/>
      </w:tblGrid>
      <w:tr w:rsidR="007B59A5" w:rsidRPr="00D97B6A" w:rsidTr="005D5337">
        <w:trPr>
          <w:trHeight w:val="351"/>
        </w:trPr>
        <w:tc>
          <w:tcPr>
            <w:tcW w:w="846" w:type="dxa"/>
            <w:vMerge w:val="restart"/>
            <w:tcBorders>
              <w:top w:val="single" w:sz="4" w:space="0" w:color="auto"/>
              <w:left w:val="single" w:sz="4" w:space="0" w:color="auto"/>
              <w:right w:val="nil"/>
            </w:tcBorders>
            <w:shd w:val="clear" w:color="auto" w:fill="F2F2F2" w:themeFill="background1" w:themeFillShade="F2"/>
            <w:vAlign w:val="center"/>
          </w:tcPr>
          <w:p w:rsidR="00226733" w:rsidRPr="00D97B6A" w:rsidRDefault="00226733" w:rsidP="005D5337">
            <w:pPr>
              <w:jc w:val="center"/>
              <w:rPr>
                <w:b/>
                <w:bCs/>
                <w:color w:val="000000" w:themeColor="text1"/>
                <w:sz w:val="16"/>
                <w:szCs w:val="16"/>
              </w:rPr>
            </w:pPr>
          </w:p>
        </w:tc>
        <w:tc>
          <w:tcPr>
            <w:tcW w:w="4210" w:type="dxa"/>
            <w:gridSpan w:val="4"/>
            <w:tcBorders>
              <w:top w:val="single" w:sz="4" w:space="0" w:color="auto"/>
              <w:left w:val="single" w:sz="4" w:space="0" w:color="auto"/>
              <w:right w:val="single" w:sz="4" w:space="0" w:color="auto"/>
            </w:tcBorders>
            <w:shd w:val="clear" w:color="auto" w:fill="F2F2F2" w:themeFill="background1" w:themeFillShade="F2"/>
            <w:vAlign w:val="center"/>
          </w:tcPr>
          <w:p w:rsidR="00226733" w:rsidRPr="00D97B6A" w:rsidRDefault="00226733" w:rsidP="005D5337">
            <w:pPr>
              <w:jc w:val="center"/>
              <w:rPr>
                <w:b/>
                <w:bCs/>
                <w:color w:val="000000" w:themeColor="text1"/>
                <w:sz w:val="16"/>
                <w:szCs w:val="16"/>
              </w:rPr>
            </w:pPr>
            <w:r w:rsidRPr="00D97B6A">
              <w:rPr>
                <w:b/>
                <w:bCs/>
                <w:color w:val="000000" w:themeColor="text1"/>
                <w:sz w:val="16"/>
                <w:szCs w:val="16"/>
              </w:rPr>
              <w:t>2019</w:t>
            </w:r>
          </w:p>
        </w:tc>
        <w:tc>
          <w:tcPr>
            <w:tcW w:w="4212" w:type="dxa"/>
            <w:gridSpan w:val="4"/>
            <w:tcBorders>
              <w:top w:val="single" w:sz="4" w:space="0" w:color="auto"/>
              <w:left w:val="single" w:sz="4" w:space="0" w:color="auto"/>
              <w:right w:val="single" w:sz="4" w:space="0" w:color="auto"/>
            </w:tcBorders>
            <w:shd w:val="clear" w:color="auto" w:fill="F2F2F2" w:themeFill="background1" w:themeFillShade="F2"/>
            <w:vAlign w:val="center"/>
          </w:tcPr>
          <w:p w:rsidR="00226733" w:rsidRPr="00D97B6A" w:rsidRDefault="00226733" w:rsidP="005D5337">
            <w:pPr>
              <w:jc w:val="center"/>
              <w:rPr>
                <w:b/>
                <w:bCs/>
                <w:color w:val="000000" w:themeColor="text1"/>
                <w:sz w:val="16"/>
                <w:szCs w:val="16"/>
              </w:rPr>
            </w:pPr>
            <w:r w:rsidRPr="00D97B6A">
              <w:rPr>
                <w:b/>
                <w:bCs/>
                <w:color w:val="000000" w:themeColor="text1"/>
                <w:sz w:val="16"/>
                <w:szCs w:val="16"/>
              </w:rPr>
              <w:t>2020</w:t>
            </w:r>
          </w:p>
        </w:tc>
        <w:tc>
          <w:tcPr>
            <w:tcW w:w="4477"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26733" w:rsidRPr="00D97B6A" w:rsidRDefault="00226733" w:rsidP="005D5337">
            <w:pPr>
              <w:jc w:val="center"/>
              <w:rPr>
                <w:b/>
                <w:bCs/>
                <w:color w:val="000000" w:themeColor="text1"/>
                <w:sz w:val="16"/>
                <w:szCs w:val="16"/>
              </w:rPr>
            </w:pPr>
            <w:r w:rsidRPr="00D97B6A">
              <w:rPr>
                <w:b/>
                <w:bCs/>
                <w:color w:val="000000" w:themeColor="text1"/>
                <w:sz w:val="16"/>
                <w:szCs w:val="16"/>
              </w:rPr>
              <w:t>2019-2020</w:t>
            </w:r>
          </w:p>
        </w:tc>
      </w:tr>
      <w:tr w:rsidR="007B59A5" w:rsidRPr="00D97B6A" w:rsidTr="005D5337">
        <w:trPr>
          <w:trHeight w:val="435"/>
        </w:trPr>
        <w:tc>
          <w:tcPr>
            <w:tcW w:w="846" w:type="dxa"/>
            <w:vMerge/>
            <w:tcBorders>
              <w:left w:val="single" w:sz="4" w:space="0" w:color="auto"/>
              <w:bottom w:val="nil"/>
              <w:right w:val="nil"/>
            </w:tcBorders>
            <w:shd w:val="clear" w:color="auto" w:fill="F2F2F2" w:themeFill="background1" w:themeFillShade="F2"/>
            <w:vAlign w:val="center"/>
            <w:hideMark/>
          </w:tcPr>
          <w:p w:rsidR="00226733" w:rsidRPr="00D97B6A" w:rsidRDefault="00226733" w:rsidP="005D5337">
            <w:pPr>
              <w:jc w:val="center"/>
              <w:rPr>
                <w:b/>
                <w:bCs/>
                <w:color w:val="000000" w:themeColor="text1"/>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226733" w:rsidRPr="00D97B6A" w:rsidRDefault="00226733" w:rsidP="005D5337">
            <w:pPr>
              <w:jc w:val="center"/>
              <w:rPr>
                <w:b/>
                <w:bCs/>
                <w:color w:val="000000" w:themeColor="text1"/>
                <w:sz w:val="16"/>
                <w:szCs w:val="16"/>
              </w:rPr>
            </w:pPr>
            <w:r w:rsidRPr="00D97B6A">
              <w:rPr>
                <w:b/>
                <w:bCs/>
                <w:color w:val="000000" w:themeColor="text1"/>
                <w:sz w:val="16"/>
                <w:szCs w:val="16"/>
              </w:rPr>
              <w:t>Strefa I</w:t>
            </w:r>
          </w:p>
        </w:tc>
        <w:tc>
          <w:tcPr>
            <w:tcW w:w="1055" w:type="dxa"/>
            <w:tcBorders>
              <w:top w:val="single" w:sz="4" w:space="0" w:color="auto"/>
              <w:left w:val="nil"/>
              <w:bottom w:val="single" w:sz="4" w:space="0" w:color="auto"/>
              <w:right w:val="single" w:sz="4" w:space="0" w:color="auto"/>
            </w:tcBorders>
            <w:shd w:val="clear" w:color="000000" w:fill="F2F2F2"/>
            <w:vAlign w:val="center"/>
            <w:hideMark/>
          </w:tcPr>
          <w:p w:rsidR="00226733" w:rsidRPr="00D97B6A" w:rsidRDefault="00226733" w:rsidP="005D5337">
            <w:pPr>
              <w:jc w:val="center"/>
              <w:rPr>
                <w:b/>
                <w:bCs/>
                <w:color w:val="000000" w:themeColor="text1"/>
                <w:sz w:val="16"/>
                <w:szCs w:val="16"/>
              </w:rPr>
            </w:pPr>
            <w:r w:rsidRPr="00D97B6A">
              <w:rPr>
                <w:b/>
                <w:bCs/>
                <w:color w:val="000000" w:themeColor="text1"/>
                <w:sz w:val="16"/>
                <w:szCs w:val="16"/>
              </w:rPr>
              <w:t>Strefa II</w:t>
            </w:r>
          </w:p>
        </w:tc>
        <w:tc>
          <w:tcPr>
            <w:tcW w:w="1072" w:type="dxa"/>
            <w:tcBorders>
              <w:top w:val="single" w:sz="4" w:space="0" w:color="auto"/>
              <w:left w:val="nil"/>
              <w:bottom w:val="single" w:sz="4" w:space="0" w:color="auto"/>
              <w:right w:val="single" w:sz="4" w:space="0" w:color="auto"/>
            </w:tcBorders>
            <w:shd w:val="clear" w:color="000000" w:fill="F2F2F2"/>
            <w:vAlign w:val="center"/>
          </w:tcPr>
          <w:p w:rsidR="00226733" w:rsidRPr="00D97B6A" w:rsidRDefault="00226733" w:rsidP="005D5337">
            <w:pPr>
              <w:jc w:val="center"/>
              <w:rPr>
                <w:b/>
                <w:bCs/>
                <w:color w:val="000000" w:themeColor="text1"/>
                <w:sz w:val="16"/>
                <w:szCs w:val="16"/>
              </w:rPr>
            </w:pPr>
            <w:r w:rsidRPr="00D97B6A">
              <w:rPr>
                <w:b/>
                <w:bCs/>
                <w:color w:val="000000" w:themeColor="text1"/>
                <w:sz w:val="16"/>
                <w:szCs w:val="16"/>
              </w:rPr>
              <w:t>Strefa III</w:t>
            </w:r>
          </w:p>
        </w:tc>
        <w:tc>
          <w:tcPr>
            <w:tcW w:w="1233"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226733" w:rsidRPr="00D97B6A" w:rsidRDefault="00226733" w:rsidP="005D5337">
            <w:pPr>
              <w:jc w:val="center"/>
              <w:rPr>
                <w:b/>
                <w:bCs/>
                <w:color w:val="000000" w:themeColor="text1"/>
                <w:sz w:val="16"/>
                <w:szCs w:val="16"/>
              </w:rPr>
            </w:pPr>
            <w:r w:rsidRPr="00D97B6A">
              <w:rPr>
                <w:b/>
                <w:bCs/>
                <w:color w:val="000000" w:themeColor="text1"/>
                <w:sz w:val="16"/>
                <w:szCs w:val="16"/>
              </w:rPr>
              <w:t xml:space="preserve">Suma </w:t>
            </w:r>
            <w:proofErr w:type="spellStart"/>
            <w:r w:rsidRPr="00D97B6A">
              <w:rPr>
                <w:b/>
                <w:bCs/>
                <w:color w:val="000000" w:themeColor="text1"/>
                <w:sz w:val="16"/>
                <w:szCs w:val="16"/>
              </w:rPr>
              <w:t>MWh</w:t>
            </w:r>
            <w:proofErr w:type="spellEnd"/>
            <w:r w:rsidRPr="00D97B6A">
              <w:rPr>
                <w:b/>
                <w:bCs/>
                <w:color w:val="000000" w:themeColor="text1"/>
                <w:sz w:val="16"/>
                <w:szCs w:val="16"/>
              </w:rPr>
              <w:t xml:space="preserve"> 2019</w:t>
            </w:r>
          </w:p>
        </w:tc>
        <w:tc>
          <w:tcPr>
            <w:tcW w:w="9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26733" w:rsidRPr="00D97B6A" w:rsidRDefault="00226733" w:rsidP="005D5337">
            <w:pPr>
              <w:jc w:val="center"/>
              <w:rPr>
                <w:b/>
                <w:bCs/>
                <w:color w:val="000000" w:themeColor="text1"/>
                <w:sz w:val="16"/>
                <w:szCs w:val="16"/>
              </w:rPr>
            </w:pPr>
            <w:r w:rsidRPr="00D97B6A">
              <w:rPr>
                <w:b/>
                <w:bCs/>
                <w:color w:val="000000" w:themeColor="text1"/>
                <w:sz w:val="16"/>
                <w:szCs w:val="16"/>
              </w:rPr>
              <w:t>Strefa I</w:t>
            </w:r>
          </w:p>
        </w:tc>
        <w:tc>
          <w:tcPr>
            <w:tcW w:w="99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226733" w:rsidRPr="00D97B6A" w:rsidRDefault="00226733" w:rsidP="005D5337">
            <w:pPr>
              <w:jc w:val="center"/>
              <w:rPr>
                <w:b/>
                <w:bCs/>
                <w:color w:val="000000" w:themeColor="text1"/>
                <w:sz w:val="16"/>
                <w:szCs w:val="16"/>
              </w:rPr>
            </w:pPr>
            <w:r w:rsidRPr="00D97B6A">
              <w:rPr>
                <w:b/>
                <w:bCs/>
                <w:color w:val="000000" w:themeColor="text1"/>
                <w:sz w:val="16"/>
                <w:szCs w:val="16"/>
              </w:rPr>
              <w:t>Strefa II</w:t>
            </w:r>
          </w:p>
        </w:tc>
        <w:tc>
          <w:tcPr>
            <w:tcW w:w="1109"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226733" w:rsidRPr="00D97B6A" w:rsidRDefault="00226733" w:rsidP="005D5337">
            <w:pPr>
              <w:jc w:val="center"/>
              <w:rPr>
                <w:b/>
                <w:bCs/>
                <w:color w:val="000000" w:themeColor="text1"/>
                <w:sz w:val="16"/>
                <w:szCs w:val="16"/>
              </w:rPr>
            </w:pPr>
            <w:r w:rsidRPr="00D97B6A">
              <w:rPr>
                <w:b/>
                <w:bCs/>
                <w:color w:val="000000" w:themeColor="text1"/>
                <w:sz w:val="16"/>
                <w:szCs w:val="16"/>
              </w:rPr>
              <w:t>Strefa III</w:t>
            </w:r>
          </w:p>
        </w:tc>
        <w:tc>
          <w:tcPr>
            <w:tcW w:w="11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26733" w:rsidRPr="00D97B6A" w:rsidRDefault="00226733" w:rsidP="005D5337">
            <w:pPr>
              <w:jc w:val="center"/>
              <w:rPr>
                <w:b/>
                <w:bCs/>
                <w:color w:val="000000" w:themeColor="text1"/>
                <w:sz w:val="16"/>
                <w:szCs w:val="16"/>
              </w:rPr>
            </w:pPr>
            <w:r w:rsidRPr="00D97B6A">
              <w:rPr>
                <w:b/>
                <w:bCs/>
                <w:color w:val="000000" w:themeColor="text1"/>
                <w:sz w:val="16"/>
                <w:szCs w:val="16"/>
              </w:rPr>
              <w:t xml:space="preserve">Suma </w:t>
            </w:r>
            <w:proofErr w:type="spellStart"/>
            <w:r w:rsidRPr="00D97B6A">
              <w:rPr>
                <w:b/>
                <w:bCs/>
                <w:color w:val="000000" w:themeColor="text1"/>
                <w:sz w:val="16"/>
                <w:szCs w:val="16"/>
              </w:rPr>
              <w:t>MWh</w:t>
            </w:r>
            <w:proofErr w:type="spellEnd"/>
            <w:r w:rsidRPr="00D97B6A">
              <w:rPr>
                <w:b/>
                <w:bCs/>
                <w:color w:val="000000" w:themeColor="text1"/>
                <w:sz w:val="16"/>
                <w:szCs w:val="16"/>
              </w:rPr>
              <w:t xml:space="preserve"> 2020</w:t>
            </w:r>
          </w:p>
        </w:tc>
        <w:tc>
          <w:tcPr>
            <w:tcW w:w="11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226733" w:rsidRPr="00D97B6A" w:rsidRDefault="00226733" w:rsidP="005D5337">
            <w:pPr>
              <w:jc w:val="center"/>
              <w:rPr>
                <w:b/>
                <w:bCs/>
                <w:color w:val="000000" w:themeColor="text1"/>
                <w:sz w:val="16"/>
                <w:szCs w:val="16"/>
              </w:rPr>
            </w:pPr>
            <w:r w:rsidRPr="00D97B6A">
              <w:rPr>
                <w:b/>
                <w:bCs/>
                <w:color w:val="000000" w:themeColor="text1"/>
                <w:sz w:val="16"/>
                <w:szCs w:val="16"/>
              </w:rPr>
              <w:t>Strefa I</w:t>
            </w:r>
          </w:p>
        </w:tc>
        <w:tc>
          <w:tcPr>
            <w:tcW w:w="1074"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226733" w:rsidRPr="00D97B6A" w:rsidRDefault="00226733" w:rsidP="005D5337">
            <w:pPr>
              <w:jc w:val="center"/>
              <w:rPr>
                <w:b/>
                <w:bCs/>
                <w:color w:val="000000" w:themeColor="text1"/>
                <w:sz w:val="16"/>
                <w:szCs w:val="16"/>
              </w:rPr>
            </w:pPr>
            <w:r w:rsidRPr="00D97B6A">
              <w:rPr>
                <w:b/>
                <w:bCs/>
                <w:color w:val="000000" w:themeColor="text1"/>
                <w:sz w:val="16"/>
                <w:szCs w:val="16"/>
              </w:rPr>
              <w:t>Strefa II</w:t>
            </w:r>
          </w:p>
        </w:tc>
        <w:tc>
          <w:tcPr>
            <w:tcW w:w="1069" w:type="dxa"/>
            <w:tcBorders>
              <w:top w:val="single" w:sz="4" w:space="0" w:color="auto"/>
              <w:left w:val="nil"/>
              <w:bottom w:val="single" w:sz="4" w:space="0" w:color="auto"/>
              <w:right w:val="single" w:sz="4" w:space="0" w:color="auto"/>
            </w:tcBorders>
            <w:shd w:val="clear" w:color="auto" w:fill="C6D9F1" w:themeFill="text2" w:themeFillTint="33"/>
            <w:vAlign w:val="center"/>
          </w:tcPr>
          <w:p w:rsidR="00226733" w:rsidRPr="00D97B6A" w:rsidRDefault="00226733" w:rsidP="005D5337">
            <w:pPr>
              <w:jc w:val="center"/>
              <w:rPr>
                <w:b/>
                <w:bCs/>
                <w:color w:val="000000" w:themeColor="text1"/>
                <w:sz w:val="16"/>
                <w:szCs w:val="16"/>
              </w:rPr>
            </w:pPr>
            <w:r w:rsidRPr="00D97B6A">
              <w:rPr>
                <w:b/>
                <w:bCs/>
                <w:color w:val="000000" w:themeColor="text1"/>
                <w:sz w:val="16"/>
                <w:szCs w:val="16"/>
              </w:rPr>
              <w:t>Strefa III</w:t>
            </w:r>
          </w:p>
        </w:tc>
        <w:tc>
          <w:tcPr>
            <w:tcW w:w="11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226733" w:rsidRPr="00D97B6A" w:rsidRDefault="00226733" w:rsidP="005D5337">
            <w:pPr>
              <w:jc w:val="center"/>
              <w:rPr>
                <w:b/>
                <w:bCs/>
                <w:color w:val="000000" w:themeColor="text1"/>
                <w:sz w:val="16"/>
                <w:szCs w:val="16"/>
              </w:rPr>
            </w:pPr>
            <w:r w:rsidRPr="00D97B6A">
              <w:rPr>
                <w:b/>
                <w:bCs/>
                <w:color w:val="000000" w:themeColor="text1"/>
                <w:sz w:val="16"/>
                <w:szCs w:val="16"/>
              </w:rPr>
              <w:t xml:space="preserve">Umowa 2 lata </w:t>
            </w:r>
            <w:proofErr w:type="spellStart"/>
            <w:r w:rsidRPr="00D97B6A">
              <w:rPr>
                <w:b/>
                <w:bCs/>
                <w:color w:val="000000" w:themeColor="text1"/>
                <w:sz w:val="16"/>
                <w:szCs w:val="16"/>
              </w:rPr>
              <w:t>MWh</w:t>
            </w:r>
            <w:proofErr w:type="spellEnd"/>
          </w:p>
        </w:tc>
      </w:tr>
      <w:tr w:rsidR="007B59A5" w:rsidRPr="00D97B6A" w:rsidTr="005D5337">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733" w:rsidRPr="00D97B6A" w:rsidRDefault="00226733" w:rsidP="005D5337">
            <w:pPr>
              <w:jc w:val="center"/>
              <w:rPr>
                <w:color w:val="000000" w:themeColor="text1"/>
                <w:sz w:val="16"/>
                <w:szCs w:val="16"/>
              </w:rPr>
            </w:pPr>
            <w:r w:rsidRPr="00D97B6A">
              <w:rPr>
                <w:color w:val="000000" w:themeColor="text1"/>
                <w:sz w:val="16"/>
                <w:szCs w:val="16"/>
              </w:rPr>
              <w:t>C21</w:t>
            </w:r>
          </w:p>
        </w:tc>
        <w:tc>
          <w:tcPr>
            <w:tcW w:w="850" w:type="dxa"/>
            <w:tcBorders>
              <w:top w:val="nil"/>
              <w:left w:val="nil"/>
              <w:bottom w:val="single" w:sz="4" w:space="0" w:color="auto"/>
              <w:right w:val="single" w:sz="4" w:space="0" w:color="auto"/>
            </w:tcBorders>
            <w:shd w:val="clear" w:color="auto" w:fill="auto"/>
            <w:vAlign w:val="center"/>
          </w:tcPr>
          <w:p w:rsidR="00226733" w:rsidRPr="00D97B6A" w:rsidRDefault="00226733" w:rsidP="005D5337">
            <w:pPr>
              <w:jc w:val="center"/>
              <w:rPr>
                <w:bCs/>
                <w:color w:val="000000" w:themeColor="text1"/>
                <w:sz w:val="16"/>
                <w:szCs w:val="16"/>
              </w:rPr>
            </w:pPr>
            <w:r w:rsidRPr="00D97B6A">
              <w:rPr>
                <w:bCs/>
                <w:color w:val="000000" w:themeColor="text1"/>
                <w:sz w:val="16"/>
                <w:szCs w:val="16"/>
              </w:rPr>
              <w:t>509,040</w:t>
            </w:r>
          </w:p>
        </w:tc>
        <w:tc>
          <w:tcPr>
            <w:tcW w:w="1055" w:type="dxa"/>
            <w:tcBorders>
              <w:top w:val="nil"/>
              <w:left w:val="nil"/>
              <w:bottom w:val="single" w:sz="4" w:space="0" w:color="auto"/>
              <w:right w:val="single" w:sz="4" w:space="0" w:color="auto"/>
            </w:tcBorders>
            <w:shd w:val="clear" w:color="auto" w:fill="auto"/>
            <w:vAlign w:val="center"/>
          </w:tcPr>
          <w:p w:rsidR="00226733" w:rsidRPr="00D97B6A" w:rsidRDefault="00226733" w:rsidP="005D5337">
            <w:pPr>
              <w:jc w:val="center"/>
              <w:rPr>
                <w:color w:val="000000" w:themeColor="text1"/>
                <w:sz w:val="16"/>
                <w:szCs w:val="16"/>
              </w:rPr>
            </w:pPr>
            <w:r w:rsidRPr="00D97B6A">
              <w:rPr>
                <w:color w:val="000000" w:themeColor="text1"/>
                <w:sz w:val="16"/>
                <w:szCs w:val="16"/>
              </w:rPr>
              <w:t>0,000</w:t>
            </w:r>
          </w:p>
        </w:tc>
        <w:tc>
          <w:tcPr>
            <w:tcW w:w="1072" w:type="dxa"/>
            <w:tcBorders>
              <w:top w:val="single" w:sz="4" w:space="0" w:color="auto"/>
              <w:left w:val="nil"/>
              <w:bottom w:val="single" w:sz="4" w:space="0" w:color="auto"/>
              <w:right w:val="single" w:sz="4" w:space="0" w:color="auto"/>
            </w:tcBorders>
            <w:vAlign w:val="center"/>
          </w:tcPr>
          <w:p w:rsidR="00226733" w:rsidRPr="00D97B6A" w:rsidRDefault="00226733" w:rsidP="005D5337">
            <w:pPr>
              <w:jc w:val="center"/>
              <w:rPr>
                <w:color w:val="000000" w:themeColor="text1"/>
                <w:sz w:val="16"/>
                <w:szCs w:val="16"/>
              </w:rPr>
            </w:pPr>
            <w:r w:rsidRPr="00D97B6A">
              <w:rPr>
                <w:color w:val="000000" w:themeColor="text1"/>
                <w:sz w:val="16"/>
                <w:szCs w:val="16"/>
              </w:rPr>
              <w:t>0,000</w:t>
            </w:r>
          </w:p>
        </w:tc>
        <w:tc>
          <w:tcPr>
            <w:tcW w:w="1233" w:type="dxa"/>
            <w:tcBorders>
              <w:top w:val="nil"/>
              <w:left w:val="single" w:sz="4" w:space="0" w:color="auto"/>
              <w:bottom w:val="single" w:sz="4" w:space="0" w:color="auto"/>
              <w:right w:val="single" w:sz="4" w:space="0" w:color="auto"/>
            </w:tcBorders>
            <w:shd w:val="clear" w:color="auto" w:fill="auto"/>
            <w:vAlign w:val="center"/>
          </w:tcPr>
          <w:p w:rsidR="00226733" w:rsidRPr="00D97B6A" w:rsidRDefault="00226733" w:rsidP="005D5337">
            <w:pPr>
              <w:jc w:val="right"/>
              <w:rPr>
                <w:b/>
                <w:bCs/>
                <w:color w:val="000000" w:themeColor="text1"/>
                <w:sz w:val="16"/>
                <w:szCs w:val="16"/>
              </w:rPr>
            </w:pPr>
            <w:r w:rsidRPr="00D97B6A">
              <w:rPr>
                <w:b/>
                <w:bCs/>
                <w:color w:val="000000" w:themeColor="text1"/>
                <w:sz w:val="16"/>
                <w:szCs w:val="16"/>
              </w:rPr>
              <w:t>509,040</w:t>
            </w:r>
          </w:p>
        </w:tc>
        <w:tc>
          <w:tcPr>
            <w:tcW w:w="995" w:type="dxa"/>
            <w:tcBorders>
              <w:top w:val="nil"/>
              <w:left w:val="single" w:sz="4" w:space="0" w:color="auto"/>
              <w:bottom w:val="single" w:sz="4" w:space="0" w:color="auto"/>
              <w:right w:val="single" w:sz="4" w:space="0" w:color="auto"/>
            </w:tcBorders>
            <w:shd w:val="clear" w:color="auto" w:fill="auto"/>
            <w:vAlign w:val="center"/>
          </w:tcPr>
          <w:p w:rsidR="00226733" w:rsidRPr="00D97B6A" w:rsidRDefault="00226733" w:rsidP="005D5337">
            <w:pPr>
              <w:jc w:val="center"/>
              <w:rPr>
                <w:bCs/>
                <w:color w:val="000000" w:themeColor="text1"/>
                <w:sz w:val="16"/>
                <w:szCs w:val="16"/>
              </w:rPr>
            </w:pPr>
            <w:r w:rsidRPr="00D97B6A">
              <w:rPr>
                <w:bCs/>
                <w:color w:val="000000" w:themeColor="text1"/>
                <w:sz w:val="16"/>
                <w:szCs w:val="16"/>
              </w:rPr>
              <w:t>509,040</w:t>
            </w:r>
          </w:p>
        </w:tc>
        <w:tc>
          <w:tcPr>
            <w:tcW w:w="995" w:type="dxa"/>
            <w:tcBorders>
              <w:top w:val="nil"/>
              <w:left w:val="nil"/>
              <w:bottom w:val="single" w:sz="4" w:space="0" w:color="auto"/>
              <w:right w:val="single" w:sz="4" w:space="0" w:color="auto"/>
            </w:tcBorders>
            <w:shd w:val="clear" w:color="auto" w:fill="auto"/>
            <w:vAlign w:val="center"/>
          </w:tcPr>
          <w:p w:rsidR="00226733" w:rsidRPr="00D97B6A" w:rsidRDefault="00226733" w:rsidP="005D5337">
            <w:pPr>
              <w:jc w:val="center"/>
              <w:rPr>
                <w:color w:val="000000" w:themeColor="text1"/>
                <w:sz w:val="16"/>
                <w:szCs w:val="16"/>
              </w:rPr>
            </w:pPr>
            <w:r w:rsidRPr="00D97B6A">
              <w:rPr>
                <w:color w:val="000000" w:themeColor="text1"/>
                <w:sz w:val="16"/>
                <w:szCs w:val="16"/>
              </w:rPr>
              <w:t>0,000</w:t>
            </w:r>
          </w:p>
        </w:tc>
        <w:tc>
          <w:tcPr>
            <w:tcW w:w="1109" w:type="dxa"/>
            <w:tcBorders>
              <w:top w:val="single" w:sz="4" w:space="0" w:color="auto"/>
              <w:left w:val="nil"/>
              <w:bottom w:val="single" w:sz="4" w:space="0" w:color="auto"/>
              <w:right w:val="single" w:sz="4" w:space="0" w:color="auto"/>
            </w:tcBorders>
            <w:vAlign w:val="center"/>
          </w:tcPr>
          <w:p w:rsidR="00226733" w:rsidRPr="00D97B6A" w:rsidRDefault="00226733" w:rsidP="005D5337">
            <w:pPr>
              <w:jc w:val="center"/>
              <w:rPr>
                <w:color w:val="000000" w:themeColor="text1"/>
                <w:sz w:val="16"/>
                <w:szCs w:val="16"/>
              </w:rPr>
            </w:pPr>
            <w:r w:rsidRPr="00D97B6A">
              <w:rPr>
                <w:color w:val="000000" w:themeColor="text1"/>
                <w:sz w:val="16"/>
                <w:szCs w:val="16"/>
              </w:rPr>
              <w:t>0,000</w:t>
            </w:r>
          </w:p>
        </w:tc>
        <w:tc>
          <w:tcPr>
            <w:tcW w:w="1113" w:type="dxa"/>
            <w:tcBorders>
              <w:top w:val="nil"/>
              <w:left w:val="single" w:sz="4" w:space="0" w:color="auto"/>
              <w:bottom w:val="single" w:sz="4" w:space="0" w:color="auto"/>
              <w:right w:val="single" w:sz="4" w:space="0" w:color="auto"/>
            </w:tcBorders>
            <w:shd w:val="clear" w:color="auto" w:fill="auto"/>
            <w:vAlign w:val="center"/>
          </w:tcPr>
          <w:p w:rsidR="00226733" w:rsidRPr="00D97B6A" w:rsidRDefault="00226733" w:rsidP="005D5337">
            <w:pPr>
              <w:jc w:val="right"/>
              <w:rPr>
                <w:b/>
                <w:bCs/>
                <w:color w:val="000000" w:themeColor="text1"/>
                <w:sz w:val="16"/>
                <w:szCs w:val="16"/>
              </w:rPr>
            </w:pPr>
            <w:r w:rsidRPr="00D97B6A">
              <w:rPr>
                <w:b/>
                <w:bCs/>
                <w:color w:val="000000" w:themeColor="text1"/>
                <w:sz w:val="16"/>
                <w:szCs w:val="16"/>
              </w:rPr>
              <w:t>509,040</w:t>
            </w:r>
          </w:p>
        </w:tc>
        <w:tc>
          <w:tcPr>
            <w:tcW w:w="1189" w:type="dxa"/>
            <w:tcBorders>
              <w:top w:val="nil"/>
              <w:left w:val="single" w:sz="4" w:space="0" w:color="auto"/>
              <w:bottom w:val="single" w:sz="4" w:space="0" w:color="auto"/>
              <w:right w:val="single" w:sz="4" w:space="0" w:color="auto"/>
            </w:tcBorders>
            <w:shd w:val="clear" w:color="auto" w:fill="auto"/>
            <w:vAlign w:val="center"/>
          </w:tcPr>
          <w:p w:rsidR="00226733" w:rsidRPr="00D97B6A" w:rsidRDefault="00226733" w:rsidP="005D5337">
            <w:pPr>
              <w:jc w:val="center"/>
              <w:rPr>
                <w:bCs/>
                <w:color w:val="000000" w:themeColor="text1"/>
                <w:sz w:val="16"/>
                <w:szCs w:val="16"/>
              </w:rPr>
            </w:pPr>
            <w:r w:rsidRPr="00D97B6A">
              <w:rPr>
                <w:bCs/>
                <w:color w:val="000000" w:themeColor="text1"/>
                <w:sz w:val="16"/>
                <w:szCs w:val="16"/>
              </w:rPr>
              <w:t>1 018,080</w:t>
            </w:r>
          </w:p>
        </w:tc>
        <w:tc>
          <w:tcPr>
            <w:tcW w:w="1074" w:type="dxa"/>
            <w:tcBorders>
              <w:top w:val="nil"/>
              <w:left w:val="nil"/>
              <w:bottom w:val="single" w:sz="4" w:space="0" w:color="auto"/>
              <w:right w:val="single" w:sz="4" w:space="0" w:color="auto"/>
            </w:tcBorders>
            <w:shd w:val="clear" w:color="auto" w:fill="auto"/>
            <w:vAlign w:val="center"/>
          </w:tcPr>
          <w:p w:rsidR="00226733" w:rsidRPr="00D97B6A" w:rsidRDefault="00226733" w:rsidP="005D5337">
            <w:pPr>
              <w:jc w:val="center"/>
              <w:rPr>
                <w:color w:val="000000" w:themeColor="text1"/>
                <w:sz w:val="16"/>
                <w:szCs w:val="16"/>
              </w:rPr>
            </w:pPr>
            <w:r w:rsidRPr="00D97B6A">
              <w:rPr>
                <w:color w:val="000000" w:themeColor="text1"/>
                <w:sz w:val="16"/>
                <w:szCs w:val="16"/>
              </w:rPr>
              <w:t>0,000</w:t>
            </w:r>
          </w:p>
        </w:tc>
        <w:tc>
          <w:tcPr>
            <w:tcW w:w="1069" w:type="dxa"/>
            <w:tcBorders>
              <w:top w:val="single" w:sz="4" w:space="0" w:color="auto"/>
              <w:left w:val="nil"/>
              <w:bottom w:val="single" w:sz="4" w:space="0" w:color="auto"/>
              <w:right w:val="single" w:sz="4" w:space="0" w:color="auto"/>
            </w:tcBorders>
            <w:vAlign w:val="center"/>
          </w:tcPr>
          <w:p w:rsidR="00226733" w:rsidRPr="00D97B6A" w:rsidRDefault="00226733" w:rsidP="005D5337">
            <w:pPr>
              <w:jc w:val="center"/>
              <w:rPr>
                <w:color w:val="000000" w:themeColor="text1"/>
                <w:sz w:val="16"/>
                <w:szCs w:val="16"/>
              </w:rPr>
            </w:pPr>
            <w:r w:rsidRPr="00D97B6A">
              <w:rPr>
                <w:color w:val="000000" w:themeColor="text1"/>
                <w:sz w:val="16"/>
                <w:szCs w:val="16"/>
              </w:rPr>
              <w:t>0,000</w:t>
            </w:r>
          </w:p>
        </w:tc>
        <w:tc>
          <w:tcPr>
            <w:tcW w:w="1145" w:type="dxa"/>
            <w:tcBorders>
              <w:top w:val="nil"/>
              <w:left w:val="single" w:sz="4" w:space="0" w:color="auto"/>
              <w:bottom w:val="single" w:sz="4" w:space="0" w:color="auto"/>
              <w:right w:val="single" w:sz="4" w:space="0" w:color="auto"/>
            </w:tcBorders>
            <w:shd w:val="clear" w:color="auto" w:fill="auto"/>
            <w:vAlign w:val="center"/>
          </w:tcPr>
          <w:p w:rsidR="00226733" w:rsidRPr="00D97B6A" w:rsidRDefault="00226733" w:rsidP="005D5337">
            <w:pPr>
              <w:jc w:val="right"/>
              <w:rPr>
                <w:b/>
                <w:bCs/>
                <w:color w:val="000000" w:themeColor="text1"/>
                <w:sz w:val="16"/>
                <w:szCs w:val="16"/>
              </w:rPr>
            </w:pPr>
            <w:r w:rsidRPr="00D97B6A">
              <w:rPr>
                <w:b/>
                <w:bCs/>
                <w:color w:val="000000" w:themeColor="text1"/>
                <w:sz w:val="16"/>
                <w:szCs w:val="16"/>
              </w:rPr>
              <w:t>1 018,080</w:t>
            </w:r>
          </w:p>
        </w:tc>
      </w:tr>
      <w:tr w:rsidR="007B59A5" w:rsidRPr="00D97B6A" w:rsidTr="005D5337">
        <w:trPr>
          <w:trHeight w:val="425"/>
        </w:trPr>
        <w:tc>
          <w:tcPr>
            <w:tcW w:w="846"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226733" w:rsidRPr="00D97B6A" w:rsidRDefault="00226733" w:rsidP="005D5337">
            <w:pPr>
              <w:jc w:val="center"/>
              <w:rPr>
                <w:b/>
                <w:bCs/>
                <w:color w:val="000000" w:themeColor="text1"/>
                <w:sz w:val="16"/>
                <w:szCs w:val="16"/>
              </w:rPr>
            </w:pPr>
            <w:r w:rsidRPr="00D97B6A">
              <w:rPr>
                <w:b/>
                <w:bCs/>
                <w:color w:val="000000" w:themeColor="text1"/>
                <w:sz w:val="16"/>
                <w:szCs w:val="16"/>
              </w:rPr>
              <w:t>SUMA</w:t>
            </w:r>
          </w:p>
        </w:tc>
        <w:tc>
          <w:tcPr>
            <w:tcW w:w="850" w:type="dxa"/>
            <w:tcBorders>
              <w:top w:val="nil"/>
              <w:left w:val="nil"/>
              <w:bottom w:val="single" w:sz="4" w:space="0" w:color="auto"/>
              <w:right w:val="nil"/>
            </w:tcBorders>
            <w:shd w:val="clear" w:color="auto" w:fill="F2F2F2" w:themeFill="background1" w:themeFillShade="F2"/>
            <w:vAlign w:val="center"/>
            <w:hideMark/>
          </w:tcPr>
          <w:p w:rsidR="00226733" w:rsidRPr="00D97B6A" w:rsidRDefault="00226733" w:rsidP="005D5337">
            <w:pPr>
              <w:jc w:val="right"/>
              <w:rPr>
                <w:color w:val="000000" w:themeColor="text1"/>
                <w:sz w:val="16"/>
                <w:szCs w:val="16"/>
              </w:rPr>
            </w:pPr>
            <w:r w:rsidRPr="00D97B6A">
              <w:rPr>
                <w:color w:val="000000" w:themeColor="text1"/>
                <w:sz w:val="16"/>
                <w:szCs w:val="16"/>
              </w:rPr>
              <w:t> </w:t>
            </w:r>
          </w:p>
        </w:tc>
        <w:tc>
          <w:tcPr>
            <w:tcW w:w="1055" w:type="dxa"/>
            <w:tcBorders>
              <w:top w:val="nil"/>
              <w:left w:val="nil"/>
              <w:bottom w:val="single" w:sz="4" w:space="0" w:color="auto"/>
              <w:right w:val="nil"/>
            </w:tcBorders>
            <w:shd w:val="clear" w:color="auto" w:fill="F2F2F2" w:themeFill="background1" w:themeFillShade="F2"/>
            <w:vAlign w:val="center"/>
            <w:hideMark/>
          </w:tcPr>
          <w:p w:rsidR="00226733" w:rsidRPr="00D97B6A" w:rsidRDefault="00226733" w:rsidP="005D5337">
            <w:pPr>
              <w:jc w:val="right"/>
              <w:rPr>
                <w:color w:val="000000" w:themeColor="text1"/>
                <w:sz w:val="16"/>
                <w:szCs w:val="16"/>
              </w:rPr>
            </w:pPr>
            <w:r w:rsidRPr="00D97B6A">
              <w:rPr>
                <w:color w:val="000000" w:themeColor="text1"/>
                <w:sz w:val="16"/>
                <w:szCs w:val="16"/>
              </w:rPr>
              <w:t> </w:t>
            </w:r>
          </w:p>
        </w:tc>
        <w:tc>
          <w:tcPr>
            <w:tcW w:w="1072" w:type="dxa"/>
            <w:tcBorders>
              <w:top w:val="nil"/>
              <w:left w:val="single" w:sz="4" w:space="0" w:color="auto"/>
              <w:bottom w:val="single" w:sz="4" w:space="0" w:color="auto"/>
              <w:right w:val="single" w:sz="4" w:space="0" w:color="auto"/>
            </w:tcBorders>
            <w:shd w:val="clear" w:color="auto" w:fill="F2F2F2" w:themeFill="background1" w:themeFillShade="F2"/>
          </w:tcPr>
          <w:p w:rsidR="00226733" w:rsidRPr="00D97B6A" w:rsidRDefault="00226733" w:rsidP="005D5337">
            <w:pPr>
              <w:jc w:val="right"/>
              <w:rPr>
                <w:b/>
                <w:bCs/>
                <w:color w:val="000000" w:themeColor="text1"/>
                <w:sz w:val="16"/>
                <w:szCs w:val="16"/>
              </w:rPr>
            </w:pPr>
          </w:p>
        </w:tc>
        <w:tc>
          <w:tcPr>
            <w:tcW w:w="1233"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226733" w:rsidRPr="00D97B6A" w:rsidRDefault="00226733" w:rsidP="005D5337">
            <w:pPr>
              <w:jc w:val="right"/>
              <w:rPr>
                <w:b/>
                <w:bCs/>
                <w:color w:val="000000" w:themeColor="text1"/>
                <w:sz w:val="16"/>
                <w:szCs w:val="16"/>
              </w:rPr>
            </w:pPr>
            <w:r w:rsidRPr="00D97B6A">
              <w:rPr>
                <w:b/>
                <w:bCs/>
                <w:color w:val="000000" w:themeColor="text1"/>
                <w:sz w:val="16"/>
                <w:szCs w:val="16"/>
              </w:rPr>
              <w:t>509,040</w:t>
            </w:r>
          </w:p>
        </w:tc>
        <w:tc>
          <w:tcPr>
            <w:tcW w:w="995" w:type="dxa"/>
            <w:tcBorders>
              <w:top w:val="nil"/>
              <w:left w:val="nil"/>
              <w:bottom w:val="single" w:sz="4" w:space="0" w:color="auto"/>
              <w:right w:val="nil"/>
            </w:tcBorders>
            <w:shd w:val="clear" w:color="auto" w:fill="F2F2F2" w:themeFill="background1" w:themeFillShade="F2"/>
            <w:vAlign w:val="center"/>
          </w:tcPr>
          <w:p w:rsidR="00226733" w:rsidRPr="00D97B6A" w:rsidRDefault="00226733" w:rsidP="005D5337">
            <w:pPr>
              <w:jc w:val="right"/>
              <w:rPr>
                <w:color w:val="000000" w:themeColor="text1"/>
                <w:sz w:val="16"/>
                <w:szCs w:val="16"/>
              </w:rPr>
            </w:pPr>
          </w:p>
        </w:tc>
        <w:tc>
          <w:tcPr>
            <w:tcW w:w="995" w:type="dxa"/>
            <w:tcBorders>
              <w:top w:val="nil"/>
              <w:left w:val="nil"/>
              <w:bottom w:val="single" w:sz="4" w:space="0" w:color="auto"/>
              <w:right w:val="nil"/>
            </w:tcBorders>
            <w:shd w:val="clear" w:color="auto" w:fill="F2F2F2" w:themeFill="background1" w:themeFillShade="F2"/>
            <w:vAlign w:val="center"/>
          </w:tcPr>
          <w:p w:rsidR="00226733" w:rsidRPr="00D97B6A" w:rsidRDefault="00226733" w:rsidP="005D5337">
            <w:pPr>
              <w:jc w:val="right"/>
              <w:rPr>
                <w:color w:val="000000" w:themeColor="text1"/>
                <w:sz w:val="16"/>
                <w:szCs w:val="16"/>
              </w:rPr>
            </w:pPr>
          </w:p>
        </w:tc>
        <w:tc>
          <w:tcPr>
            <w:tcW w:w="1109" w:type="dxa"/>
            <w:tcBorders>
              <w:top w:val="nil"/>
              <w:left w:val="single" w:sz="4" w:space="0" w:color="auto"/>
              <w:bottom w:val="single" w:sz="4" w:space="0" w:color="auto"/>
              <w:right w:val="single" w:sz="4" w:space="0" w:color="auto"/>
            </w:tcBorders>
            <w:shd w:val="clear" w:color="auto" w:fill="F2F2F2" w:themeFill="background1" w:themeFillShade="F2"/>
          </w:tcPr>
          <w:p w:rsidR="00226733" w:rsidRPr="00D97B6A" w:rsidRDefault="00226733" w:rsidP="005D5337">
            <w:pPr>
              <w:jc w:val="right"/>
              <w:rPr>
                <w:b/>
                <w:bCs/>
                <w:color w:val="000000" w:themeColor="text1"/>
                <w:sz w:val="16"/>
                <w:szCs w:val="16"/>
              </w:rPr>
            </w:pPr>
          </w:p>
        </w:tc>
        <w:tc>
          <w:tcPr>
            <w:tcW w:w="1113"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226733" w:rsidRPr="00D97B6A" w:rsidRDefault="00226733" w:rsidP="005D5337">
            <w:pPr>
              <w:jc w:val="right"/>
              <w:rPr>
                <w:b/>
                <w:bCs/>
                <w:color w:val="000000" w:themeColor="text1"/>
                <w:sz w:val="16"/>
                <w:szCs w:val="16"/>
              </w:rPr>
            </w:pPr>
            <w:r w:rsidRPr="00D97B6A">
              <w:rPr>
                <w:b/>
                <w:bCs/>
                <w:color w:val="000000" w:themeColor="text1"/>
                <w:sz w:val="16"/>
                <w:szCs w:val="16"/>
              </w:rPr>
              <w:t>509,040</w:t>
            </w:r>
          </w:p>
        </w:tc>
        <w:tc>
          <w:tcPr>
            <w:tcW w:w="1189"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226733" w:rsidRPr="00D97B6A" w:rsidRDefault="00226733" w:rsidP="005D5337">
            <w:pPr>
              <w:jc w:val="right"/>
              <w:rPr>
                <w:b/>
                <w:bCs/>
                <w:color w:val="000000" w:themeColor="text1"/>
                <w:sz w:val="16"/>
                <w:szCs w:val="16"/>
              </w:rPr>
            </w:pPr>
            <w:r w:rsidRPr="00D97B6A">
              <w:rPr>
                <w:b/>
                <w:bCs/>
                <w:color w:val="000000" w:themeColor="text1"/>
                <w:sz w:val="16"/>
                <w:szCs w:val="16"/>
              </w:rPr>
              <w:t>1 018,080</w:t>
            </w:r>
          </w:p>
        </w:tc>
        <w:tc>
          <w:tcPr>
            <w:tcW w:w="1074" w:type="dxa"/>
            <w:tcBorders>
              <w:top w:val="nil"/>
              <w:left w:val="nil"/>
              <w:bottom w:val="single" w:sz="4" w:space="0" w:color="auto"/>
              <w:right w:val="single" w:sz="4" w:space="0" w:color="auto"/>
            </w:tcBorders>
            <w:shd w:val="clear" w:color="auto" w:fill="F2F2F2" w:themeFill="background1" w:themeFillShade="F2"/>
            <w:vAlign w:val="center"/>
          </w:tcPr>
          <w:p w:rsidR="00226733" w:rsidRPr="00D97B6A" w:rsidRDefault="00226733" w:rsidP="005D5337">
            <w:pPr>
              <w:jc w:val="right"/>
              <w:rPr>
                <w:b/>
                <w:bCs/>
                <w:color w:val="000000" w:themeColor="text1"/>
                <w:sz w:val="16"/>
                <w:szCs w:val="16"/>
              </w:rPr>
            </w:pPr>
            <w:r w:rsidRPr="00D97B6A">
              <w:rPr>
                <w:b/>
                <w:bCs/>
                <w:color w:val="000000" w:themeColor="text1"/>
                <w:sz w:val="16"/>
                <w:szCs w:val="16"/>
              </w:rPr>
              <w:t>0,000</w:t>
            </w:r>
          </w:p>
        </w:tc>
        <w:tc>
          <w:tcPr>
            <w:tcW w:w="10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226733" w:rsidRPr="00D97B6A" w:rsidRDefault="00226733" w:rsidP="005D5337">
            <w:pPr>
              <w:jc w:val="right"/>
              <w:rPr>
                <w:b/>
                <w:bCs/>
                <w:color w:val="000000" w:themeColor="text1"/>
                <w:sz w:val="16"/>
                <w:szCs w:val="16"/>
              </w:rPr>
            </w:pPr>
            <w:r w:rsidRPr="00D97B6A">
              <w:rPr>
                <w:b/>
                <w:bCs/>
                <w:color w:val="000000" w:themeColor="text1"/>
                <w:sz w:val="16"/>
                <w:szCs w:val="16"/>
              </w:rPr>
              <w:t>0,000</w:t>
            </w:r>
          </w:p>
        </w:tc>
        <w:tc>
          <w:tcPr>
            <w:tcW w:w="1145"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226733" w:rsidRPr="00D97B6A" w:rsidRDefault="00226733" w:rsidP="005D5337">
            <w:pPr>
              <w:jc w:val="right"/>
              <w:rPr>
                <w:b/>
                <w:bCs/>
                <w:color w:val="000000" w:themeColor="text1"/>
                <w:sz w:val="16"/>
                <w:szCs w:val="16"/>
              </w:rPr>
            </w:pPr>
            <w:r w:rsidRPr="00D97B6A">
              <w:rPr>
                <w:b/>
                <w:bCs/>
                <w:color w:val="000000" w:themeColor="text1"/>
                <w:sz w:val="16"/>
                <w:szCs w:val="16"/>
              </w:rPr>
              <w:t>1 018,080</w:t>
            </w:r>
          </w:p>
        </w:tc>
      </w:tr>
    </w:tbl>
    <w:p w:rsidR="00226733" w:rsidRPr="00D97B6A" w:rsidRDefault="00226733" w:rsidP="00226733">
      <w:pPr>
        <w:jc w:val="both"/>
        <w:rPr>
          <w:color w:val="000000" w:themeColor="text1"/>
        </w:rPr>
      </w:pPr>
    </w:p>
    <w:p w:rsidR="00226733" w:rsidRPr="00D97B6A" w:rsidRDefault="00226733" w:rsidP="00226733">
      <w:pPr>
        <w:spacing w:line="288" w:lineRule="auto"/>
        <w:jc w:val="both"/>
        <w:rPr>
          <w:color w:val="000000" w:themeColor="text1"/>
        </w:rPr>
      </w:pPr>
      <w:r w:rsidRPr="00D97B6A">
        <w:rPr>
          <w:color w:val="000000" w:themeColor="text1"/>
        </w:rPr>
        <w:t>Łączne szacunkowe zapotrzebowanie na energię elektryczną dla PPE Kasy Rolniczego Ubezpieczenia Społecznego w okresie od 1 stycznia 2019 r. do 31 grudnia 2020 r. wynosi</w:t>
      </w:r>
      <w:r w:rsidRPr="00D97B6A">
        <w:rPr>
          <w:b/>
          <w:color w:val="000000" w:themeColor="text1"/>
        </w:rPr>
        <w:t> 1 018 080 kWh</w:t>
      </w:r>
      <w:r w:rsidRPr="00D97B6A">
        <w:rPr>
          <w:color w:val="000000" w:themeColor="text1"/>
        </w:rPr>
        <w:t>.</w:t>
      </w:r>
    </w:p>
    <w:p w:rsidR="00226733" w:rsidRPr="00D97B6A" w:rsidRDefault="00226733" w:rsidP="00226733">
      <w:pPr>
        <w:jc w:val="both"/>
        <w:rPr>
          <w:color w:val="000000" w:themeColor="text1"/>
        </w:rPr>
      </w:pPr>
    </w:p>
    <w:p w:rsidR="00226733" w:rsidRPr="00D97B6A" w:rsidRDefault="00226733" w:rsidP="00226733">
      <w:pPr>
        <w:spacing w:after="120"/>
        <w:jc w:val="both"/>
        <w:rPr>
          <w:b/>
          <w:color w:val="000000" w:themeColor="text1"/>
        </w:rPr>
      </w:pPr>
      <w:r w:rsidRPr="00D97B6A">
        <w:rPr>
          <w:b/>
          <w:color w:val="000000" w:themeColor="text1"/>
        </w:rPr>
        <w:t>Komentarze:</w:t>
      </w:r>
    </w:p>
    <w:p w:rsidR="00226733" w:rsidRPr="00D97B6A" w:rsidRDefault="00226733" w:rsidP="00CA0463">
      <w:pPr>
        <w:pStyle w:val="Akapitzlist"/>
        <w:widowControl w:val="0"/>
        <w:numPr>
          <w:ilvl w:val="0"/>
          <w:numId w:val="15"/>
        </w:numPr>
        <w:spacing w:after="60" w:line="276" w:lineRule="auto"/>
        <w:ind w:left="357" w:hanging="357"/>
        <w:jc w:val="both"/>
        <w:rPr>
          <w:color w:val="000000" w:themeColor="text1"/>
        </w:rPr>
      </w:pPr>
      <w:r w:rsidRPr="00D97B6A">
        <w:rPr>
          <w:color w:val="000000" w:themeColor="text1"/>
        </w:rPr>
        <w:t xml:space="preserve">Obecna umowa kompleksowa jest zawarta na czas nieokreślony z 6-miesięcznym okresem wypowiedzenia. Zamawiający wypowiedział samodzielnie tę Umowę ze skutkiem na 31 grudnia 2018 r., tak aby umowa </w:t>
      </w:r>
      <w:r w:rsidR="00AA230C" w:rsidRPr="00D97B6A">
        <w:rPr>
          <w:color w:val="000000" w:themeColor="text1"/>
        </w:rPr>
        <w:t>zakupu</w:t>
      </w:r>
      <w:r w:rsidRPr="00D97B6A">
        <w:rPr>
          <w:color w:val="000000" w:themeColor="text1"/>
        </w:rPr>
        <w:t xml:space="preserve"> energii elektrycznej zaczęła obowiązywać od 1 stycznia 2019 r. </w:t>
      </w:r>
      <w:r w:rsidR="00030A43">
        <w:rPr>
          <w:color w:val="000000" w:themeColor="text1"/>
        </w:rPr>
        <w:t>Zamawiający we własnym zakresie (w drodze postępowania „z wolnej ręki”) zawrze</w:t>
      </w:r>
      <w:r w:rsidRPr="00D97B6A">
        <w:rPr>
          <w:color w:val="000000" w:themeColor="text1"/>
        </w:rPr>
        <w:t xml:space="preserve"> umow</w:t>
      </w:r>
      <w:r w:rsidR="00030A43">
        <w:rPr>
          <w:color w:val="000000" w:themeColor="text1"/>
        </w:rPr>
        <w:t>ę</w:t>
      </w:r>
      <w:r w:rsidRPr="00D97B6A">
        <w:rPr>
          <w:color w:val="000000" w:themeColor="text1"/>
        </w:rPr>
        <w:t xml:space="preserve"> dystrybucyjn</w:t>
      </w:r>
      <w:r w:rsidR="00030A43">
        <w:rPr>
          <w:color w:val="000000" w:themeColor="text1"/>
        </w:rPr>
        <w:t>ą</w:t>
      </w:r>
      <w:r w:rsidRPr="00D97B6A">
        <w:rPr>
          <w:color w:val="000000" w:themeColor="text1"/>
        </w:rPr>
        <w:t xml:space="preserve"> </w:t>
      </w:r>
      <w:r w:rsidR="00030A43">
        <w:rPr>
          <w:color w:val="000000" w:themeColor="text1"/>
        </w:rPr>
        <w:t xml:space="preserve">z </w:t>
      </w:r>
      <w:proofErr w:type="spellStart"/>
      <w:r w:rsidRPr="00D97B6A">
        <w:rPr>
          <w:color w:val="000000" w:themeColor="text1"/>
        </w:rPr>
        <w:t>Innogy</w:t>
      </w:r>
      <w:proofErr w:type="spellEnd"/>
      <w:r w:rsidRPr="00D97B6A">
        <w:rPr>
          <w:color w:val="000000" w:themeColor="text1"/>
        </w:rPr>
        <w:t xml:space="preserve"> Stoen Operator Sp. z o.o.</w:t>
      </w:r>
    </w:p>
    <w:p w:rsidR="00226733" w:rsidRPr="00D97B6A" w:rsidRDefault="00226733" w:rsidP="00CA0463">
      <w:pPr>
        <w:pStyle w:val="Akapitzlist"/>
        <w:widowControl w:val="0"/>
        <w:numPr>
          <w:ilvl w:val="0"/>
          <w:numId w:val="15"/>
        </w:numPr>
        <w:spacing w:after="60" w:line="276" w:lineRule="auto"/>
        <w:ind w:left="357" w:hanging="357"/>
        <w:jc w:val="both"/>
        <w:rPr>
          <w:color w:val="000000" w:themeColor="text1"/>
        </w:rPr>
      </w:pPr>
      <w:r w:rsidRPr="00D97B6A">
        <w:rPr>
          <w:color w:val="000000" w:themeColor="text1"/>
        </w:rPr>
        <w:t>Układy pomiarowe są dostosowane do zasady TPA.</w:t>
      </w:r>
    </w:p>
    <w:p w:rsidR="00226733" w:rsidRPr="00D97B6A" w:rsidRDefault="00226733" w:rsidP="00CA0463">
      <w:pPr>
        <w:pStyle w:val="Akapitzlist"/>
        <w:widowControl w:val="0"/>
        <w:numPr>
          <w:ilvl w:val="0"/>
          <w:numId w:val="15"/>
        </w:numPr>
        <w:spacing w:after="120" w:line="276" w:lineRule="auto"/>
        <w:ind w:left="360"/>
        <w:jc w:val="both"/>
        <w:rPr>
          <w:color w:val="000000" w:themeColor="text1"/>
        </w:rPr>
      </w:pPr>
      <w:r w:rsidRPr="00D97B6A">
        <w:rPr>
          <w:color w:val="000000" w:themeColor="text1"/>
        </w:rPr>
        <w:t>Termin wejścia w życie nowej um</w:t>
      </w:r>
      <w:r w:rsidR="00FF65FB" w:rsidRPr="00D97B6A">
        <w:rPr>
          <w:color w:val="000000" w:themeColor="text1"/>
        </w:rPr>
        <w:t>owy</w:t>
      </w:r>
      <w:r w:rsidRPr="00D97B6A">
        <w:rPr>
          <w:color w:val="000000" w:themeColor="text1"/>
        </w:rPr>
        <w:t xml:space="preserve"> zakupu energii elektrycznej to bezwzględnie </w:t>
      </w:r>
      <w:r w:rsidRPr="00D97B6A">
        <w:rPr>
          <w:b/>
          <w:color w:val="000000" w:themeColor="text1"/>
        </w:rPr>
        <w:t>1 stycznia 2019</w:t>
      </w:r>
      <w:r w:rsidR="002E1FB9" w:rsidRPr="00D97B6A">
        <w:rPr>
          <w:b/>
          <w:color w:val="000000" w:themeColor="text1"/>
        </w:rPr>
        <w:t xml:space="preserve"> r</w:t>
      </w:r>
      <w:r w:rsidRPr="00D97B6A">
        <w:rPr>
          <w:color w:val="000000" w:themeColor="text1"/>
        </w:rPr>
        <w:t>.</w:t>
      </w:r>
      <w:r w:rsidR="002E1FB9" w:rsidRPr="00D97B6A">
        <w:rPr>
          <w:color w:val="000000" w:themeColor="text1"/>
        </w:rPr>
        <w:t xml:space="preserve"> </w:t>
      </w:r>
      <w:r w:rsidRPr="00D97B6A">
        <w:rPr>
          <w:color w:val="000000" w:themeColor="text1"/>
        </w:rPr>
        <w:t xml:space="preserve">Zamawiający nie dopuszcza możliwości ani wcześniejszego, ani późniejszego terminu wejścia w życie nowej umowy </w:t>
      </w:r>
      <w:r w:rsidR="00FF65FB" w:rsidRPr="00D97B6A">
        <w:rPr>
          <w:color w:val="000000" w:themeColor="text1"/>
        </w:rPr>
        <w:t>zakupu</w:t>
      </w:r>
      <w:r w:rsidRPr="00D97B6A">
        <w:rPr>
          <w:color w:val="000000" w:themeColor="text1"/>
        </w:rPr>
        <w:t>.</w:t>
      </w:r>
    </w:p>
    <w:p w:rsidR="00226733" w:rsidRPr="00D97B6A" w:rsidRDefault="00226733" w:rsidP="00CA0463">
      <w:pPr>
        <w:pStyle w:val="Akapitzlist"/>
        <w:widowControl w:val="0"/>
        <w:numPr>
          <w:ilvl w:val="0"/>
          <w:numId w:val="15"/>
        </w:numPr>
        <w:spacing w:after="60" w:line="276" w:lineRule="auto"/>
        <w:ind w:left="357" w:hanging="357"/>
        <w:jc w:val="both"/>
        <w:rPr>
          <w:color w:val="000000" w:themeColor="text1"/>
        </w:rPr>
      </w:pPr>
      <w:r w:rsidRPr="00D97B6A">
        <w:rPr>
          <w:color w:val="000000" w:themeColor="text1"/>
        </w:rPr>
        <w:t xml:space="preserve">Nowa umowa </w:t>
      </w:r>
      <w:r w:rsidR="00FF65FB" w:rsidRPr="00D97B6A">
        <w:rPr>
          <w:color w:val="000000" w:themeColor="text1"/>
        </w:rPr>
        <w:t>zakupu</w:t>
      </w:r>
      <w:r w:rsidRPr="00D97B6A">
        <w:rPr>
          <w:color w:val="000000" w:themeColor="text1"/>
        </w:rPr>
        <w:t xml:space="preserve"> zostanie zawarta na czas oznaczony od 1 stycznia 2019 do 31 grudnia 2020 roku.</w:t>
      </w:r>
    </w:p>
    <w:p w:rsidR="00226733" w:rsidRPr="00D97B6A" w:rsidRDefault="00226733" w:rsidP="00CA0463">
      <w:pPr>
        <w:pStyle w:val="Akapitzlist"/>
        <w:widowControl w:val="0"/>
        <w:numPr>
          <w:ilvl w:val="0"/>
          <w:numId w:val="15"/>
        </w:numPr>
        <w:spacing w:after="60" w:line="276" w:lineRule="auto"/>
        <w:ind w:left="357" w:hanging="357"/>
        <w:jc w:val="both"/>
        <w:rPr>
          <w:color w:val="000000" w:themeColor="text1"/>
        </w:rPr>
      </w:pPr>
      <w:r w:rsidRPr="00D97B6A">
        <w:rPr>
          <w:color w:val="000000" w:themeColor="text1"/>
        </w:rPr>
        <w:t>Szacunkowy poziom zużycia energii elektrycznej na jeden rok oparty jest na rzeczywistym historycznym poborze energii elektrycznej z 2017 i 2018 roku.</w:t>
      </w:r>
    </w:p>
    <w:p w:rsidR="00226733" w:rsidRPr="00D97B6A" w:rsidRDefault="00226733" w:rsidP="00CA0463">
      <w:pPr>
        <w:pStyle w:val="Akapitzlist"/>
        <w:widowControl w:val="0"/>
        <w:numPr>
          <w:ilvl w:val="0"/>
          <w:numId w:val="15"/>
        </w:numPr>
        <w:spacing w:after="60" w:line="276" w:lineRule="auto"/>
        <w:ind w:left="357" w:hanging="357"/>
        <w:jc w:val="both"/>
        <w:rPr>
          <w:color w:val="000000" w:themeColor="text1"/>
        </w:rPr>
      </w:pPr>
      <w:r w:rsidRPr="00D97B6A">
        <w:rPr>
          <w:color w:val="000000" w:themeColor="text1"/>
        </w:rPr>
        <w:t xml:space="preserve">Częstotliwość rozliczeń – 1 miesiąc. </w:t>
      </w:r>
    </w:p>
    <w:p w:rsidR="00226733" w:rsidRPr="00D97B6A" w:rsidRDefault="00226733" w:rsidP="00CA0463">
      <w:pPr>
        <w:pStyle w:val="Akapitzlist"/>
        <w:widowControl w:val="0"/>
        <w:numPr>
          <w:ilvl w:val="0"/>
          <w:numId w:val="15"/>
        </w:numPr>
        <w:spacing w:after="60" w:line="276" w:lineRule="auto"/>
        <w:ind w:left="357" w:hanging="357"/>
        <w:jc w:val="both"/>
        <w:rPr>
          <w:color w:val="000000" w:themeColor="text1"/>
        </w:rPr>
      </w:pPr>
      <w:r w:rsidRPr="00D97B6A">
        <w:rPr>
          <w:color w:val="000000" w:themeColor="text1"/>
        </w:rPr>
        <w:t xml:space="preserve">Częstotliwość rozliczeń stosowana przez wybranego </w:t>
      </w:r>
      <w:r w:rsidRPr="00D97B6A">
        <w:rPr>
          <w:b/>
          <w:color w:val="000000" w:themeColor="text1"/>
        </w:rPr>
        <w:t xml:space="preserve">Wykonawcę </w:t>
      </w:r>
      <w:r w:rsidRPr="00D97B6A">
        <w:rPr>
          <w:color w:val="000000" w:themeColor="text1"/>
        </w:rPr>
        <w:t xml:space="preserve">będzie zgodna z OSD. W przypadku, gdy OSD nie przekaże w wymaganym terminie danych z odczytów liczników, Wykonawca ma prawo do wystawienia faktury rozliczeniowej na bazie danych pomiarowych z poprzedniego okresu rozliczeniowego lub danych z Załącznika nr 2 do Umowy. W takim przypadku, Wykonawca ma obowiązek dokonać rozliczenia wyrównawczego po otrzymaniu rzeczywistych danych pomiarowych przy fakturze rozliczeniowej za kolejny </w:t>
      </w:r>
      <w:r w:rsidRPr="00D97B6A">
        <w:rPr>
          <w:color w:val="000000" w:themeColor="text1"/>
        </w:rPr>
        <w:lastRenderedPageBreak/>
        <w:t>okres. Do każdej faktury Wykonawca wystawi załącznik ze szczegółami</w:t>
      </w:r>
      <w:r w:rsidR="006D2FBD">
        <w:rPr>
          <w:color w:val="000000" w:themeColor="text1"/>
        </w:rPr>
        <w:t xml:space="preserve"> rozliczenia</w:t>
      </w:r>
      <w:r w:rsidRPr="00D97B6A">
        <w:rPr>
          <w:color w:val="000000" w:themeColor="text1"/>
        </w:rPr>
        <w:t xml:space="preserve"> PPE. </w:t>
      </w:r>
    </w:p>
    <w:p w:rsidR="00226733" w:rsidRPr="00D97B6A" w:rsidRDefault="00226733" w:rsidP="00CA0463">
      <w:pPr>
        <w:pStyle w:val="Akapitzlist"/>
        <w:widowControl w:val="0"/>
        <w:numPr>
          <w:ilvl w:val="0"/>
          <w:numId w:val="15"/>
        </w:numPr>
        <w:spacing w:after="60" w:line="276" w:lineRule="auto"/>
        <w:ind w:left="357" w:hanging="357"/>
        <w:jc w:val="both"/>
        <w:rPr>
          <w:color w:val="000000" w:themeColor="text1"/>
        </w:rPr>
      </w:pPr>
      <w:r w:rsidRPr="00D97B6A">
        <w:rPr>
          <w:color w:val="000000" w:themeColor="text1"/>
        </w:rPr>
        <w:t xml:space="preserve">Zamawiający nie planuje obecnie zmiany grupy taryfowej. </w:t>
      </w:r>
      <w:r w:rsidRPr="00D97B6A">
        <w:rPr>
          <w:color w:val="000000" w:themeColor="text1"/>
        </w:rPr>
        <w:tab/>
      </w:r>
      <w:r w:rsidRPr="00D97B6A">
        <w:rPr>
          <w:color w:val="000000" w:themeColor="text1"/>
        </w:rPr>
        <w:br/>
        <w:t>Zamawiający zastrzega sobie prawo do ewentualnej zmiany grup</w:t>
      </w:r>
      <w:r w:rsidR="00030A43">
        <w:rPr>
          <w:color w:val="000000" w:themeColor="text1"/>
        </w:rPr>
        <w:t>y</w:t>
      </w:r>
      <w:r w:rsidRPr="00D97B6A">
        <w:rPr>
          <w:color w:val="000000" w:themeColor="text1"/>
        </w:rPr>
        <w:t xml:space="preserve"> taryfowej </w:t>
      </w:r>
      <w:r w:rsidR="00FF65FB" w:rsidRPr="00D97B6A">
        <w:rPr>
          <w:color w:val="000000" w:themeColor="text1"/>
        </w:rPr>
        <w:t xml:space="preserve">i mocy umownej </w:t>
      </w:r>
      <w:r w:rsidRPr="00D97B6A">
        <w:rPr>
          <w:color w:val="000000" w:themeColor="text1"/>
        </w:rPr>
        <w:t>w ciągu trwania nowej umowy z wybranym Wykonawcą. Ewentualna zmiana grup</w:t>
      </w:r>
      <w:r w:rsidR="00030A43">
        <w:rPr>
          <w:color w:val="000000" w:themeColor="text1"/>
        </w:rPr>
        <w:t>y</w:t>
      </w:r>
      <w:r w:rsidRPr="00D97B6A">
        <w:rPr>
          <w:color w:val="000000" w:themeColor="text1"/>
        </w:rPr>
        <w:t xml:space="preserve"> taryfow</w:t>
      </w:r>
      <w:r w:rsidR="00030A43">
        <w:rPr>
          <w:color w:val="000000" w:themeColor="text1"/>
        </w:rPr>
        <w:t>ej</w:t>
      </w:r>
      <w:r w:rsidRPr="00D97B6A">
        <w:rPr>
          <w:color w:val="000000" w:themeColor="text1"/>
        </w:rPr>
        <w:t xml:space="preserve"> </w:t>
      </w:r>
      <w:r w:rsidR="00FF65FB" w:rsidRPr="00D97B6A">
        <w:rPr>
          <w:color w:val="000000" w:themeColor="text1"/>
        </w:rPr>
        <w:t xml:space="preserve">lub mocy umownej </w:t>
      </w:r>
      <w:r w:rsidRPr="00D97B6A">
        <w:rPr>
          <w:color w:val="000000" w:themeColor="text1"/>
        </w:rPr>
        <w:t xml:space="preserve">nie będzie mieć wpływu na cenę energii elektrycznej, gdyż Zamawiający wymaga przedstawienia oferty z ceną całodobową. </w:t>
      </w:r>
      <w:r w:rsidRPr="00D97B6A">
        <w:rPr>
          <w:b/>
          <w:color w:val="000000" w:themeColor="text1"/>
        </w:rPr>
        <w:t>Zamawiający poczyni ustalenia w sprawie zmiany grup</w:t>
      </w:r>
      <w:r w:rsidR="00030A43">
        <w:rPr>
          <w:b/>
          <w:color w:val="000000" w:themeColor="text1"/>
        </w:rPr>
        <w:t>y</w:t>
      </w:r>
      <w:r w:rsidRPr="00D97B6A">
        <w:rPr>
          <w:b/>
          <w:color w:val="000000" w:themeColor="text1"/>
        </w:rPr>
        <w:t xml:space="preserve"> taryfow</w:t>
      </w:r>
      <w:r w:rsidR="00030A43">
        <w:rPr>
          <w:b/>
          <w:color w:val="000000" w:themeColor="text1"/>
        </w:rPr>
        <w:t>ej</w:t>
      </w:r>
      <w:r w:rsidR="00611CEB">
        <w:rPr>
          <w:b/>
          <w:color w:val="000000" w:themeColor="text1"/>
        </w:rPr>
        <w:br/>
      </w:r>
      <w:r w:rsidR="00FF65FB" w:rsidRPr="00D97B6A">
        <w:rPr>
          <w:color w:val="000000" w:themeColor="text1"/>
        </w:rPr>
        <w:t>i mocy umownej</w:t>
      </w:r>
      <w:r w:rsidR="00FF65FB" w:rsidRPr="00D97B6A">
        <w:rPr>
          <w:b/>
          <w:color w:val="000000" w:themeColor="text1"/>
        </w:rPr>
        <w:t xml:space="preserve"> </w:t>
      </w:r>
      <w:r w:rsidRPr="00D97B6A">
        <w:rPr>
          <w:b/>
          <w:color w:val="000000" w:themeColor="text1"/>
        </w:rPr>
        <w:t>z OSD samodzielnie.</w:t>
      </w:r>
      <w:r w:rsidRPr="00D97B6A">
        <w:rPr>
          <w:color w:val="000000" w:themeColor="text1"/>
        </w:rPr>
        <w:t xml:space="preserve"> O odpowiednich zmianach zostanie także poinformowany Wykonawca, a ewentualne zmiany zostaną uwzględni</w:t>
      </w:r>
      <w:r w:rsidR="003C09FD">
        <w:rPr>
          <w:color w:val="000000" w:themeColor="text1"/>
        </w:rPr>
        <w:t>one we właściwym załączniku do Umowy Zakupu Energii E</w:t>
      </w:r>
      <w:r w:rsidRPr="00D97B6A">
        <w:rPr>
          <w:color w:val="000000" w:themeColor="text1"/>
        </w:rPr>
        <w:t>lektrycznej.</w:t>
      </w:r>
    </w:p>
    <w:p w:rsidR="00226733" w:rsidRPr="00D97B6A" w:rsidRDefault="00226733" w:rsidP="00CA0463">
      <w:pPr>
        <w:pStyle w:val="Akapitzlist"/>
        <w:widowControl w:val="0"/>
        <w:numPr>
          <w:ilvl w:val="0"/>
          <w:numId w:val="15"/>
        </w:numPr>
        <w:spacing w:after="120" w:line="276" w:lineRule="auto"/>
        <w:ind w:left="360"/>
        <w:jc w:val="both"/>
        <w:rPr>
          <w:color w:val="000000" w:themeColor="text1"/>
        </w:rPr>
      </w:pPr>
      <w:r w:rsidRPr="00D97B6A">
        <w:rPr>
          <w:color w:val="000000" w:themeColor="text1"/>
        </w:rPr>
        <w:t xml:space="preserve">Zamawiający wymaga, aby Wykonawca posiadał umowę </w:t>
      </w:r>
      <w:r w:rsidR="002E1FB9" w:rsidRPr="00D97B6A">
        <w:rPr>
          <w:color w:val="000000" w:themeColor="text1"/>
        </w:rPr>
        <w:t xml:space="preserve">GUD </w:t>
      </w:r>
      <w:r w:rsidRPr="00D97B6A">
        <w:rPr>
          <w:color w:val="000000" w:themeColor="text1"/>
        </w:rPr>
        <w:t xml:space="preserve">z właściwym OSD: </w:t>
      </w:r>
      <w:proofErr w:type="spellStart"/>
      <w:r w:rsidRPr="00D97B6A">
        <w:rPr>
          <w:color w:val="000000" w:themeColor="text1"/>
          <w:u w:val="single"/>
        </w:rPr>
        <w:t>Innogy</w:t>
      </w:r>
      <w:proofErr w:type="spellEnd"/>
      <w:r w:rsidRPr="00D97B6A">
        <w:rPr>
          <w:color w:val="000000" w:themeColor="text1"/>
          <w:u w:val="single"/>
        </w:rPr>
        <w:t xml:space="preserve"> Stoen Operator Sp. z o.o.</w:t>
      </w:r>
      <w:r w:rsidRPr="00D97B6A">
        <w:rPr>
          <w:color w:val="000000" w:themeColor="text1"/>
        </w:rPr>
        <w:t xml:space="preserve"> </w:t>
      </w:r>
    </w:p>
    <w:p w:rsidR="005C7E08" w:rsidRPr="00D97B6A" w:rsidRDefault="005C7E08" w:rsidP="009D3BBD">
      <w:pPr>
        <w:widowControl w:val="0"/>
        <w:spacing w:after="120" w:line="276" w:lineRule="auto"/>
        <w:ind w:left="360"/>
        <w:rPr>
          <w:rFonts w:eastAsia="Calibri"/>
          <w:color w:val="000000" w:themeColor="text1"/>
          <w:lang w:eastAsia="en-US"/>
        </w:rPr>
      </w:pPr>
    </w:p>
    <w:p w:rsidR="005C7E08" w:rsidRPr="00D97B6A" w:rsidRDefault="005C7E08" w:rsidP="009D3BBD">
      <w:pPr>
        <w:widowControl w:val="0"/>
        <w:spacing w:after="120" w:line="276" w:lineRule="auto"/>
        <w:ind w:left="360"/>
        <w:rPr>
          <w:rFonts w:eastAsia="Calibri"/>
          <w:color w:val="000000" w:themeColor="text1"/>
          <w:lang w:eastAsia="en-US"/>
        </w:rPr>
      </w:pPr>
    </w:p>
    <w:p w:rsidR="00655B98" w:rsidRPr="00D97B6A" w:rsidRDefault="00655B98" w:rsidP="00655B98">
      <w:pPr>
        <w:widowControl w:val="0"/>
        <w:spacing w:after="120" w:line="276" w:lineRule="auto"/>
        <w:ind w:left="360"/>
        <w:jc w:val="center"/>
        <w:rPr>
          <w:b/>
          <w:color w:val="000000" w:themeColor="text1"/>
          <w:u w:val="single"/>
          <w:lang w:eastAsia="ar-SA"/>
        </w:rPr>
      </w:pPr>
    </w:p>
    <w:p w:rsidR="00226733" w:rsidRPr="00D97B6A" w:rsidRDefault="00226733" w:rsidP="00226733">
      <w:pPr>
        <w:widowControl w:val="0"/>
        <w:spacing w:after="120" w:line="276" w:lineRule="auto"/>
        <w:ind w:left="360"/>
        <w:jc w:val="center"/>
        <w:rPr>
          <w:b/>
          <w:color w:val="000000" w:themeColor="text1"/>
          <w:u w:val="single"/>
          <w:lang w:eastAsia="ar-SA"/>
        </w:rPr>
      </w:pPr>
    </w:p>
    <w:p w:rsidR="00226733" w:rsidRPr="00D97B6A" w:rsidRDefault="00226733" w:rsidP="00226733">
      <w:pPr>
        <w:widowControl w:val="0"/>
        <w:spacing w:after="120" w:line="276" w:lineRule="auto"/>
        <w:ind w:left="360"/>
        <w:jc w:val="center"/>
        <w:rPr>
          <w:b/>
          <w:color w:val="000000" w:themeColor="text1"/>
          <w:u w:val="single"/>
          <w:lang w:eastAsia="ar-SA"/>
        </w:rPr>
      </w:pPr>
    </w:p>
    <w:p w:rsidR="00226733" w:rsidRPr="00D97B6A" w:rsidRDefault="00226733" w:rsidP="00226733">
      <w:pPr>
        <w:widowControl w:val="0"/>
        <w:spacing w:after="120" w:line="276" w:lineRule="auto"/>
        <w:ind w:left="360"/>
        <w:jc w:val="center"/>
        <w:rPr>
          <w:b/>
          <w:color w:val="000000" w:themeColor="text1"/>
          <w:u w:val="single"/>
          <w:lang w:eastAsia="ar-SA"/>
        </w:rPr>
      </w:pPr>
    </w:p>
    <w:p w:rsidR="00226733" w:rsidRPr="00D97B6A" w:rsidRDefault="00226733" w:rsidP="00226733">
      <w:pPr>
        <w:widowControl w:val="0"/>
        <w:spacing w:after="120" w:line="276" w:lineRule="auto"/>
        <w:ind w:left="360"/>
        <w:jc w:val="center"/>
        <w:rPr>
          <w:b/>
          <w:color w:val="000000" w:themeColor="text1"/>
          <w:u w:val="single"/>
          <w:lang w:eastAsia="ar-SA"/>
        </w:rPr>
      </w:pPr>
    </w:p>
    <w:p w:rsidR="00226733" w:rsidRPr="00D97B6A" w:rsidRDefault="00226733" w:rsidP="00226733">
      <w:pPr>
        <w:widowControl w:val="0"/>
        <w:spacing w:after="120" w:line="276" w:lineRule="auto"/>
        <w:ind w:left="360"/>
        <w:jc w:val="center"/>
        <w:rPr>
          <w:b/>
          <w:color w:val="000000" w:themeColor="text1"/>
          <w:u w:val="single"/>
          <w:lang w:eastAsia="ar-SA"/>
        </w:rPr>
      </w:pPr>
    </w:p>
    <w:p w:rsidR="00226733" w:rsidRPr="00D97B6A" w:rsidRDefault="00226733" w:rsidP="00226733">
      <w:pPr>
        <w:widowControl w:val="0"/>
        <w:spacing w:after="120" w:line="276" w:lineRule="auto"/>
        <w:ind w:left="360"/>
        <w:jc w:val="center"/>
        <w:rPr>
          <w:b/>
          <w:color w:val="000000" w:themeColor="text1"/>
          <w:u w:val="single"/>
          <w:lang w:eastAsia="ar-SA"/>
        </w:rPr>
      </w:pPr>
    </w:p>
    <w:p w:rsidR="00226733" w:rsidRPr="00D97B6A" w:rsidRDefault="00226733" w:rsidP="00226733">
      <w:pPr>
        <w:widowControl w:val="0"/>
        <w:spacing w:after="120" w:line="276" w:lineRule="auto"/>
        <w:ind w:left="360"/>
        <w:jc w:val="center"/>
        <w:rPr>
          <w:b/>
          <w:color w:val="000000" w:themeColor="text1"/>
          <w:u w:val="single"/>
          <w:lang w:eastAsia="ar-SA"/>
        </w:rPr>
      </w:pPr>
    </w:p>
    <w:p w:rsidR="00226733" w:rsidRPr="00D97B6A" w:rsidRDefault="00226733" w:rsidP="00226733">
      <w:pPr>
        <w:widowControl w:val="0"/>
        <w:spacing w:after="120" w:line="276" w:lineRule="auto"/>
        <w:ind w:left="360"/>
        <w:jc w:val="center"/>
        <w:rPr>
          <w:b/>
          <w:color w:val="000000" w:themeColor="text1"/>
          <w:u w:val="single"/>
          <w:lang w:eastAsia="ar-SA"/>
        </w:rPr>
      </w:pPr>
    </w:p>
    <w:p w:rsidR="00226733" w:rsidRPr="00D97B6A" w:rsidRDefault="00226733" w:rsidP="00226733">
      <w:pPr>
        <w:widowControl w:val="0"/>
        <w:spacing w:after="120" w:line="276" w:lineRule="auto"/>
        <w:ind w:left="360"/>
        <w:jc w:val="center"/>
        <w:rPr>
          <w:b/>
          <w:color w:val="000000" w:themeColor="text1"/>
          <w:u w:val="single"/>
          <w:lang w:eastAsia="ar-SA"/>
        </w:rPr>
      </w:pPr>
    </w:p>
    <w:p w:rsidR="00226733" w:rsidRPr="00D97B6A" w:rsidRDefault="00226733" w:rsidP="00226733">
      <w:pPr>
        <w:widowControl w:val="0"/>
        <w:spacing w:after="120" w:line="276" w:lineRule="auto"/>
        <w:ind w:left="360"/>
        <w:jc w:val="center"/>
        <w:rPr>
          <w:b/>
          <w:color w:val="000000" w:themeColor="text1"/>
          <w:u w:val="single"/>
          <w:lang w:eastAsia="ar-SA"/>
        </w:rPr>
      </w:pPr>
    </w:p>
    <w:p w:rsidR="00226733" w:rsidRPr="00D97B6A" w:rsidRDefault="00226733" w:rsidP="00226733">
      <w:pPr>
        <w:widowControl w:val="0"/>
        <w:spacing w:after="120" w:line="276" w:lineRule="auto"/>
        <w:rPr>
          <w:b/>
          <w:color w:val="000000" w:themeColor="text1"/>
          <w:u w:val="single"/>
          <w:lang w:eastAsia="ar-SA"/>
        </w:rPr>
        <w:sectPr w:rsidR="00226733" w:rsidRPr="00D97B6A" w:rsidSect="00226733">
          <w:pgSz w:w="16838" w:h="11906" w:orient="landscape"/>
          <w:pgMar w:top="1418" w:right="1418" w:bottom="1418" w:left="1418" w:header="709" w:footer="709" w:gutter="0"/>
          <w:cols w:space="708"/>
          <w:docGrid w:linePitch="360"/>
        </w:sectPr>
      </w:pPr>
    </w:p>
    <w:p w:rsidR="002067CF" w:rsidRPr="00D97B6A" w:rsidRDefault="002067CF" w:rsidP="00AE46D1">
      <w:pPr>
        <w:widowControl w:val="0"/>
        <w:spacing w:after="120" w:line="276" w:lineRule="auto"/>
        <w:ind w:left="360"/>
        <w:jc w:val="center"/>
        <w:rPr>
          <w:b/>
          <w:color w:val="000000" w:themeColor="text1"/>
          <w:u w:val="single"/>
          <w:lang w:eastAsia="ar-SA"/>
        </w:rPr>
      </w:pPr>
      <w:r w:rsidRPr="00D97B6A">
        <w:rPr>
          <w:b/>
          <w:color w:val="000000" w:themeColor="text1"/>
          <w:u w:val="single"/>
          <w:lang w:eastAsia="ar-SA"/>
        </w:rPr>
        <w:lastRenderedPageBreak/>
        <w:t>Rozdział II</w:t>
      </w:r>
      <w:r w:rsidR="00FB5419" w:rsidRPr="00D97B6A">
        <w:rPr>
          <w:b/>
          <w:color w:val="000000" w:themeColor="text1"/>
          <w:u w:val="single"/>
          <w:lang w:eastAsia="ar-SA"/>
        </w:rPr>
        <w:t>I</w:t>
      </w:r>
      <w:r w:rsidRPr="00D97B6A">
        <w:rPr>
          <w:b/>
          <w:color w:val="000000" w:themeColor="text1"/>
          <w:u w:val="single"/>
          <w:lang w:eastAsia="ar-SA"/>
        </w:rPr>
        <w:t xml:space="preserve"> – Wzór umowy</w:t>
      </w:r>
    </w:p>
    <w:p w:rsidR="005C7E08" w:rsidRPr="00D97B6A" w:rsidRDefault="005C7E08" w:rsidP="005C7E08">
      <w:pPr>
        <w:autoSpaceDE w:val="0"/>
        <w:autoSpaceDN w:val="0"/>
        <w:adjustRightInd w:val="0"/>
        <w:spacing w:line="360" w:lineRule="auto"/>
        <w:jc w:val="center"/>
        <w:rPr>
          <w:rFonts w:eastAsia="Calibri"/>
          <w:b/>
          <w:bCs/>
          <w:color w:val="000000" w:themeColor="text1"/>
          <w:lang w:eastAsia="en-US"/>
        </w:rPr>
      </w:pPr>
      <w:r w:rsidRPr="00D97B6A">
        <w:rPr>
          <w:rFonts w:eastAsia="Calibri"/>
          <w:b/>
          <w:bCs/>
          <w:color w:val="000000" w:themeColor="text1"/>
          <w:lang w:eastAsia="en-US"/>
        </w:rPr>
        <w:t xml:space="preserve">UMOWA </w:t>
      </w:r>
    </w:p>
    <w:p w:rsidR="005C7E08" w:rsidRPr="00D97B6A" w:rsidRDefault="00FF65FB" w:rsidP="005C7E08">
      <w:pPr>
        <w:autoSpaceDE w:val="0"/>
        <w:autoSpaceDN w:val="0"/>
        <w:adjustRightInd w:val="0"/>
        <w:spacing w:line="360" w:lineRule="auto"/>
        <w:jc w:val="center"/>
        <w:rPr>
          <w:rFonts w:eastAsia="Calibri"/>
          <w:b/>
          <w:bCs/>
          <w:color w:val="000000" w:themeColor="text1"/>
          <w:lang w:eastAsia="en-US"/>
        </w:rPr>
      </w:pPr>
      <w:r w:rsidRPr="00D97B6A">
        <w:rPr>
          <w:rFonts w:eastAsia="Calibri"/>
          <w:b/>
          <w:bCs/>
          <w:color w:val="000000" w:themeColor="text1"/>
          <w:lang w:eastAsia="en-US"/>
        </w:rPr>
        <w:t>ZAKUPU</w:t>
      </w:r>
      <w:r w:rsidR="005C7E08" w:rsidRPr="00D97B6A">
        <w:rPr>
          <w:rFonts w:eastAsia="Calibri"/>
          <w:b/>
          <w:bCs/>
          <w:color w:val="000000" w:themeColor="text1"/>
          <w:lang w:eastAsia="en-US"/>
        </w:rPr>
        <w:t xml:space="preserve"> ENERGII ELEKTRYCZNEJ</w:t>
      </w:r>
    </w:p>
    <w:p w:rsidR="005C7E08" w:rsidRPr="00D97B6A" w:rsidRDefault="00DA451B" w:rsidP="005C7E08">
      <w:pPr>
        <w:autoSpaceDE w:val="0"/>
        <w:autoSpaceDN w:val="0"/>
        <w:adjustRightInd w:val="0"/>
        <w:spacing w:line="360" w:lineRule="auto"/>
        <w:jc w:val="center"/>
        <w:rPr>
          <w:rFonts w:eastAsia="Calibri"/>
          <w:b/>
          <w:bCs/>
          <w:color w:val="000000" w:themeColor="text1"/>
          <w:lang w:eastAsia="en-US"/>
        </w:rPr>
      </w:pPr>
      <w:r w:rsidRPr="00D97B6A">
        <w:rPr>
          <w:rFonts w:eastAsia="Calibri"/>
          <w:b/>
          <w:bCs/>
          <w:color w:val="000000" w:themeColor="text1"/>
          <w:lang w:eastAsia="en-US"/>
        </w:rPr>
        <w:t>nr _______</w:t>
      </w:r>
    </w:p>
    <w:p w:rsidR="005C7E08" w:rsidRPr="00D97B6A" w:rsidRDefault="005C7E08" w:rsidP="005C7E08">
      <w:pPr>
        <w:autoSpaceDE w:val="0"/>
        <w:autoSpaceDN w:val="0"/>
        <w:adjustRightInd w:val="0"/>
        <w:spacing w:line="360" w:lineRule="auto"/>
        <w:jc w:val="center"/>
        <w:rPr>
          <w:rFonts w:eastAsia="Calibri"/>
          <w:b/>
          <w:bCs/>
          <w:color w:val="000000" w:themeColor="text1"/>
          <w:lang w:eastAsia="en-US"/>
        </w:rPr>
      </w:pPr>
      <w:r w:rsidRPr="00D97B6A">
        <w:rPr>
          <w:rFonts w:eastAsia="Calibri"/>
          <w:b/>
          <w:bCs/>
          <w:color w:val="000000" w:themeColor="text1"/>
          <w:lang w:eastAsia="en-US"/>
        </w:rPr>
        <w:t>(zwana dalej: „Umową”)</w:t>
      </w:r>
    </w:p>
    <w:p w:rsidR="00D33182" w:rsidRPr="00752388" w:rsidRDefault="00D33182" w:rsidP="00D33182">
      <w:pPr>
        <w:autoSpaceDE w:val="0"/>
        <w:autoSpaceDN w:val="0"/>
        <w:adjustRightInd w:val="0"/>
        <w:spacing w:line="276" w:lineRule="auto"/>
        <w:jc w:val="both"/>
        <w:rPr>
          <w:rFonts w:eastAsia="Calibri"/>
          <w:color w:val="000000" w:themeColor="text1"/>
          <w:lang w:eastAsia="en-US"/>
        </w:rPr>
      </w:pPr>
    </w:p>
    <w:p w:rsidR="00D33182" w:rsidRPr="00752388" w:rsidRDefault="00D33182" w:rsidP="00D33182">
      <w:pPr>
        <w:suppressAutoHyphens/>
        <w:jc w:val="both"/>
        <w:rPr>
          <w:color w:val="000000" w:themeColor="text1"/>
        </w:rPr>
      </w:pPr>
      <w:r w:rsidRPr="00752388">
        <w:rPr>
          <w:color w:val="000000" w:themeColor="text1"/>
        </w:rPr>
        <w:t>zawarta w dniu ................................................... w Warszawie pomiędzy:</w:t>
      </w:r>
    </w:p>
    <w:p w:rsidR="00D33182" w:rsidRPr="00752388" w:rsidRDefault="00D33182" w:rsidP="00D33182">
      <w:pPr>
        <w:suppressAutoHyphens/>
        <w:jc w:val="both"/>
        <w:rPr>
          <w:color w:val="000000" w:themeColor="text1"/>
        </w:rPr>
      </w:pPr>
      <w:r w:rsidRPr="00752388">
        <w:rPr>
          <w:b/>
          <w:color w:val="000000" w:themeColor="text1"/>
        </w:rPr>
        <w:t xml:space="preserve">Skarbem Państwa - Kasą Rolniczego Ubezpieczenia Społecznego - Centrala </w:t>
      </w:r>
      <w:r w:rsidRPr="00752388">
        <w:rPr>
          <w:color w:val="000000" w:themeColor="text1"/>
        </w:rPr>
        <w:t>z siedzibą                     w Warszawie, Al. Niepodległości 190, 00-608 Warszawa, NIP  526-00-13-054, REGON 012513262 zwaną w dalszej części Umowy „</w:t>
      </w:r>
      <w:r w:rsidRPr="00752388">
        <w:rPr>
          <w:b/>
          <w:color w:val="000000" w:themeColor="text1"/>
        </w:rPr>
        <w:t>Zamawiającym”,</w:t>
      </w:r>
    </w:p>
    <w:p w:rsidR="00D33182" w:rsidRPr="00752388" w:rsidRDefault="00D33182" w:rsidP="00D33182">
      <w:pPr>
        <w:suppressAutoHyphens/>
        <w:spacing w:after="120"/>
        <w:jc w:val="both"/>
        <w:rPr>
          <w:color w:val="000000" w:themeColor="text1"/>
        </w:rPr>
      </w:pPr>
      <w:r w:rsidRPr="00752388">
        <w:rPr>
          <w:color w:val="000000" w:themeColor="text1"/>
        </w:rPr>
        <w:t xml:space="preserve">reprezentowanym przez  </w:t>
      </w:r>
    </w:p>
    <w:p w:rsidR="00D33182" w:rsidRPr="00752388" w:rsidRDefault="00D33182" w:rsidP="00D33182">
      <w:pPr>
        <w:suppressAutoHyphens/>
        <w:spacing w:after="120"/>
        <w:jc w:val="both"/>
        <w:rPr>
          <w:color w:val="000000" w:themeColor="text1"/>
        </w:rPr>
      </w:pPr>
      <w:r w:rsidRPr="00752388">
        <w:rPr>
          <w:color w:val="000000" w:themeColor="text1"/>
        </w:rPr>
        <w:t>Pana………….</w:t>
      </w:r>
    </w:p>
    <w:p w:rsidR="00D33182" w:rsidRPr="00752388" w:rsidRDefault="00D33182" w:rsidP="00D33182">
      <w:pPr>
        <w:suppressAutoHyphens/>
        <w:spacing w:after="120"/>
        <w:jc w:val="both"/>
        <w:rPr>
          <w:color w:val="000000" w:themeColor="text1"/>
        </w:rPr>
      </w:pPr>
      <w:r w:rsidRPr="00752388">
        <w:rPr>
          <w:color w:val="000000" w:themeColor="text1"/>
        </w:rPr>
        <w:t>na podstawie pełnomocnictwa udzielonego przez Prezesa Kasy Rolniczego Ubezpieczenia Społecznego Nr …………..</w:t>
      </w:r>
    </w:p>
    <w:p w:rsidR="00D33182" w:rsidRPr="00752388" w:rsidRDefault="00D33182" w:rsidP="00D33182">
      <w:pPr>
        <w:suppressAutoHyphens/>
        <w:jc w:val="both"/>
        <w:rPr>
          <w:bCs/>
          <w:color w:val="000000" w:themeColor="text1"/>
        </w:rPr>
      </w:pPr>
      <w:r w:rsidRPr="00752388">
        <w:rPr>
          <w:bCs/>
          <w:color w:val="000000" w:themeColor="text1"/>
        </w:rPr>
        <w:t>a</w:t>
      </w:r>
    </w:p>
    <w:p w:rsidR="00D33182" w:rsidRPr="00752388" w:rsidRDefault="00D33182" w:rsidP="00D33182">
      <w:pPr>
        <w:jc w:val="both"/>
        <w:rPr>
          <w:color w:val="000000" w:themeColor="text1"/>
        </w:rPr>
      </w:pPr>
      <w:r w:rsidRPr="00752388">
        <w:rPr>
          <w:color w:val="000000" w:themeColor="text1"/>
        </w:rPr>
        <w:t xml:space="preserve">z siedzibą wpisaną do Krajowego Rejestru Sądowego prowadzonego przez Sąd Rejonowy                   z siedzibą w ………, pod numerem KRS…, NIP…., REGON….., o kapitale zakładowym: zwaną dalej </w:t>
      </w:r>
      <w:r w:rsidRPr="00752388">
        <w:rPr>
          <w:b/>
          <w:color w:val="000000" w:themeColor="text1"/>
        </w:rPr>
        <w:t>„Wykonawcą”,</w:t>
      </w:r>
    </w:p>
    <w:p w:rsidR="00D33182" w:rsidRPr="00752388" w:rsidRDefault="00D33182" w:rsidP="00D33182">
      <w:pPr>
        <w:spacing w:after="120"/>
        <w:jc w:val="both"/>
        <w:rPr>
          <w:color w:val="000000" w:themeColor="text1"/>
        </w:rPr>
      </w:pPr>
      <w:r w:rsidRPr="00752388">
        <w:rPr>
          <w:color w:val="000000" w:themeColor="text1"/>
        </w:rPr>
        <w:t xml:space="preserve">reprezentowaną przez : </w:t>
      </w:r>
    </w:p>
    <w:p w:rsidR="00D33182" w:rsidRPr="00752388" w:rsidRDefault="00D33182" w:rsidP="00D33182">
      <w:pPr>
        <w:spacing w:line="360" w:lineRule="auto"/>
        <w:jc w:val="both"/>
        <w:rPr>
          <w:color w:val="000000" w:themeColor="text1"/>
        </w:rPr>
      </w:pPr>
      <w:r w:rsidRPr="00752388">
        <w:rPr>
          <w:color w:val="000000" w:themeColor="text1"/>
        </w:rPr>
        <w:t xml:space="preserve">…………. </w:t>
      </w:r>
    </w:p>
    <w:p w:rsidR="00D33182" w:rsidRPr="00752388" w:rsidRDefault="00D33182" w:rsidP="00D33182">
      <w:pPr>
        <w:autoSpaceDE w:val="0"/>
        <w:autoSpaceDN w:val="0"/>
        <w:adjustRightInd w:val="0"/>
        <w:spacing w:line="276" w:lineRule="auto"/>
        <w:jc w:val="both"/>
        <w:rPr>
          <w:rFonts w:eastAsia="Calibri"/>
          <w:color w:val="000000" w:themeColor="text1"/>
          <w:lang w:eastAsia="en-US"/>
        </w:rPr>
      </w:pPr>
      <w:r w:rsidRPr="00752388">
        <w:rPr>
          <w:rFonts w:eastAsia="Calibri"/>
          <w:color w:val="000000" w:themeColor="text1"/>
          <w:lang w:eastAsia="en-US"/>
        </w:rPr>
        <w:t xml:space="preserve">Na podstawie przeprowadzonego postępowania o udzielenie zamówienia publicznego w trybie przetargu nieograniczonego, zgodnie z ustawą </w:t>
      </w:r>
      <w:r w:rsidRPr="00752388">
        <w:rPr>
          <w:color w:val="000000" w:themeColor="text1"/>
          <w:spacing w:val="5"/>
        </w:rPr>
        <w:t xml:space="preserve">z dnia 29 stycznia 2004 r. </w:t>
      </w:r>
      <w:r w:rsidRPr="00752388">
        <w:rPr>
          <w:rFonts w:eastAsia="Calibri"/>
          <w:color w:val="000000" w:themeColor="text1"/>
          <w:lang w:eastAsia="en-US"/>
        </w:rPr>
        <w:t>Prawo zamówień publicznych- zwaną dalej Ustawą (tekst jednolity Dz. U. z 2017 r. poz. 1579), Zamawiający zleca, a Wykonawca przyjmuje do realizacji przedmiot umowy określony w § 1 umowy.</w:t>
      </w:r>
    </w:p>
    <w:p w:rsidR="00D33182" w:rsidRPr="00752388" w:rsidRDefault="00D33182" w:rsidP="00D33182">
      <w:pPr>
        <w:keepNext/>
        <w:autoSpaceDE w:val="0"/>
        <w:autoSpaceDN w:val="0"/>
        <w:adjustRightInd w:val="0"/>
        <w:spacing w:before="240" w:line="276" w:lineRule="auto"/>
        <w:jc w:val="center"/>
        <w:rPr>
          <w:rFonts w:eastAsia="Calibri"/>
          <w:b/>
          <w:bCs/>
          <w:color w:val="000000" w:themeColor="text1"/>
          <w:lang w:eastAsia="en-US"/>
        </w:rPr>
      </w:pPr>
      <w:r w:rsidRPr="00752388">
        <w:rPr>
          <w:rFonts w:eastAsia="Calibri"/>
          <w:b/>
          <w:bCs/>
          <w:color w:val="000000" w:themeColor="text1"/>
          <w:lang w:eastAsia="en-US"/>
        </w:rPr>
        <w:t>§ 1</w:t>
      </w:r>
    </w:p>
    <w:p w:rsidR="00D33182" w:rsidRPr="00752388" w:rsidRDefault="00D33182" w:rsidP="00D33182">
      <w:pPr>
        <w:autoSpaceDE w:val="0"/>
        <w:autoSpaceDN w:val="0"/>
        <w:adjustRightInd w:val="0"/>
        <w:spacing w:after="240" w:line="276" w:lineRule="auto"/>
        <w:jc w:val="center"/>
        <w:rPr>
          <w:rFonts w:eastAsia="Calibri"/>
          <w:b/>
          <w:bCs/>
          <w:color w:val="000000" w:themeColor="text1"/>
          <w:lang w:eastAsia="en-US"/>
        </w:rPr>
      </w:pPr>
      <w:r w:rsidRPr="00752388">
        <w:rPr>
          <w:rFonts w:eastAsia="Calibri"/>
          <w:b/>
          <w:bCs/>
          <w:color w:val="000000" w:themeColor="text1"/>
          <w:lang w:eastAsia="en-US"/>
        </w:rPr>
        <w:t>Postanowienia wstępne</w:t>
      </w:r>
    </w:p>
    <w:p w:rsidR="00D33182" w:rsidRPr="00752388" w:rsidRDefault="00D33182" w:rsidP="00D33182">
      <w:pPr>
        <w:widowControl w:val="0"/>
        <w:numPr>
          <w:ilvl w:val="0"/>
          <w:numId w:val="25"/>
        </w:numPr>
        <w:autoSpaceDE w:val="0"/>
        <w:autoSpaceDN w:val="0"/>
        <w:adjustRightInd w:val="0"/>
        <w:spacing w:after="200" w:line="276" w:lineRule="auto"/>
        <w:ind w:left="426" w:hanging="426"/>
        <w:contextualSpacing/>
        <w:jc w:val="both"/>
        <w:rPr>
          <w:rFonts w:eastAsia="Calibri"/>
          <w:color w:val="000000" w:themeColor="text1"/>
          <w:lang w:eastAsia="en-US"/>
        </w:rPr>
      </w:pPr>
      <w:r w:rsidRPr="00752388">
        <w:rPr>
          <w:rFonts w:eastAsia="Calibri"/>
          <w:color w:val="000000" w:themeColor="text1"/>
          <w:lang w:eastAsia="en-US"/>
        </w:rPr>
        <w:t>Zakup energii elektrycznej odbywa się na warunkach określonych przepisami ustawy z dnia 10 kwietnia 1997 r. - Prawo energetyczne (Dz. U. z 2018 r. poz. 755, 650, 685, 771 i 1000), zwanej dalej „Prawo energetyczne”), zgodnie z obowiązującymi rozporządzeniami do ww. ustawy oraz przepisami ustawy z dnia 23 kwietnia 1964 r. - Kodeks Cywilny (</w:t>
      </w:r>
      <w:proofErr w:type="spellStart"/>
      <w:r w:rsidRPr="00752388">
        <w:rPr>
          <w:rFonts w:eastAsia="Calibri"/>
          <w:color w:val="000000" w:themeColor="text1"/>
          <w:lang w:eastAsia="en-US"/>
        </w:rPr>
        <w:t>Dz.U</w:t>
      </w:r>
      <w:proofErr w:type="spellEnd"/>
      <w:r w:rsidRPr="00752388">
        <w:rPr>
          <w:rFonts w:eastAsia="Calibri"/>
          <w:color w:val="000000" w:themeColor="text1"/>
          <w:lang w:eastAsia="en-US"/>
        </w:rPr>
        <w:t xml:space="preserve">. z 1964 r. Nr 16, poz. 93, z </w:t>
      </w:r>
      <w:proofErr w:type="spellStart"/>
      <w:r w:rsidRPr="00752388">
        <w:rPr>
          <w:rFonts w:eastAsia="Calibri"/>
          <w:color w:val="000000" w:themeColor="text1"/>
          <w:lang w:eastAsia="en-US"/>
        </w:rPr>
        <w:t>późn</w:t>
      </w:r>
      <w:proofErr w:type="spellEnd"/>
      <w:r w:rsidRPr="00752388">
        <w:rPr>
          <w:rFonts w:eastAsia="Calibri"/>
          <w:color w:val="000000" w:themeColor="text1"/>
          <w:lang w:eastAsia="en-US"/>
        </w:rPr>
        <w:t>. zm., zwanej dalej „Kodeks Cywilny”), zasadami określonymi w koncesjach, postanowieniami niniejszej Umowy, oraz zgodnie z oświadczeniami Zamawiającego w postępowaniu przetargowym.</w:t>
      </w:r>
    </w:p>
    <w:p w:rsidR="00D33182" w:rsidRPr="00752388" w:rsidRDefault="00D33182" w:rsidP="00D33182">
      <w:pPr>
        <w:numPr>
          <w:ilvl w:val="0"/>
          <w:numId w:val="25"/>
        </w:numPr>
        <w:autoSpaceDE w:val="0"/>
        <w:autoSpaceDN w:val="0"/>
        <w:adjustRightInd w:val="0"/>
        <w:spacing w:after="200" w:line="276" w:lineRule="auto"/>
        <w:ind w:left="426" w:hanging="426"/>
        <w:contextualSpacing/>
        <w:jc w:val="both"/>
        <w:rPr>
          <w:rFonts w:eastAsia="Calibri"/>
          <w:color w:val="000000" w:themeColor="text1"/>
          <w:lang w:eastAsia="en-US"/>
        </w:rPr>
      </w:pPr>
      <w:r w:rsidRPr="00752388">
        <w:rPr>
          <w:rFonts w:eastAsia="Calibri"/>
          <w:color w:val="000000" w:themeColor="text1"/>
          <w:lang w:eastAsia="en-US"/>
        </w:rPr>
        <w:t xml:space="preserve">Przedmiot Umowy szczegółowo określa </w:t>
      </w:r>
      <w:r w:rsidRPr="00752388">
        <w:rPr>
          <w:rFonts w:eastAsia="Calibri"/>
          <w:b/>
          <w:color w:val="000000" w:themeColor="text1"/>
          <w:lang w:eastAsia="en-US"/>
        </w:rPr>
        <w:t>Załącznik nr 2 do Umowy – Wykaz PPE</w:t>
      </w:r>
      <w:r w:rsidRPr="00752388">
        <w:rPr>
          <w:rFonts w:eastAsia="Calibri"/>
          <w:color w:val="000000" w:themeColor="text1"/>
          <w:lang w:eastAsia="en-US"/>
        </w:rPr>
        <w:t>, stanowiący integralną część Umowy.</w:t>
      </w:r>
    </w:p>
    <w:p w:rsidR="00D33182" w:rsidRPr="00752388" w:rsidRDefault="00D33182" w:rsidP="00D33182">
      <w:pPr>
        <w:numPr>
          <w:ilvl w:val="0"/>
          <w:numId w:val="25"/>
        </w:numPr>
        <w:autoSpaceDE w:val="0"/>
        <w:autoSpaceDN w:val="0"/>
        <w:adjustRightInd w:val="0"/>
        <w:spacing w:after="200" w:line="276" w:lineRule="auto"/>
        <w:ind w:left="426" w:hanging="426"/>
        <w:contextualSpacing/>
        <w:jc w:val="both"/>
        <w:rPr>
          <w:rFonts w:eastAsia="Calibri"/>
          <w:color w:val="000000" w:themeColor="text1"/>
          <w:lang w:eastAsia="en-US"/>
        </w:rPr>
      </w:pPr>
      <w:r w:rsidRPr="00752388">
        <w:rPr>
          <w:rFonts w:eastAsia="Calibri"/>
          <w:color w:val="000000" w:themeColor="text1"/>
          <w:lang w:eastAsia="en-US"/>
        </w:rPr>
        <w:t xml:space="preserve">Sprzedaż odbywa się za pośrednictwem sieci dystrybucyjnej należącej do </w:t>
      </w:r>
      <w:proofErr w:type="spellStart"/>
      <w:r w:rsidRPr="00752388">
        <w:rPr>
          <w:rFonts w:eastAsia="Calibri"/>
          <w:color w:val="000000" w:themeColor="text1"/>
          <w:u w:val="single"/>
          <w:lang w:eastAsia="en-US"/>
        </w:rPr>
        <w:t>Innogy</w:t>
      </w:r>
      <w:proofErr w:type="spellEnd"/>
      <w:r w:rsidRPr="00752388">
        <w:rPr>
          <w:rFonts w:eastAsia="Calibri"/>
          <w:color w:val="000000" w:themeColor="text1"/>
          <w:u w:val="single"/>
          <w:lang w:eastAsia="en-US"/>
        </w:rPr>
        <w:t xml:space="preserve"> Stoen Operator Sp. z o.o. </w:t>
      </w:r>
      <w:r w:rsidRPr="00752388">
        <w:rPr>
          <w:rFonts w:eastAsia="Calibri"/>
          <w:color w:val="000000" w:themeColor="text1"/>
          <w:lang w:eastAsia="en-US"/>
        </w:rPr>
        <w:t xml:space="preserve">(zwany dalej </w:t>
      </w:r>
      <w:r w:rsidRPr="00752388">
        <w:rPr>
          <w:rFonts w:eastAsia="Calibri"/>
          <w:b/>
          <w:bCs/>
          <w:color w:val="000000" w:themeColor="text1"/>
          <w:lang w:eastAsia="en-US"/>
        </w:rPr>
        <w:t>OSD</w:t>
      </w:r>
      <w:r w:rsidRPr="00752388">
        <w:rPr>
          <w:rFonts w:eastAsia="Calibri"/>
          <w:color w:val="000000" w:themeColor="text1"/>
          <w:lang w:eastAsia="en-US"/>
        </w:rPr>
        <w:t xml:space="preserve">), z którym </w:t>
      </w:r>
      <w:r w:rsidRPr="00752388">
        <w:rPr>
          <w:rFonts w:eastAsia="Calibri"/>
          <w:bCs/>
          <w:color w:val="000000" w:themeColor="text1"/>
          <w:lang w:eastAsia="en-US"/>
        </w:rPr>
        <w:t xml:space="preserve">Zamawiający </w:t>
      </w:r>
      <w:r w:rsidRPr="00752388">
        <w:rPr>
          <w:rFonts w:eastAsia="Calibri"/>
          <w:color w:val="000000" w:themeColor="text1"/>
          <w:lang w:eastAsia="en-US"/>
        </w:rPr>
        <w:t>będzie miał podpisaną umowę o świadczenie usług dystrybucyjnych najpóźniej w dniu rozpoczęcia sprzedaży energii elektrycznej. Niniejsza Umowa reguluje wyłącznie warunki sprzedaży energii elektrycznej i nie zastępuje umowy o świadczenie usług dystrybucyjnych.</w:t>
      </w:r>
    </w:p>
    <w:p w:rsidR="00D33182" w:rsidRPr="00752388" w:rsidRDefault="00D33182" w:rsidP="00D33182">
      <w:pPr>
        <w:numPr>
          <w:ilvl w:val="0"/>
          <w:numId w:val="25"/>
        </w:numPr>
        <w:autoSpaceDE w:val="0"/>
        <w:autoSpaceDN w:val="0"/>
        <w:adjustRightInd w:val="0"/>
        <w:spacing w:after="200" w:line="276" w:lineRule="auto"/>
        <w:ind w:left="426" w:hanging="426"/>
        <w:contextualSpacing/>
        <w:jc w:val="both"/>
        <w:rPr>
          <w:rFonts w:eastAsia="Calibri"/>
          <w:color w:val="000000" w:themeColor="text1"/>
          <w:lang w:eastAsia="en-US"/>
        </w:rPr>
      </w:pPr>
      <w:r w:rsidRPr="00752388">
        <w:rPr>
          <w:rFonts w:eastAsia="Calibri"/>
          <w:b/>
          <w:bCs/>
          <w:color w:val="000000" w:themeColor="text1"/>
          <w:lang w:eastAsia="en-US"/>
        </w:rPr>
        <w:lastRenderedPageBreak/>
        <w:t xml:space="preserve">Wykonawca </w:t>
      </w:r>
      <w:r w:rsidRPr="00752388">
        <w:rPr>
          <w:rFonts w:eastAsia="Calibri"/>
          <w:color w:val="000000" w:themeColor="text1"/>
          <w:lang w:eastAsia="en-US"/>
        </w:rPr>
        <w:t>oświadcza, że posiada koncesję na obrót energią elektryczną ważną przez cały okres obowiązywania umowy (numer koncesji [……..……….….]), wydaną przez Prezesa Urzędu Regulacji Energetyki w dniu [……………..….], ważną do [………….….].</w:t>
      </w:r>
    </w:p>
    <w:p w:rsidR="00D33182" w:rsidRPr="00752388" w:rsidRDefault="00D33182" w:rsidP="00D33182">
      <w:pPr>
        <w:numPr>
          <w:ilvl w:val="0"/>
          <w:numId w:val="25"/>
        </w:numPr>
        <w:autoSpaceDE w:val="0"/>
        <w:autoSpaceDN w:val="0"/>
        <w:adjustRightInd w:val="0"/>
        <w:spacing w:after="200" w:line="276" w:lineRule="auto"/>
        <w:ind w:left="360"/>
        <w:contextualSpacing/>
        <w:jc w:val="both"/>
        <w:rPr>
          <w:rFonts w:eastAsia="Calibri"/>
          <w:color w:val="000000" w:themeColor="text1"/>
          <w:lang w:eastAsia="en-US"/>
        </w:rPr>
      </w:pPr>
      <w:r w:rsidRPr="00752388">
        <w:rPr>
          <w:rFonts w:eastAsia="Calibri"/>
          <w:b/>
          <w:bCs/>
          <w:color w:val="000000" w:themeColor="text1"/>
          <w:lang w:eastAsia="en-US"/>
        </w:rPr>
        <w:t xml:space="preserve">Wykonawca </w:t>
      </w:r>
      <w:r w:rsidRPr="00752388">
        <w:rPr>
          <w:rFonts w:eastAsia="Calibri"/>
          <w:color w:val="000000" w:themeColor="text1"/>
          <w:lang w:eastAsia="en-US"/>
        </w:rPr>
        <w:t>oświadcza, że ma zawartą stosowną Generalną Umowę Dystrybucji z OSD, umożliwiającą sprzedaż energii elektrycznej do obiektu Zamawiającego za pośrednictwem sieci dystrybucyjnej OSD.</w:t>
      </w:r>
    </w:p>
    <w:p w:rsidR="00D33182" w:rsidRPr="00752388" w:rsidRDefault="00D33182" w:rsidP="00D33182">
      <w:pPr>
        <w:numPr>
          <w:ilvl w:val="0"/>
          <w:numId w:val="25"/>
        </w:numPr>
        <w:autoSpaceDE w:val="0"/>
        <w:autoSpaceDN w:val="0"/>
        <w:adjustRightInd w:val="0"/>
        <w:spacing w:after="200" w:line="276" w:lineRule="auto"/>
        <w:ind w:left="360"/>
        <w:contextualSpacing/>
        <w:jc w:val="both"/>
        <w:rPr>
          <w:rFonts w:eastAsia="Calibri"/>
          <w:color w:val="000000" w:themeColor="text1"/>
          <w:lang w:eastAsia="en-US"/>
        </w:rPr>
      </w:pPr>
      <w:r w:rsidRPr="00752388">
        <w:rPr>
          <w:rFonts w:eastAsia="Calibri"/>
          <w:color w:val="000000" w:themeColor="text1"/>
          <w:lang w:eastAsia="en-US"/>
        </w:rPr>
        <w:t xml:space="preserve">Energia elektryczna kupowana na podstawie Umowy zużywana będzie na potrzeby odbiorcy końcowego, co oznacza, że </w:t>
      </w:r>
      <w:r w:rsidRPr="00752388">
        <w:rPr>
          <w:rFonts w:eastAsia="Calibri"/>
          <w:b/>
          <w:color w:val="000000" w:themeColor="text1"/>
          <w:lang w:eastAsia="en-US"/>
        </w:rPr>
        <w:t>Zamawiający</w:t>
      </w:r>
      <w:r w:rsidRPr="00752388">
        <w:rPr>
          <w:rFonts w:eastAsia="Calibri"/>
          <w:color w:val="000000" w:themeColor="text1"/>
          <w:lang w:eastAsia="en-US"/>
        </w:rPr>
        <w:t xml:space="preserve"> nie jest przedsiębiorstwem energetycznym w rozumieniu ustawy Prawo Energetyczne.</w:t>
      </w:r>
    </w:p>
    <w:p w:rsidR="00D33182" w:rsidRPr="00752388" w:rsidRDefault="00D33182" w:rsidP="00D33182">
      <w:pPr>
        <w:numPr>
          <w:ilvl w:val="0"/>
          <w:numId w:val="25"/>
        </w:numPr>
        <w:autoSpaceDE w:val="0"/>
        <w:autoSpaceDN w:val="0"/>
        <w:adjustRightInd w:val="0"/>
        <w:spacing w:after="200" w:line="276" w:lineRule="auto"/>
        <w:ind w:left="360"/>
        <w:contextualSpacing/>
        <w:jc w:val="both"/>
        <w:rPr>
          <w:rFonts w:eastAsia="Calibri"/>
          <w:color w:val="000000" w:themeColor="text1"/>
          <w:lang w:eastAsia="en-US"/>
        </w:rPr>
      </w:pPr>
      <w:r w:rsidRPr="00752388">
        <w:rPr>
          <w:rFonts w:eastAsia="Calibri"/>
          <w:b/>
          <w:bCs/>
          <w:color w:val="000000" w:themeColor="text1"/>
          <w:lang w:eastAsia="en-US"/>
        </w:rPr>
        <w:t xml:space="preserve">Zamawiający </w:t>
      </w:r>
      <w:r w:rsidRPr="00752388">
        <w:rPr>
          <w:rFonts w:eastAsia="Calibri"/>
          <w:color w:val="000000" w:themeColor="text1"/>
          <w:lang w:eastAsia="en-US"/>
        </w:rPr>
        <w:t>oświadcza, że dysponuje tytułem prawnym do korzystania z obiektu, do którego ma być dostarczana energia elektryczna na podstawie Umowy.</w:t>
      </w:r>
    </w:p>
    <w:p w:rsidR="00D33182" w:rsidRPr="00752388" w:rsidRDefault="00D33182" w:rsidP="00D33182">
      <w:pPr>
        <w:keepNext/>
        <w:autoSpaceDE w:val="0"/>
        <w:autoSpaceDN w:val="0"/>
        <w:adjustRightInd w:val="0"/>
        <w:spacing w:before="240" w:line="276" w:lineRule="auto"/>
        <w:jc w:val="center"/>
        <w:rPr>
          <w:rFonts w:eastAsia="Calibri"/>
          <w:b/>
          <w:bCs/>
          <w:color w:val="000000" w:themeColor="text1"/>
          <w:lang w:eastAsia="en-US"/>
        </w:rPr>
      </w:pPr>
      <w:r w:rsidRPr="00752388">
        <w:rPr>
          <w:rFonts w:eastAsia="Calibri"/>
          <w:b/>
          <w:bCs/>
          <w:color w:val="000000" w:themeColor="text1"/>
          <w:lang w:eastAsia="en-US"/>
        </w:rPr>
        <w:t>§ 2</w:t>
      </w:r>
    </w:p>
    <w:p w:rsidR="00D33182" w:rsidRPr="00752388" w:rsidRDefault="00D33182" w:rsidP="00D33182">
      <w:pPr>
        <w:autoSpaceDE w:val="0"/>
        <w:autoSpaceDN w:val="0"/>
        <w:adjustRightInd w:val="0"/>
        <w:spacing w:after="240" w:line="276" w:lineRule="auto"/>
        <w:jc w:val="center"/>
        <w:rPr>
          <w:rFonts w:eastAsia="Calibri"/>
          <w:b/>
          <w:bCs/>
          <w:color w:val="000000" w:themeColor="text1"/>
          <w:lang w:eastAsia="en-US"/>
        </w:rPr>
      </w:pPr>
      <w:r w:rsidRPr="00752388">
        <w:rPr>
          <w:rFonts w:eastAsia="Calibri"/>
          <w:b/>
          <w:bCs/>
          <w:color w:val="000000" w:themeColor="text1"/>
          <w:lang w:eastAsia="en-US"/>
        </w:rPr>
        <w:t>Zobowiązania Stron</w:t>
      </w:r>
    </w:p>
    <w:p w:rsidR="00D33182" w:rsidRPr="00752388" w:rsidRDefault="00D33182" w:rsidP="00D33182">
      <w:pPr>
        <w:numPr>
          <w:ilvl w:val="0"/>
          <w:numId w:val="26"/>
        </w:numPr>
        <w:autoSpaceDE w:val="0"/>
        <w:autoSpaceDN w:val="0"/>
        <w:adjustRightInd w:val="0"/>
        <w:spacing w:after="200" w:line="276" w:lineRule="auto"/>
        <w:ind w:left="360"/>
        <w:contextualSpacing/>
        <w:jc w:val="both"/>
        <w:rPr>
          <w:rFonts w:eastAsia="Calibri"/>
          <w:color w:val="000000" w:themeColor="text1"/>
          <w:lang w:eastAsia="en-US"/>
        </w:rPr>
      </w:pPr>
      <w:r w:rsidRPr="00752388">
        <w:rPr>
          <w:rFonts w:eastAsia="Calibri"/>
          <w:b/>
          <w:bCs/>
          <w:color w:val="000000" w:themeColor="text1"/>
          <w:lang w:eastAsia="en-US"/>
        </w:rPr>
        <w:t xml:space="preserve">Wykonawca </w:t>
      </w:r>
      <w:r w:rsidRPr="00752388">
        <w:rPr>
          <w:rFonts w:eastAsia="Calibri"/>
          <w:color w:val="000000" w:themeColor="text1"/>
          <w:lang w:eastAsia="en-US"/>
        </w:rPr>
        <w:t xml:space="preserve">zobowiązuje się do sprzedaży energii elektrycznej do obiektu </w:t>
      </w:r>
      <w:r w:rsidRPr="00752388">
        <w:rPr>
          <w:rFonts w:eastAsia="Calibri"/>
          <w:b/>
          <w:bCs/>
          <w:color w:val="000000" w:themeColor="text1"/>
          <w:lang w:eastAsia="en-US"/>
        </w:rPr>
        <w:t xml:space="preserve">Zamawiającego </w:t>
      </w:r>
      <w:r w:rsidRPr="00752388">
        <w:rPr>
          <w:rFonts w:eastAsia="Calibri"/>
          <w:color w:val="000000" w:themeColor="text1"/>
          <w:lang w:eastAsia="en-US"/>
        </w:rPr>
        <w:t>wymienionego w Załączniku nr 2 do Umowy – Wykaz PPE.</w:t>
      </w:r>
    </w:p>
    <w:p w:rsidR="00D33182" w:rsidRPr="00752388" w:rsidRDefault="00D33182" w:rsidP="00D33182">
      <w:pPr>
        <w:numPr>
          <w:ilvl w:val="0"/>
          <w:numId w:val="26"/>
        </w:numPr>
        <w:autoSpaceDE w:val="0"/>
        <w:autoSpaceDN w:val="0"/>
        <w:adjustRightInd w:val="0"/>
        <w:spacing w:after="200" w:line="276" w:lineRule="auto"/>
        <w:ind w:left="360"/>
        <w:contextualSpacing/>
        <w:jc w:val="both"/>
        <w:rPr>
          <w:rFonts w:eastAsia="Calibri"/>
          <w:color w:val="000000" w:themeColor="text1"/>
          <w:lang w:eastAsia="en-US"/>
        </w:rPr>
      </w:pPr>
      <w:r w:rsidRPr="00752388">
        <w:rPr>
          <w:rFonts w:eastAsia="Calibri"/>
          <w:color w:val="000000" w:themeColor="text1"/>
          <w:lang w:eastAsia="en-US"/>
        </w:rPr>
        <w:t xml:space="preserve">Łączną ilość energii elektrycznej, która będzie dostarczona w okresie obowiązywania Umowy do punktu poboru określonego w Załączniku nr 2 do Umowy szacuje się w wysokości </w:t>
      </w:r>
      <w:r w:rsidRPr="00752388">
        <w:rPr>
          <w:rFonts w:eastAsia="Calibri"/>
          <w:b/>
          <w:color w:val="000000" w:themeColor="text1"/>
          <w:lang w:eastAsia="en-US"/>
        </w:rPr>
        <w:t>1 018 080 kWh</w:t>
      </w:r>
      <w:r w:rsidRPr="00752388">
        <w:rPr>
          <w:rFonts w:eastAsia="Calibri"/>
          <w:color w:val="000000" w:themeColor="text1"/>
          <w:lang w:eastAsia="en-US"/>
        </w:rPr>
        <w:t xml:space="preserve">. Nie stanowi ona zobowiązania do zakupu przez Zamawiającego takiej ilości energii elektrycznej, a rozliczenia będą dokonywane jedynie za energię rzeczywiście pobraną. </w:t>
      </w:r>
    </w:p>
    <w:p w:rsidR="00D33182" w:rsidRPr="00752388" w:rsidRDefault="00D33182" w:rsidP="00D33182">
      <w:pPr>
        <w:numPr>
          <w:ilvl w:val="0"/>
          <w:numId w:val="26"/>
        </w:numPr>
        <w:autoSpaceDE w:val="0"/>
        <w:autoSpaceDN w:val="0"/>
        <w:adjustRightInd w:val="0"/>
        <w:spacing w:after="200" w:line="276" w:lineRule="auto"/>
        <w:ind w:left="360"/>
        <w:contextualSpacing/>
        <w:jc w:val="both"/>
        <w:rPr>
          <w:rFonts w:eastAsia="Calibri"/>
          <w:color w:val="000000" w:themeColor="text1"/>
          <w:lang w:eastAsia="en-US"/>
        </w:rPr>
      </w:pPr>
      <w:r w:rsidRPr="00752388">
        <w:rPr>
          <w:rFonts w:eastAsia="Calibri"/>
          <w:color w:val="000000" w:themeColor="text1"/>
          <w:lang w:eastAsia="en-US"/>
        </w:rPr>
        <w:t>Moc umowna, grupa taryfowa i warunki ich zmian oraz miejsce dostarczenia energii elektrycznej określane są każdorazowo w umowie o świadczenie usług dystrybucji zawartej pomiędzy Zamawiającym a OSD.</w:t>
      </w:r>
    </w:p>
    <w:p w:rsidR="00D33182" w:rsidRPr="00752388" w:rsidRDefault="00D33182" w:rsidP="00D33182">
      <w:pPr>
        <w:numPr>
          <w:ilvl w:val="0"/>
          <w:numId w:val="26"/>
        </w:numPr>
        <w:autoSpaceDE w:val="0"/>
        <w:autoSpaceDN w:val="0"/>
        <w:adjustRightInd w:val="0"/>
        <w:spacing w:after="200" w:line="276" w:lineRule="auto"/>
        <w:ind w:left="360"/>
        <w:contextualSpacing/>
        <w:jc w:val="both"/>
        <w:rPr>
          <w:rFonts w:eastAsia="Calibri"/>
          <w:color w:val="000000" w:themeColor="text1"/>
          <w:lang w:eastAsia="en-US"/>
        </w:rPr>
      </w:pPr>
      <w:r w:rsidRPr="00752388">
        <w:rPr>
          <w:rFonts w:eastAsia="Calibri"/>
          <w:b/>
          <w:bCs/>
          <w:color w:val="000000" w:themeColor="text1"/>
          <w:lang w:eastAsia="en-US"/>
        </w:rPr>
        <w:t xml:space="preserve">Wykonawca </w:t>
      </w:r>
      <w:r w:rsidRPr="00752388">
        <w:rPr>
          <w:rFonts w:eastAsia="Calibri"/>
          <w:color w:val="000000" w:themeColor="text1"/>
          <w:lang w:eastAsia="en-US"/>
        </w:rPr>
        <w:t>zobowiązuje się do:</w:t>
      </w:r>
    </w:p>
    <w:p w:rsidR="00D33182" w:rsidRPr="00752388" w:rsidRDefault="00D33182" w:rsidP="00D33182">
      <w:pPr>
        <w:numPr>
          <w:ilvl w:val="0"/>
          <w:numId w:val="33"/>
        </w:numPr>
        <w:autoSpaceDE w:val="0"/>
        <w:autoSpaceDN w:val="0"/>
        <w:adjustRightInd w:val="0"/>
        <w:spacing w:after="200" w:line="276" w:lineRule="auto"/>
        <w:contextualSpacing/>
        <w:jc w:val="both"/>
        <w:rPr>
          <w:rFonts w:eastAsia="Calibri"/>
          <w:color w:val="000000" w:themeColor="text1"/>
          <w:lang w:eastAsia="en-US"/>
        </w:rPr>
      </w:pPr>
      <w:r w:rsidRPr="00752388">
        <w:rPr>
          <w:rFonts w:eastAsia="Calibri"/>
          <w:color w:val="000000" w:themeColor="text1"/>
          <w:lang w:eastAsia="en-US"/>
        </w:rPr>
        <w:t xml:space="preserve">sprzedaży energii elektrycznej z zachowaniem obowiązujących standardów jakościowych wskazanych w § 4 Umowy, </w:t>
      </w:r>
    </w:p>
    <w:p w:rsidR="00D33182" w:rsidRPr="00752388" w:rsidRDefault="00D33182" w:rsidP="00D33182">
      <w:pPr>
        <w:numPr>
          <w:ilvl w:val="0"/>
          <w:numId w:val="33"/>
        </w:numPr>
        <w:autoSpaceDE w:val="0"/>
        <w:autoSpaceDN w:val="0"/>
        <w:adjustRightInd w:val="0"/>
        <w:spacing w:after="200" w:line="276" w:lineRule="auto"/>
        <w:contextualSpacing/>
        <w:jc w:val="both"/>
        <w:rPr>
          <w:rFonts w:eastAsia="Calibri"/>
          <w:color w:val="000000" w:themeColor="text1"/>
          <w:lang w:eastAsia="en-US"/>
        </w:rPr>
      </w:pPr>
      <w:r w:rsidRPr="00752388">
        <w:rPr>
          <w:rFonts w:eastAsia="Calibri"/>
          <w:color w:val="000000" w:themeColor="text1"/>
          <w:lang w:eastAsia="en-US"/>
        </w:rPr>
        <w:t>prowadzenia ewidencji wpłat należności zapewniającą poprawność rozliczeń,</w:t>
      </w:r>
    </w:p>
    <w:p w:rsidR="00D33182" w:rsidRPr="00752388" w:rsidRDefault="00D33182" w:rsidP="00D33182">
      <w:pPr>
        <w:numPr>
          <w:ilvl w:val="0"/>
          <w:numId w:val="33"/>
        </w:numPr>
        <w:autoSpaceDE w:val="0"/>
        <w:autoSpaceDN w:val="0"/>
        <w:adjustRightInd w:val="0"/>
        <w:spacing w:after="200" w:line="276" w:lineRule="auto"/>
        <w:contextualSpacing/>
        <w:jc w:val="both"/>
        <w:rPr>
          <w:rFonts w:eastAsia="Calibri"/>
          <w:color w:val="000000" w:themeColor="text1"/>
          <w:lang w:eastAsia="en-US"/>
        </w:rPr>
      </w:pPr>
      <w:r w:rsidRPr="00752388">
        <w:rPr>
          <w:rFonts w:eastAsia="Calibri"/>
          <w:color w:val="000000" w:themeColor="text1"/>
          <w:lang w:eastAsia="en-US"/>
        </w:rPr>
        <w:t xml:space="preserve">udostępnienia </w:t>
      </w:r>
      <w:r w:rsidRPr="00752388">
        <w:rPr>
          <w:rFonts w:eastAsia="Calibri"/>
          <w:b/>
          <w:bCs/>
          <w:color w:val="000000" w:themeColor="text1"/>
          <w:lang w:eastAsia="en-US"/>
        </w:rPr>
        <w:t xml:space="preserve">Zamawiającemu </w:t>
      </w:r>
      <w:r w:rsidRPr="00752388">
        <w:rPr>
          <w:rFonts w:eastAsia="Calibri"/>
          <w:color w:val="000000" w:themeColor="text1"/>
          <w:lang w:eastAsia="en-US"/>
        </w:rPr>
        <w:t>danych pomiarowo-rozliczeniowych w zakresie sprzedaży energii elektrycznej do obiektów objętych Umową.</w:t>
      </w:r>
    </w:p>
    <w:p w:rsidR="00D33182" w:rsidRPr="00752388" w:rsidRDefault="00D33182" w:rsidP="00D33182">
      <w:pPr>
        <w:numPr>
          <w:ilvl w:val="0"/>
          <w:numId w:val="26"/>
        </w:numPr>
        <w:autoSpaceDE w:val="0"/>
        <w:autoSpaceDN w:val="0"/>
        <w:adjustRightInd w:val="0"/>
        <w:spacing w:after="200" w:line="276" w:lineRule="auto"/>
        <w:ind w:left="360"/>
        <w:contextualSpacing/>
        <w:jc w:val="both"/>
        <w:rPr>
          <w:rFonts w:eastAsia="Calibri"/>
          <w:color w:val="000000" w:themeColor="text1"/>
          <w:lang w:eastAsia="en-US"/>
        </w:rPr>
      </w:pPr>
      <w:r w:rsidRPr="00752388">
        <w:rPr>
          <w:rFonts w:eastAsia="Calibri"/>
          <w:b/>
          <w:bCs/>
          <w:color w:val="000000" w:themeColor="text1"/>
          <w:lang w:eastAsia="en-US"/>
        </w:rPr>
        <w:t xml:space="preserve">Zamawiający </w:t>
      </w:r>
      <w:r w:rsidRPr="00752388">
        <w:rPr>
          <w:rFonts w:eastAsia="Calibri"/>
          <w:color w:val="000000" w:themeColor="text1"/>
          <w:lang w:eastAsia="en-US"/>
        </w:rPr>
        <w:t>zobowiązuje się do:</w:t>
      </w:r>
    </w:p>
    <w:p w:rsidR="00D33182" w:rsidRPr="00752388" w:rsidRDefault="00D33182" w:rsidP="00D33182">
      <w:pPr>
        <w:numPr>
          <w:ilvl w:val="0"/>
          <w:numId w:val="30"/>
        </w:numPr>
        <w:autoSpaceDE w:val="0"/>
        <w:autoSpaceDN w:val="0"/>
        <w:adjustRightInd w:val="0"/>
        <w:spacing w:after="200" w:line="276" w:lineRule="auto"/>
        <w:contextualSpacing/>
        <w:jc w:val="both"/>
        <w:rPr>
          <w:rFonts w:eastAsia="Calibri"/>
          <w:color w:val="000000" w:themeColor="text1"/>
          <w:lang w:eastAsia="en-US"/>
        </w:rPr>
      </w:pPr>
      <w:r w:rsidRPr="00752388">
        <w:rPr>
          <w:rFonts w:eastAsia="Calibri"/>
          <w:color w:val="000000" w:themeColor="text1"/>
          <w:lang w:eastAsia="en-US"/>
        </w:rPr>
        <w:t>pobierania energii zgodnie z obowiązującymi przepisami i warunkami Umowy,</w:t>
      </w:r>
    </w:p>
    <w:p w:rsidR="00D33182" w:rsidRPr="00752388" w:rsidRDefault="00D33182" w:rsidP="00D33182">
      <w:pPr>
        <w:numPr>
          <w:ilvl w:val="0"/>
          <w:numId w:val="30"/>
        </w:numPr>
        <w:autoSpaceDE w:val="0"/>
        <w:autoSpaceDN w:val="0"/>
        <w:adjustRightInd w:val="0"/>
        <w:spacing w:after="200" w:line="276" w:lineRule="auto"/>
        <w:contextualSpacing/>
        <w:jc w:val="both"/>
        <w:rPr>
          <w:rFonts w:eastAsia="Calibri"/>
          <w:color w:val="000000" w:themeColor="text1"/>
          <w:lang w:eastAsia="en-US"/>
        </w:rPr>
      </w:pPr>
      <w:r w:rsidRPr="00752388">
        <w:rPr>
          <w:rFonts w:eastAsia="Calibri"/>
          <w:color w:val="000000" w:themeColor="text1"/>
          <w:lang w:eastAsia="en-US"/>
        </w:rPr>
        <w:t>zabezpieczenia przed uszkodzeniem lub zniszczeniem urządzeń pomiarowych oraz plomb, w tym plomb legalizacyjnych na wszystkich elementach, a w szczególności plomb zabezpieczeń głównych i w układzie pomiarowo-rozliczeniowym,</w:t>
      </w:r>
    </w:p>
    <w:p w:rsidR="00D33182" w:rsidRPr="00752388" w:rsidRDefault="00D33182" w:rsidP="00D33182">
      <w:pPr>
        <w:numPr>
          <w:ilvl w:val="0"/>
          <w:numId w:val="30"/>
        </w:numPr>
        <w:autoSpaceDE w:val="0"/>
        <w:autoSpaceDN w:val="0"/>
        <w:adjustRightInd w:val="0"/>
        <w:spacing w:after="200" w:line="276" w:lineRule="auto"/>
        <w:contextualSpacing/>
        <w:jc w:val="both"/>
        <w:rPr>
          <w:rFonts w:eastAsia="Calibri"/>
          <w:color w:val="000000" w:themeColor="text1"/>
          <w:lang w:eastAsia="en-US"/>
        </w:rPr>
      </w:pPr>
      <w:r w:rsidRPr="00752388">
        <w:rPr>
          <w:rFonts w:eastAsia="Calibri"/>
          <w:color w:val="000000" w:themeColor="text1"/>
          <w:lang w:eastAsia="en-US"/>
        </w:rPr>
        <w:t>terminowego regulowania należności za energię elektryczną oraz innych należności związanych ze sprzedażą tej energii.</w:t>
      </w:r>
    </w:p>
    <w:p w:rsidR="00D33182" w:rsidRPr="00752388" w:rsidRDefault="00D33182" w:rsidP="00D33182">
      <w:pPr>
        <w:numPr>
          <w:ilvl w:val="0"/>
          <w:numId w:val="30"/>
        </w:numPr>
        <w:autoSpaceDE w:val="0"/>
        <w:autoSpaceDN w:val="0"/>
        <w:adjustRightInd w:val="0"/>
        <w:spacing w:after="200" w:line="276" w:lineRule="auto"/>
        <w:contextualSpacing/>
        <w:jc w:val="both"/>
        <w:rPr>
          <w:rFonts w:eastAsia="Calibri"/>
          <w:color w:val="000000" w:themeColor="text1"/>
          <w:lang w:eastAsia="en-US"/>
        </w:rPr>
      </w:pPr>
      <w:r w:rsidRPr="00752388">
        <w:rPr>
          <w:rFonts w:eastAsia="Calibri"/>
          <w:color w:val="000000" w:themeColor="text1"/>
          <w:lang w:eastAsia="en-US"/>
        </w:rPr>
        <w:t xml:space="preserve">Przekazywania </w:t>
      </w:r>
      <w:r w:rsidRPr="00752388">
        <w:rPr>
          <w:rFonts w:eastAsia="Calibri"/>
          <w:b/>
          <w:color w:val="000000" w:themeColor="text1"/>
          <w:lang w:eastAsia="en-US"/>
        </w:rPr>
        <w:t>Wykonawcy</w:t>
      </w:r>
      <w:r w:rsidRPr="00752388">
        <w:rPr>
          <w:rFonts w:eastAsia="Calibri"/>
          <w:color w:val="000000" w:themeColor="text1"/>
          <w:lang w:eastAsia="en-US"/>
        </w:rPr>
        <w:t xml:space="preserve"> istotnych informacji dotyczących realizacji Umowy, </w:t>
      </w:r>
      <w:r w:rsidRPr="00752388">
        <w:rPr>
          <w:rFonts w:eastAsia="Calibri"/>
          <w:color w:val="000000" w:themeColor="text1"/>
          <w:lang w:eastAsia="en-US"/>
        </w:rPr>
        <w:br/>
        <w:t>w szczególności o zmianach w umowie dystrybucyjnej mających wpływ na realizację Umowy lub zmianie licznika w układzie pomiarowo-rozliczeniowym wraz z podaniem jego numeru.</w:t>
      </w:r>
    </w:p>
    <w:p w:rsidR="00D33182" w:rsidRPr="00752388" w:rsidRDefault="00D33182" w:rsidP="00D33182">
      <w:pPr>
        <w:numPr>
          <w:ilvl w:val="0"/>
          <w:numId w:val="26"/>
        </w:numPr>
        <w:autoSpaceDE w:val="0"/>
        <w:autoSpaceDN w:val="0"/>
        <w:adjustRightInd w:val="0"/>
        <w:spacing w:after="200" w:line="276" w:lineRule="auto"/>
        <w:ind w:left="360"/>
        <w:contextualSpacing/>
        <w:jc w:val="both"/>
        <w:rPr>
          <w:rFonts w:eastAsia="Calibri"/>
          <w:color w:val="000000" w:themeColor="text1"/>
          <w:lang w:eastAsia="en-US"/>
        </w:rPr>
      </w:pPr>
      <w:r w:rsidRPr="00752388">
        <w:rPr>
          <w:rFonts w:eastAsia="Calibri"/>
          <w:b/>
          <w:bCs/>
          <w:color w:val="000000" w:themeColor="text1"/>
          <w:lang w:eastAsia="en-US"/>
        </w:rPr>
        <w:t xml:space="preserve">Zamawiający </w:t>
      </w:r>
      <w:r w:rsidRPr="00752388">
        <w:rPr>
          <w:rFonts w:eastAsia="Calibri"/>
          <w:color w:val="000000" w:themeColor="text1"/>
          <w:lang w:eastAsia="en-US"/>
        </w:rPr>
        <w:t xml:space="preserve">oświadcza, iż zawrze, przed dniem rozpoczęcia sprzedaży energii elektrycznej, umowę na świadczenie usług dystrybucji z OSD. W przypadku rozwiązania </w:t>
      </w:r>
      <w:r w:rsidRPr="00752388">
        <w:rPr>
          <w:rFonts w:eastAsia="Calibri"/>
          <w:color w:val="000000" w:themeColor="text1"/>
          <w:lang w:eastAsia="en-US"/>
        </w:rPr>
        <w:lastRenderedPageBreak/>
        <w:t xml:space="preserve">umowy na świadczenie usług dystrybucji zawartej pomiędzy </w:t>
      </w:r>
      <w:r w:rsidRPr="00752388">
        <w:rPr>
          <w:rFonts w:eastAsia="Calibri"/>
          <w:b/>
          <w:bCs/>
          <w:color w:val="000000" w:themeColor="text1"/>
          <w:lang w:eastAsia="en-US"/>
        </w:rPr>
        <w:t xml:space="preserve">Zamawiającym </w:t>
      </w:r>
      <w:r w:rsidRPr="00752388">
        <w:rPr>
          <w:rFonts w:eastAsia="Calibri"/>
          <w:color w:val="000000" w:themeColor="text1"/>
          <w:lang w:eastAsia="en-US"/>
        </w:rPr>
        <w:t xml:space="preserve">a </w:t>
      </w:r>
      <w:r w:rsidRPr="00752388">
        <w:rPr>
          <w:rFonts w:eastAsia="Calibri"/>
          <w:b/>
          <w:bCs/>
          <w:color w:val="000000" w:themeColor="text1"/>
          <w:lang w:eastAsia="en-US"/>
        </w:rPr>
        <w:t xml:space="preserve">OSD </w:t>
      </w:r>
      <w:r w:rsidRPr="00752388">
        <w:rPr>
          <w:rFonts w:eastAsia="Calibri"/>
          <w:color w:val="000000" w:themeColor="text1"/>
          <w:lang w:eastAsia="en-US"/>
        </w:rPr>
        <w:t xml:space="preserve">lub zamiarze jej rozwiązania </w:t>
      </w:r>
      <w:r w:rsidRPr="00752388">
        <w:rPr>
          <w:rFonts w:eastAsia="Calibri"/>
          <w:b/>
          <w:bCs/>
          <w:color w:val="000000" w:themeColor="text1"/>
          <w:lang w:eastAsia="en-US"/>
        </w:rPr>
        <w:t xml:space="preserve">Zamawiający </w:t>
      </w:r>
      <w:r w:rsidRPr="00752388">
        <w:rPr>
          <w:rFonts w:eastAsia="Calibri"/>
          <w:color w:val="000000" w:themeColor="text1"/>
          <w:lang w:eastAsia="en-US"/>
        </w:rPr>
        <w:t xml:space="preserve">zobowiązany jest niezwłocznie powiadomić </w:t>
      </w:r>
      <w:r w:rsidRPr="00752388">
        <w:rPr>
          <w:rFonts w:eastAsia="Calibri"/>
          <w:b/>
          <w:bCs/>
          <w:color w:val="000000" w:themeColor="text1"/>
          <w:lang w:eastAsia="en-US"/>
        </w:rPr>
        <w:t xml:space="preserve">Wykonawcę </w:t>
      </w:r>
      <w:r w:rsidRPr="00752388">
        <w:rPr>
          <w:rFonts w:eastAsia="Calibri"/>
          <w:color w:val="000000" w:themeColor="text1"/>
          <w:lang w:eastAsia="en-US"/>
        </w:rPr>
        <w:t>o tym fakcie.</w:t>
      </w:r>
    </w:p>
    <w:p w:rsidR="00D33182" w:rsidRPr="00752388" w:rsidRDefault="00D33182" w:rsidP="00D33182">
      <w:pPr>
        <w:keepNext/>
        <w:numPr>
          <w:ilvl w:val="0"/>
          <w:numId w:val="26"/>
        </w:numPr>
        <w:autoSpaceDE w:val="0"/>
        <w:autoSpaceDN w:val="0"/>
        <w:adjustRightInd w:val="0"/>
        <w:spacing w:after="200" w:line="276" w:lineRule="auto"/>
        <w:ind w:left="360"/>
        <w:contextualSpacing/>
        <w:jc w:val="both"/>
        <w:rPr>
          <w:rFonts w:eastAsia="Calibri"/>
          <w:color w:val="000000" w:themeColor="text1"/>
          <w:lang w:eastAsia="en-US"/>
        </w:rPr>
      </w:pPr>
      <w:r w:rsidRPr="00752388">
        <w:rPr>
          <w:rFonts w:eastAsia="Calibri"/>
          <w:b/>
          <w:bCs/>
          <w:color w:val="000000" w:themeColor="text1"/>
          <w:lang w:eastAsia="en-US"/>
        </w:rPr>
        <w:t xml:space="preserve">Strony </w:t>
      </w:r>
      <w:r w:rsidRPr="00752388">
        <w:rPr>
          <w:rFonts w:eastAsia="Calibri"/>
          <w:color w:val="000000" w:themeColor="text1"/>
          <w:lang w:eastAsia="en-US"/>
        </w:rPr>
        <w:t>zobowiązują się do:</w:t>
      </w:r>
    </w:p>
    <w:p w:rsidR="00D33182" w:rsidRPr="00752388" w:rsidRDefault="00D33182" w:rsidP="00D33182">
      <w:pPr>
        <w:numPr>
          <w:ilvl w:val="0"/>
          <w:numId w:val="31"/>
        </w:numPr>
        <w:autoSpaceDE w:val="0"/>
        <w:autoSpaceDN w:val="0"/>
        <w:adjustRightInd w:val="0"/>
        <w:spacing w:after="200" w:line="276" w:lineRule="auto"/>
        <w:contextualSpacing/>
        <w:jc w:val="both"/>
        <w:rPr>
          <w:rFonts w:eastAsia="Calibri"/>
          <w:color w:val="000000" w:themeColor="text1"/>
          <w:lang w:eastAsia="en-US"/>
        </w:rPr>
      </w:pPr>
      <w:r w:rsidRPr="00752388">
        <w:rPr>
          <w:rFonts w:eastAsia="Calibri"/>
          <w:color w:val="000000" w:themeColor="text1"/>
          <w:lang w:eastAsia="en-US"/>
        </w:rPr>
        <w:t>niezwłocznego wzajemnego informowania się o zauważonych wadach lub usterkach w układzie pomiarowo-rozliczeniowym oraz innych okolicznościach mających wpływ na rozliczenia za energię;</w:t>
      </w:r>
    </w:p>
    <w:p w:rsidR="00D33182" w:rsidRPr="00752388" w:rsidRDefault="00D33182" w:rsidP="00D33182">
      <w:pPr>
        <w:numPr>
          <w:ilvl w:val="0"/>
          <w:numId w:val="31"/>
        </w:numPr>
        <w:autoSpaceDE w:val="0"/>
        <w:autoSpaceDN w:val="0"/>
        <w:adjustRightInd w:val="0"/>
        <w:spacing w:after="200" w:line="276" w:lineRule="auto"/>
        <w:contextualSpacing/>
        <w:jc w:val="both"/>
        <w:rPr>
          <w:rFonts w:eastAsia="Calibri"/>
          <w:color w:val="000000" w:themeColor="text1"/>
          <w:lang w:eastAsia="en-US"/>
        </w:rPr>
      </w:pPr>
      <w:r w:rsidRPr="00752388">
        <w:rPr>
          <w:rFonts w:eastAsia="Calibri"/>
          <w:color w:val="000000" w:themeColor="text1"/>
          <w:lang w:eastAsia="en-US"/>
        </w:rPr>
        <w:t>zapewnienia wzajemnego dostępu do danych oraz wglądu do materiałów stanowiących podstawę do rozliczeń za dostarczoną energię oraz kontroli prawidłowości wskazań układów pomiarowych.</w:t>
      </w:r>
    </w:p>
    <w:p w:rsidR="00D33182" w:rsidRPr="00752388" w:rsidRDefault="00D33182" w:rsidP="00D33182">
      <w:pPr>
        <w:numPr>
          <w:ilvl w:val="0"/>
          <w:numId w:val="26"/>
        </w:numPr>
        <w:autoSpaceDE w:val="0"/>
        <w:autoSpaceDN w:val="0"/>
        <w:adjustRightInd w:val="0"/>
        <w:spacing w:after="200" w:line="276" w:lineRule="auto"/>
        <w:ind w:left="360"/>
        <w:contextualSpacing/>
        <w:jc w:val="both"/>
        <w:rPr>
          <w:rFonts w:eastAsia="Calibri"/>
          <w:color w:val="000000" w:themeColor="text1"/>
          <w:lang w:eastAsia="en-US"/>
        </w:rPr>
      </w:pPr>
      <w:r w:rsidRPr="00752388">
        <w:rPr>
          <w:rFonts w:eastAsia="Calibri"/>
          <w:b/>
          <w:bCs/>
          <w:color w:val="000000" w:themeColor="text1"/>
          <w:lang w:eastAsia="en-US"/>
        </w:rPr>
        <w:t xml:space="preserve">Strony </w:t>
      </w:r>
      <w:r w:rsidRPr="00752388">
        <w:rPr>
          <w:rFonts w:eastAsia="Calibri"/>
          <w:color w:val="000000" w:themeColor="text1"/>
          <w:lang w:eastAsia="en-US"/>
        </w:rPr>
        <w:t xml:space="preserve">ustalają, że w przypadku wprowadzenia w trybie zgodnym z prawem ograniczeń </w:t>
      </w:r>
      <w:r w:rsidRPr="00752388">
        <w:rPr>
          <w:rFonts w:eastAsia="Calibri"/>
          <w:color w:val="000000" w:themeColor="text1"/>
          <w:lang w:eastAsia="en-US"/>
        </w:rPr>
        <w:br/>
        <w:t xml:space="preserve">w dostarczaniu i poborze energii, </w:t>
      </w:r>
      <w:r w:rsidRPr="00752388">
        <w:rPr>
          <w:rFonts w:eastAsia="Calibri"/>
          <w:b/>
          <w:bCs/>
          <w:color w:val="000000" w:themeColor="text1"/>
          <w:lang w:eastAsia="en-US"/>
        </w:rPr>
        <w:t xml:space="preserve">Zamawiający </w:t>
      </w:r>
      <w:r w:rsidRPr="00752388">
        <w:rPr>
          <w:rFonts w:eastAsia="Calibri"/>
          <w:color w:val="000000" w:themeColor="text1"/>
          <w:lang w:eastAsia="en-US"/>
        </w:rPr>
        <w:t xml:space="preserve">jest obowiązany do dostosowania dobowego poboru energii do planu ograniczeń stosownie do komunikatów radiowych lub indywidualnego zawiadomienia. Za ewentualnie wynikłe z tego tytułu szkody </w:t>
      </w:r>
      <w:r w:rsidRPr="00752388">
        <w:rPr>
          <w:rFonts w:eastAsia="Calibri"/>
          <w:b/>
          <w:bCs/>
          <w:color w:val="000000" w:themeColor="text1"/>
          <w:lang w:eastAsia="en-US"/>
        </w:rPr>
        <w:t xml:space="preserve">Wykonawca </w:t>
      </w:r>
      <w:r w:rsidRPr="00752388">
        <w:rPr>
          <w:rFonts w:eastAsia="Calibri"/>
          <w:color w:val="000000" w:themeColor="text1"/>
          <w:lang w:eastAsia="en-US"/>
        </w:rPr>
        <w:t>nie ponosi odpowiedzialności.</w:t>
      </w:r>
    </w:p>
    <w:p w:rsidR="00D33182" w:rsidRPr="00752388" w:rsidRDefault="00D33182" w:rsidP="00D33182">
      <w:pPr>
        <w:keepNext/>
        <w:autoSpaceDE w:val="0"/>
        <w:autoSpaceDN w:val="0"/>
        <w:adjustRightInd w:val="0"/>
        <w:spacing w:before="240" w:line="276" w:lineRule="auto"/>
        <w:jc w:val="center"/>
        <w:rPr>
          <w:rFonts w:eastAsia="Calibri"/>
          <w:b/>
          <w:bCs/>
          <w:color w:val="000000" w:themeColor="text1"/>
          <w:lang w:eastAsia="en-US"/>
        </w:rPr>
      </w:pPr>
      <w:r w:rsidRPr="00752388">
        <w:rPr>
          <w:rFonts w:eastAsia="Calibri"/>
          <w:b/>
          <w:bCs/>
          <w:color w:val="000000" w:themeColor="text1"/>
          <w:lang w:eastAsia="en-US"/>
        </w:rPr>
        <w:t>§ 3</w:t>
      </w:r>
    </w:p>
    <w:p w:rsidR="00D33182" w:rsidRPr="00752388" w:rsidRDefault="00D33182" w:rsidP="00D33182">
      <w:pPr>
        <w:autoSpaceDE w:val="0"/>
        <w:autoSpaceDN w:val="0"/>
        <w:adjustRightInd w:val="0"/>
        <w:spacing w:after="240" w:line="276" w:lineRule="auto"/>
        <w:jc w:val="center"/>
        <w:rPr>
          <w:rFonts w:eastAsia="Calibri"/>
          <w:b/>
          <w:bCs/>
          <w:color w:val="000000" w:themeColor="text1"/>
          <w:lang w:eastAsia="en-US"/>
        </w:rPr>
      </w:pPr>
      <w:r w:rsidRPr="00752388">
        <w:rPr>
          <w:rFonts w:eastAsia="Calibri"/>
          <w:b/>
          <w:bCs/>
          <w:color w:val="000000" w:themeColor="text1"/>
          <w:lang w:eastAsia="en-US"/>
        </w:rPr>
        <w:t>Bilansowanie handlowe</w:t>
      </w:r>
    </w:p>
    <w:p w:rsidR="00D33182" w:rsidRPr="00752388" w:rsidRDefault="00D33182" w:rsidP="00D33182">
      <w:pPr>
        <w:numPr>
          <w:ilvl w:val="0"/>
          <w:numId w:val="24"/>
        </w:numPr>
        <w:autoSpaceDE w:val="0"/>
        <w:autoSpaceDN w:val="0"/>
        <w:adjustRightInd w:val="0"/>
        <w:spacing w:after="200" w:line="276" w:lineRule="auto"/>
        <w:ind w:left="360"/>
        <w:contextualSpacing/>
        <w:jc w:val="both"/>
        <w:rPr>
          <w:rFonts w:eastAsia="Calibri"/>
          <w:color w:val="000000" w:themeColor="text1"/>
          <w:lang w:eastAsia="en-US"/>
        </w:rPr>
      </w:pPr>
      <w:r w:rsidRPr="00752388">
        <w:rPr>
          <w:rFonts w:eastAsia="Calibri"/>
          <w:color w:val="000000" w:themeColor="text1"/>
          <w:lang w:eastAsia="en-US"/>
        </w:rPr>
        <w:t>Zgodnie z art. 3 pkt. 40 Prawa energetycznego bilansowanie handlowe jest to zgłoszenie operatorowi systemu przesyłowego elektroenergetycznego przez podmiot odpowiedzialny za bilansowanie handlowe realizacji umowy zakupu energii elektrycznej zawartych przez użytkowników systemu i prowadzenie z nimi rozliczeń różnicy rzeczywistej ilości dostarczonej albo pobranej energii elektrycznej i wielkości określonych w tej umowie dla każdego okresu rozliczeniowego.</w:t>
      </w:r>
    </w:p>
    <w:p w:rsidR="00D33182" w:rsidRPr="00752388" w:rsidRDefault="00D33182" w:rsidP="00D33182">
      <w:pPr>
        <w:numPr>
          <w:ilvl w:val="0"/>
          <w:numId w:val="24"/>
        </w:numPr>
        <w:autoSpaceDE w:val="0"/>
        <w:autoSpaceDN w:val="0"/>
        <w:adjustRightInd w:val="0"/>
        <w:spacing w:after="200" w:line="276" w:lineRule="auto"/>
        <w:ind w:left="360"/>
        <w:contextualSpacing/>
        <w:jc w:val="both"/>
        <w:rPr>
          <w:rFonts w:eastAsia="Calibri"/>
          <w:color w:val="000000" w:themeColor="text1"/>
          <w:lang w:eastAsia="en-US"/>
        </w:rPr>
      </w:pPr>
      <w:r w:rsidRPr="00752388">
        <w:rPr>
          <w:rFonts w:eastAsia="Calibri"/>
          <w:color w:val="000000" w:themeColor="text1"/>
          <w:lang w:eastAsia="en-US"/>
        </w:rPr>
        <w:t xml:space="preserve">W ramach niniejszej Umowy </w:t>
      </w:r>
      <w:r w:rsidRPr="00752388">
        <w:rPr>
          <w:rFonts w:eastAsia="Calibri"/>
          <w:b/>
          <w:bCs/>
          <w:color w:val="000000" w:themeColor="text1"/>
          <w:lang w:eastAsia="en-US"/>
        </w:rPr>
        <w:t xml:space="preserve">Wykonawca </w:t>
      </w:r>
      <w:r w:rsidRPr="00752388">
        <w:rPr>
          <w:rFonts w:eastAsia="Calibri"/>
          <w:color w:val="000000" w:themeColor="text1"/>
          <w:lang w:eastAsia="en-US"/>
        </w:rPr>
        <w:t>jest odpowiedzialny za bilansowanie handlowe.</w:t>
      </w:r>
    </w:p>
    <w:p w:rsidR="00D33182" w:rsidRPr="00752388" w:rsidRDefault="00D33182" w:rsidP="00D33182">
      <w:pPr>
        <w:numPr>
          <w:ilvl w:val="0"/>
          <w:numId w:val="24"/>
        </w:numPr>
        <w:autoSpaceDE w:val="0"/>
        <w:autoSpaceDN w:val="0"/>
        <w:adjustRightInd w:val="0"/>
        <w:spacing w:after="200" w:line="276" w:lineRule="auto"/>
        <w:ind w:left="360"/>
        <w:contextualSpacing/>
        <w:jc w:val="both"/>
        <w:rPr>
          <w:rFonts w:eastAsia="Calibri"/>
          <w:color w:val="000000" w:themeColor="text1"/>
          <w:lang w:eastAsia="en-US"/>
        </w:rPr>
      </w:pPr>
      <w:r w:rsidRPr="00752388">
        <w:rPr>
          <w:rFonts w:eastAsia="Calibri"/>
          <w:b/>
          <w:bCs/>
          <w:color w:val="000000" w:themeColor="text1"/>
          <w:lang w:eastAsia="en-US"/>
        </w:rPr>
        <w:t xml:space="preserve">Wykonawca </w:t>
      </w:r>
      <w:r w:rsidRPr="00752388">
        <w:rPr>
          <w:rFonts w:eastAsia="Calibri"/>
          <w:color w:val="000000" w:themeColor="text1"/>
          <w:lang w:eastAsia="en-US"/>
        </w:rPr>
        <w:t xml:space="preserve">zwalnia </w:t>
      </w:r>
      <w:r w:rsidRPr="00752388">
        <w:rPr>
          <w:rFonts w:eastAsia="Calibri"/>
          <w:b/>
          <w:bCs/>
          <w:color w:val="000000" w:themeColor="text1"/>
          <w:lang w:eastAsia="en-US"/>
        </w:rPr>
        <w:t xml:space="preserve">Zamawiającego </w:t>
      </w:r>
      <w:r w:rsidRPr="00752388">
        <w:rPr>
          <w:rFonts w:eastAsia="Calibri"/>
          <w:color w:val="000000" w:themeColor="text1"/>
          <w:lang w:eastAsia="en-US"/>
        </w:rPr>
        <w:t xml:space="preserve">z wszelkich kosztów i obowiązków związanych </w:t>
      </w:r>
      <w:r w:rsidRPr="00752388">
        <w:rPr>
          <w:rFonts w:eastAsia="Calibri"/>
          <w:color w:val="000000" w:themeColor="text1"/>
          <w:lang w:eastAsia="en-US"/>
        </w:rPr>
        <w:br/>
        <w:t>z niezbilansowaniem.</w:t>
      </w:r>
    </w:p>
    <w:p w:rsidR="00D33182" w:rsidRPr="00752388" w:rsidRDefault="00D33182" w:rsidP="00D33182">
      <w:pPr>
        <w:numPr>
          <w:ilvl w:val="0"/>
          <w:numId w:val="24"/>
        </w:numPr>
        <w:autoSpaceDE w:val="0"/>
        <w:autoSpaceDN w:val="0"/>
        <w:adjustRightInd w:val="0"/>
        <w:spacing w:after="200" w:line="276" w:lineRule="auto"/>
        <w:ind w:left="360"/>
        <w:contextualSpacing/>
        <w:jc w:val="both"/>
        <w:rPr>
          <w:rFonts w:eastAsia="Calibri"/>
          <w:color w:val="000000" w:themeColor="text1"/>
          <w:lang w:eastAsia="en-US"/>
        </w:rPr>
      </w:pPr>
      <w:r w:rsidRPr="00752388">
        <w:rPr>
          <w:rFonts w:eastAsia="Calibri"/>
          <w:b/>
          <w:bCs/>
          <w:color w:val="000000" w:themeColor="text1"/>
          <w:lang w:eastAsia="en-US"/>
        </w:rPr>
        <w:t xml:space="preserve">Zamawiający </w:t>
      </w:r>
      <w:r w:rsidRPr="00752388">
        <w:rPr>
          <w:rFonts w:eastAsia="Calibri"/>
          <w:color w:val="000000" w:themeColor="text1"/>
          <w:lang w:eastAsia="en-US"/>
        </w:rPr>
        <w:t xml:space="preserve">oświadcza, iż wszystkie prawa i obowiązki związane z bilansowaniem handlowym z niniejszej Umowy, w tym opracowywanie i zgłaszanie grafików handlowych do </w:t>
      </w:r>
      <w:r w:rsidRPr="00752388">
        <w:rPr>
          <w:rFonts w:eastAsia="Calibri"/>
          <w:b/>
          <w:bCs/>
          <w:color w:val="000000" w:themeColor="text1"/>
          <w:lang w:eastAsia="en-US"/>
        </w:rPr>
        <w:t>OSD</w:t>
      </w:r>
      <w:r w:rsidRPr="00752388">
        <w:rPr>
          <w:rFonts w:eastAsia="Calibri"/>
          <w:color w:val="000000" w:themeColor="text1"/>
          <w:lang w:eastAsia="en-US"/>
        </w:rPr>
        <w:t xml:space="preserve">, przysługują </w:t>
      </w:r>
      <w:r w:rsidRPr="00752388">
        <w:rPr>
          <w:rFonts w:eastAsia="Calibri"/>
          <w:b/>
          <w:bCs/>
          <w:color w:val="000000" w:themeColor="text1"/>
          <w:lang w:eastAsia="en-US"/>
        </w:rPr>
        <w:t>Wykonawcy.</w:t>
      </w:r>
    </w:p>
    <w:p w:rsidR="00D33182" w:rsidRPr="00752388" w:rsidRDefault="00D33182" w:rsidP="00D33182">
      <w:pPr>
        <w:keepNext/>
        <w:autoSpaceDE w:val="0"/>
        <w:autoSpaceDN w:val="0"/>
        <w:adjustRightInd w:val="0"/>
        <w:spacing w:before="240" w:line="276" w:lineRule="auto"/>
        <w:jc w:val="center"/>
        <w:rPr>
          <w:rFonts w:eastAsia="Calibri"/>
          <w:b/>
          <w:bCs/>
          <w:color w:val="000000" w:themeColor="text1"/>
          <w:lang w:eastAsia="en-US"/>
        </w:rPr>
      </w:pPr>
      <w:r w:rsidRPr="00752388">
        <w:rPr>
          <w:rFonts w:eastAsia="Calibri"/>
          <w:b/>
          <w:bCs/>
          <w:color w:val="000000" w:themeColor="text1"/>
          <w:lang w:eastAsia="en-US"/>
        </w:rPr>
        <w:t>§ 4</w:t>
      </w:r>
    </w:p>
    <w:p w:rsidR="00D33182" w:rsidRPr="00752388" w:rsidRDefault="00D33182" w:rsidP="00D33182">
      <w:pPr>
        <w:autoSpaceDE w:val="0"/>
        <w:autoSpaceDN w:val="0"/>
        <w:adjustRightInd w:val="0"/>
        <w:spacing w:after="240" w:line="276" w:lineRule="auto"/>
        <w:jc w:val="center"/>
        <w:rPr>
          <w:rFonts w:eastAsia="Calibri"/>
          <w:b/>
          <w:bCs/>
          <w:color w:val="000000" w:themeColor="text1"/>
          <w:lang w:eastAsia="en-US"/>
        </w:rPr>
      </w:pPr>
      <w:r w:rsidRPr="00752388">
        <w:rPr>
          <w:rFonts w:eastAsia="Calibri"/>
          <w:b/>
          <w:bCs/>
          <w:color w:val="000000" w:themeColor="text1"/>
          <w:lang w:eastAsia="en-US"/>
        </w:rPr>
        <w:t>Standardy jakościowe</w:t>
      </w:r>
    </w:p>
    <w:p w:rsidR="00D33182" w:rsidRPr="00752388" w:rsidRDefault="00D33182" w:rsidP="00D33182">
      <w:pPr>
        <w:numPr>
          <w:ilvl w:val="0"/>
          <w:numId w:val="23"/>
        </w:numPr>
        <w:autoSpaceDE w:val="0"/>
        <w:autoSpaceDN w:val="0"/>
        <w:adjustRightInd w:val="0"/>
        <w:spacing w:after="200" w:line="276" w:lineRule="auto"/>
        <w:ind w:left="360"/>
        <w:contextualSpacing/>
        <w:jc w:val="both"/>
        <w:rPr>
          <w:rFonts w:eastAsia="Calibri"/>
          <w:color w:val="000000" w:themeColor="text1"/>
          <w:lang w:eastAsia="en-US"/>
        </w:rPr>
      </w:pPr>
      <w:r w:rsidRPr="00752388">
        <w:rPr>
          <w:rFonts w:eastAsia="Calibri"/>
          <w:b/>
          <w:bCs/>
          <w:color w:val="000000" w:themeColor="text1"/>
          <w:lang w:eastAsia="en-US"/>
        </w:rPr>
        <w:t xml:space="preserve">Wykonawca </w:t>
      </w:r>
      <w:r w:rsidRPr="00752388">
        <w:rPr>
          <w:rFonts w:eastAsia="Calibri"/>
          <w:color w:val="000000" w:themeColor="text1"/>
          <w:lang w:eastAsia="en-US"/>
        </w:rPr>
        <w:t xml:space="preserve">zobowiązuje się zapewnić </w:t>
      </w:r>
      <w:r w:rsidRPr="00752388">
        <w:rPr>
          <w:rFonts w:eastAsia="Calibri"/>
          <w:b/>
          <w:bCs/>
          <w:color w:val="000000" w:themeColor="text1"/>
          <w:lang w:eastAsia="en-US"/>
        </w:rPr>
        <w:t xml:space="preserve">Zamawiającemu </w:t>
      </w:r>
      <w:r w:rsidRPr="00752388">
        <w:rPr>
          <w:rFonts w:eastAsia="Calibri"/>
          <w:color w:val="000000" w:themeColor="text1"/>
          <w:lang w:eastAsia="en-US"/>
        </w:rPr>
        <w:t>standardy jakościowe obsługi zgodne z obowiązującymi przepisami Prawa energetycznego.</w:t>
      </w:r>
    </w:p>
    <w:p w:rsidR="00D33182" w:rsidRPr="00752388" w:rsidRDefault="00D33182" w:rsidP="00D33182">
      <w:pPr>
        <w:numPr>
          <w:ilvl w:val="0"/>
          <w:numId w:val="23"/>
        </w:numPr>
        <w:autoSpaceDE w:val="0"/>
        <w:autoSpaceDN w:val="0"/>
        <w:adjustRightInd w:val="0"/>
        <w:spacing w:after="200" w:line="276" w:lineRule="auto"/>
        <w:ind w:left="360"/>
        <w:contextualSpacing/>
        <w:jc w:val="both"/>
        <w:rPr>
          <w:rFonts w:eastAsia="Calibri"/>
          <w:color w:val="000000" w:themeColor="text1"/>
          <w:lang w:eastAsia="en-US"/>
        </w:rPr>
      </w:pPr>
      <w:r w:rsidRPr="00752388">
        <w:rPr>
          <w:rFonts w:eastAsia="Calibri"/>
          <w:b/>
          <w:bCs/>
          <w:color w:val="000000" w:themeColor="text1"/>
          <w:lang w:eastAsia="en-US"/>
        </w:rPr>
        <w:t xml:space="preserve">Wykonawca </w:t>
      </w:r>
      <w:r w:rsidRPr="00752388">
        <w:rPr>
          <w:rFonts w:eastAsia="Calibri"/>
          <w:color w:val="000000" w:themeColor="text1"/>
          <w:lang w:eastAsia="en-US"/>
        </w:rPr>
        <w:t xml:space="preserve">nie gwarantuje ciągłości sprzedaży energii elektrycznej oraz nie ponosi odpowiedzialności za niedostarczenie energii elektrycznej do obiektów </w:t>
      </w:r>
      <w:r w:rsidRPr="00752388">
        <w:rPr>
          <w:rFonts w:eastAsia="Calibri"/>
          <w:b/>
          <w:bCs/>
          <w:color w:val="000000" w:themeColor="text1"/>
          <w:lang w:eastAsia="en-US"/>
        </w:rPr>
        <w:t xml:space="preserve">Zamawiającego </w:t>
      </w:r>
      <w:r w:rsidRPr="00752388">
        <w:rPr>
          <w:rFonts w:eastAsia="Calibri"/>
          <w:color w:val="000000" w:themeColor="text1"/>
          <w:lang w:eastAsia="en-US"/>
        </w:rPr>
        <w:t xml:space="preserve">w przypadku klęsk żywiołowych, innych przypadków siły wyższej, awarii w systemie oraz awarii sieciowych, jak również z powodu </w:t>
      </w:r>
      <w:proofErr w:type="spellStart"/>
      <w:r w:rsidRPr="00752388">
        <w:rPr>
          <w:rFonts w:eastAsia="Calibri"/>
          <w:color w:val="000000" w:themeColor="text1"/>
          <w:lang w:eastAsia="en-US"/>
        </w:rPr>
        <w:t>wyłączeń</w:t>
      </w:r>
      <w:proofErr w:type="spellEnd"/>
      <w:r w:rsidRPr="00752388">
        <w:rPr>
          <w:rFonts w:eastAsia="Calibri"/>
          <w:color w:val="000000" w:themeColor="text1"/>
          <w:lang w:eastAsia="en-US"/>
        </w:rPr>
        <w:t xml:space="preserve"> dokonywanych przez </w:t>
      </w:r>
      <w:r w:rsidRPr="00752388">
        <w:rPr>
          <w:rFonts w:eastAsia="Calibri"/>
          <w:b/>
          <w:bCs/>
          <w:color w:val="000000" w:themeColor="text1"/>
          <w:lang w:eastAsia="en-US"/>
        </w:rPr>
        <w:t>OSD</w:t>
      </w:r>
      <w:r w:rsidRPr="00752388">
        <w:rPr>
          <w:rFonts w:eastAsia="Calibri"/>
          <w:color w:val="000000" w:themeColor="text1"/>
          <w:lang w:eastAsia="en-US"/>
        </w:rPr>
        <w:t>.</w:t>
      </w:r>
    </w:p>
    <w:p w:rsidR="00D33182" w:rsidRPr="00752388" w:rsidRDefault="00D33182" w:rsidP="00D33182">
      <w:pPr>
        <w:numPr>
          <w:ilvl w:val="0"/>
          <w:numId w:val="23"/>
        </w:numPr>
        <w:autoSpaceDE w:val="0"/>
        <w:autoSpaceDN w:val="0"/>
        <w:adjustRightInd w:val="0"/>
        <w:spacing w:after="200" w:line="276" w:lineRule="auto"/>
        <w:ind w:left="360"/>
        <w:contextualSpacing/>
        <w:jc w:val="both"/>
        <w:rPr>
          <w:rFonts w:eastAsia="Calibri"/>
          <w:color w:val="000000" w:themeColor="text1"/>
          <w:lang w:eastAsia="en-US"/>
        </w:rPr>
      </w:pPr>
      <w:r w:rsidRPr="00752388">
        <w:rPr>
          <w:rFonts w:eastAsia="Calibri"/>
          <w:color w:val="000000" w:themeColor="text1"/>
          <w:lang w:eastAsia="en-US"/>
        </w:rPr>
        <w:t xml:space="preserve">W przypadku niedotrzymania standardów jakościowych obsługi określonych obowiązującymi przepisami Prawa energetycznego, </w:t>
      </w:r>
      <w:r w:rsidRPr="00752388">
        <w:rPr>
          <w:rFonts w:eastAsia="Calibri"/>
          <w:b/>
          <w:bCs/>
          <w:color w:val="000000" w:themeColor="text1"/>
          <w:lang w:eastAsia="en-US"/>
        </w:rPr>
        <w:t xml:space="preserve">Wykonawca </w:t>
      </w:r>
      <w:r w:rsidRPr="00752388">
        <w:rPr>
          <w:rFonts w:eastAsia="Calibri"/>
          <w:color w:val="000000" w:themeColor="text1"/>
          <w:lang w:eastAsia="en-US"/>
        </w:rPr>
        <w:t>zobowiązany jest do udzielenia bonifikat w wysokości określonych Prawem energetycznym oraz zgodnie z obowiązującymi rozporządzeniami do ww. ustawy.</w:t>
      </w:r>
    </w:p>
    <w:p w:rsidR="00D33182" w:rsidRPr="00752388" w:rsidRDefault="00D33182" w:rsidP="00D33182">
      <w:pPr>
        <w:keepNext/>
        <w:autoSpaceDE w:val="0"/>
        <w:autoSpaceDN w:val="0"/>
        <w:adjustRightInd w:val="0"/>
        <w:spacing w:before="240" w:line="276" w:lineRule="auto"/>
        <w:jc w:val="center"/>
        <w:rPr>
          <w:rFonts w:eastAsia="Calibri"/>
          <w:b/>
          <w:bCs/>
          <w:color w:val="000000" w:themeColor="text1"/>
          <w:lang w:eastAsia="en-US"/>
        </w:rPr>
      </w:pPr>
      <w:r w:rsidRPr="00752388">
        <w:rPr>
          <w:rFonts w:eastAsia="Calibri"/>
          <w:b/>
          <w:bCs/>
          <w:color w:val="000000" w:themeColor="text1"/>
          <w:lang w:eastAsia="en-US"/>
        </w:rPr>
        <w:lastRenderedPageBreak/>
        <w:t>§ 5</w:t>
      </w:r>
    </w:p>
    <w:p w:rsidR="00D33182" w:rsidRPr="00752388" w:rsidRDefault="00D33182" w:rsidP="00D33182">
      <w:pPr>
        <w:autoSpaceDE w:val="0"/>
        <w:autoSpaceDN w:val="0"/>
        <w:adjustRightInd w:val="0"/>
        <w:spacing w:after="240" w:line="276" w:lineRule="auto"/>
        <w:jc w:val="center"/>
        <w:rPr>
          <w:rFonts w:eastAsia="Calibri"/>
          <w:b/>
          <w:bCs/>
          <w:color w:val="000000" w:themeColor="text1"/>
          <w:lang w:eastAsia="en-US"/>
        </w:rPr>
      </w:pPr>
      <w:r w:rsidRPr="00752388">
        <w:rPr>
          <w:rFonts w:eastAsia="Calibri"/>
          <w:b/>
          <w:bCs/>
          <w:color w:val="000000" w:themeColor="text1"/>
          <w:lang w:eastAsia="en-US"/>
        </w:rPr>
        <w:t>Ceny i stawki opłat</w:t>
      </w:r>
    </w:p>
    <w:p w:rsidR="00D33182" w:rsidRPr="00752388" w:rsidRDefault="00D33182" w:rsidP="00D33182">
      <w:pPr>
        <w:numPr>
          <w:ilvl w:val="0"/>
          <w:numId w:val="22"/>
        </w:numPr>
        <w:autoSpaceDE w:val="0"/>
        <w:autoSpaceDN w:val="0"/>
        <w:adjustRightInd w:val="0"/>
        <w:spacing w:after="200" w:line="276" w:lineRule="auto"/>
        <w:contextualSpacing/>
        <w:jc w:val="both"/>
        <w:rPr>
          <w:rFonts w:eastAsia="Calibri"/>
          <w:color w:val="000000" w:themeColor="text1"/>
          <w:lang w:eastAsia="en-US"/>
        </w:rPr>
      </w:pPr>
      <w:r w:rsidRPr="00752388">
        <w:rPr>
          <w:rFonts w:eastAsia="Calibri"/>
          <w:color w:val="000000" w:themeColor="text1"/>
          <w:lang w:eastAsia="en-US"/>
        </w:rPr>
        <w:t xml:space="preserve">Strony ustalają jednostkową zryczałtowaną cenę netto za energię elektryczną </w:t>
      </w:r>
      <w:r w:rsidRPr="00752388">
        <w:rPr>
          <w:rFonts w:eastAsia="Calibri"/>
          <w:color w:val="000000" w:themeColor="text1"/>
          <w:lang w:eastAsia="en-US"/>
        </w:rPr>
        <w:br/>
        <w:t xml:space="preserve">w </w:t>
      </w:r>
      <w:r w:rsidRPr="00752388">
        <w:rPr>
          <w:rFonts w:eastAsia="Calibri"/>
          <w:b/>
          <w:color w:val="000000" w:themeColor="text1"/>
          <w:lang w:eastAsia="en-US"/>
        </w:rPr>
        <w:t>PLN/kWh</w:t>
      </w:r>
      <w:r w:rsidRPr="00752388">
        <w:rPr>
          <w:rFonts w:eastAsia="Calibri"/>
          <w:color w:val="000000" w:themeColor="text1"/>
          <w:lang w:eastAsia="en-US"/>
        </w:rPr>
        <w:t xml:space="preserve">, zgodnie z załącznikiem nr 1 do Umowy, w wysokości ……………….. </w:t>
      </w:r>
    </w:p>
    <w:p w:rsidR="00D33182" w:rsidRPr="00752388" w:rsidRDefault="00D33182" w:rsidP="00D33182">
      <w:pPr>
        <w:numPr>
          <w:ilvl w:val="0"/>
          <w:numId w:val="22"/>
        </w:numPr>
        <w:autoSpaceDE w:val="0"/>
        <w:autoSpaceDN w:val="0"/>
        <w:adjustRightInd w:val="0"/>
        <w:spacing w:after="200" w:line="276" w:lineRule="auto"/>
        <w:contextualSpacing/>
        <w:jc w:val="both"/>
        <w:rPr>
          <w:rFonts w:eastAsia="Calibri"/>
          <w:color w:val="000000" w:themeColor="text1"/>
          <w:lang w:eastAsia="en-US"/>
        </w:rPr>
      </w:pPr>
      <w:r w:rsidRPr="00752388">
        <w:rPr>
          <w:rFonts w:eastAsia="Calibri"/>
          <w:color w:val="000000" w:themeColor="text1"/>
          <w:lang w:eastAsia="en-US"/>
        </w:rPr>
        <w:t>Strony ustalają, że powyższa cena zawiera opłaty handlowe. Wykonawca nie doliczy żadnych dodatkowych elementów do ceny energii elektrycznej podanej w ust. 1.</w:t>
      </w:r>
    </w:p>
    <w:p w:rsidR="00D33182" w:rsidRPr="00752388" w:rsidRDefault="00D33182" w:rsidP="00D33182">
      <w:pPr>
        <w:numPr>
          <w:ilvl w:val="0"/>
          <w:numId w:val="22"/>
        </w:numPr>
        <w:autoSpaceDE w:val="0"/>
        <w:autoSpaceDN w:val="0"/>
        <w:adjustRightInd w:val="0"/>
        <w:spacing w:after="200" w:line="276" w:lineRule="auto"/>
        <w:contextualSpacing/>
        <w:jc w:val="both"/>
        <w:rPr>
          <w:rFonts w:eastAsia="Calibri"/>
          <w:color w:val="000000" w:themeColor="text1"/>
          <w:lang w:eastAsia="en-US"/>
        </w:rPr>
      </w:pPr>
      <w:r w:rsidRPr="00752388">
        <w:rPr>
          <w:rFonts w:eastAsia="Calibri"/>
          <w:color w:val="000000" w:themeColor="text1"/>
          <w:lang w:eastAsia="en-US"/>
        </w:rPr>
        <w:t>Podana w ust. 1 powyżej cena obowiązuje w okresie obowiązywania niniejszej Umowy.</w:t>
      </w:r>
    </w:p>
    <w:p w:rsidR="00D33182" w:rsidRPr="00752388" w:rsidRDefault="00D33182" w:rsidP="00D33182">
      <w:pPr>
        <w:numPr>
          <w:ilvl w:val="0"/>
          <w:numId w:val="22"/>
        </w:numPr>
        <w:autoSpaceDE w:val="0"/>
        <w:autoSpaceDN w:val="0"/>
        <w:adjustRightInd w:val="0"/>
        <w:spacing w:after="200" w:line="276" w:lineRule="auto"/>
        <w:contextualSpacing/>
        <w:jc w:val="both"/>
        <w:rPr>
          <w:rFonts w:eastAsia="Calibri"/>
          <w:color w:val="000000" w:themeColor="text1"/>
          <w:lang w:eastAsia="en-US"/>
        </w:rPr>
      </w:pPr>
      <w:r w:rsidRPr="00752388">
        <w:rPr>
          <w:rFonts w:eastAsia="Calibri"/>
          <w:color w:val="000000" w:themeColor="text1"/>
          <w:lang w:eastAsia="en-US"/>
        </w:rPr>
        <w:t>Cena energii elektrycznej zużywanej na potrzeby własne określona w ust. 1 zawiera podatek akcyzowy oraz koszty pozyskania i przedstawienia do umorzenia Prezesowi Urzędu Regulacji Energetyki wymaganych świadectw pochodzenia albo uiszczenia opłat zastępczych wynikających z Ustawy Prawo energetyczne.</w:t>
      </w:r>
    </w:p>
    <w:p w:rsidR="00D33182" w:rsidRPr="00752388" w:rsidRDefault="00D33182" w:rsidP="00D33182">
      <w:pPr>
        <w:numPr>
          <w:ilvl w:val="0"/>
          <w:numId w:val="22"/>
        </w:numPr>
        <w:autoSpaceDE w:val="0"/>
        <w:autoSpaceDN w:val="0"/>
        <w:adjustRightInd w:val="0"/>
        <w:spacing w:after="200" w:line="276" w:lineRule="auto"/>
        <w:contextualSpacing/>
        <w:jc w:val="both"/>
        <w:rPr>
          <w:rFonts w:eastAsia="Calibri"/>
          <w:color w:val="000000" w:themeColor="text1"/>
          <w:lang w:eastAsia="en-US"/>
        </w:rPr>
      </w:pPr>
      <w:r w:rsidRPr="00752388">
        <w:rPr>
          <w:rFonts w:eastAsia="Calibri"/>
          <w:color w:val="000000" w:themeColor="text1"/>
          <w:lang w:eastAsia="en-US"/>
        </w:rPr>
        <w:t>Cena określona w ust. 1 ulegnie zmianie wyłącznie w przypadku ustawowej zmiany opodatkowania energii elektrycznej podatkiem akcyzowym, a cena brutto ulegnie zmianie wyłącznie w przypadku ustawowej zmiany stawki podatku VAT lub wyżej wymienionej zmiany akcyzy.</w:t>
      </w:r>
    </w:p>
    <w:p w:rsidR="00D33182" w:rsidRPr="00752388" w:rsidRDefault="00D33182" w:rsidP="00D33182">
      <w:pPr>
        <w:numPr>
          <w:ilvl w:val="0"/>
          <w:numId w:val="22"/>
        </w:numPr>
        <w:autoSpaceDE w:val="0"/>
        <w:autoSpaceDN w:val="0"/>
        <w:adjustRightInd w:val="0"/>
        <w:spacing w:after="200" w:line="276" w:lineRule="auto"/>
        <w:contextualSpacing/>
        <w:jc w:val="both"/>
        <w:rPr>
          <w:rFonts w:eastAsia="Calibri"/>
          <w:color w:val="000000" w:themeColor="text1"/>
          <w:lang w:eastAsia="en-US"/>
        </w:rPr>
      </w:pPr>
      <w:r w:rsidRPr="00752388">
        <w:rPr>
          <w:rFonts w:eastAsia="Calibri"/>
          <w:color w:val="000000" w:themeColor="text1"/>
          <w:lang w:eastAsia="en-US"/>
        </w:rPr>
        <w:t>Cena nie ulegnie zmianie w przypadku zmiany przepisów prawa dotyczących kosztów pozyskania i przedstawienia do umorzenia świadectw pochodzenia.</w:t>
      </w:r>
    </w:p>
    <w:p w:rsidR="00D33182" w:rsidRPr="00752388" w:rsidRDefault="00D33182" w:rsidP="00D33182">
      <w:pPr>
        <w:autoSpaceDE w:val="0"/>
        <w:autoSpaceDN w:val="0"/>
        <w:adjustRightInd w:val="0"/>
        <w:spacing w:after="200" w:line="276" w:lineRule="auto"/>
        <w:ind w:left="360"/>
        <w:contextualSpacing/>
        <w:jc w:val="both"/>
        <w:rPr>
          <w:rFonts w:eastAsia="Calibri"/>
          <w:color w:val="000000" w:themeColor="text1"/>
          <w:lang w:eastAsia="en-US"/>
        </w:rPr>
      </w:pPr>
    </w:p>
    <w:p w:rsidR="00D33182" w:rsidRPr="00752388" w:rsidRDefault="00D33182" w:rsidP="00D33182">
      <w:pPr>
        <w:keepNext/>
        <w:autoSpaceDE w:val="0"/>
        <w:autoSpaceDN w:val="0"/>
        <w:adjustRightInd w:val="0"/>
        <w:spacing w:before="240" w:line="276" w:lineRule="auto"/>
        <w:ind w:left="360"/>
        <w:jc w:val="center"/>
        <w:rPr>
          <w:rFonts w:eastAsia="Calibri"/>
          <w:b/>
          <w:bCs/>
          <w:color w:val="000000" w:themeColor="text1"/>
          <w:lang w:eastAsia="en-US"/>
        </w:rPr>
      </w:pPr>
      <w:r w:rsidRPr="00752388">
        <w:rPr>
          <w:rFonts w:eastAsia="Calibri"/>
          <w:b/>
          <w:bCs/>
          <w:color w:val="000000" w:themeColor="text1"/>
          <w:lang w:eastAsia="en-US"/>
        </w:rPr>
        <w:t>§ 6</w:t>
      </w:r>
    </w:p>
    <w:p w:rsidR="00D33182" w:rsidRPr="00752388" w:rsidRDefault="00D33182" w:rsidP="00D33182">
      <w:pPr>
        <w:autoSpaceDE w:val="0"/>
        <w:autoSpaceDN w:val="0"/>
        <w:adjustRightInd w:val="0"/>
        <w:spacing w:after="200" w:line="276" w:lineRule="auto"/>
        <w:contextualSpacing/>
        <w:jc w:val="center"/>
        <w:rPr>
          <w:rFonts w:eastAsia="Calibri"/>
          <w:b/>
          <w:bCs/>
          <w:color w:val="000000" w:themeColor="text1"/>
          <w:lang w:eastAsia="en-US"/>
        </w:rPr>
      </w:pPr>
      <w:r w:rsidRPr="00752388">
        <w:rPr>
          <w:rFonts w:eastAsia="Calibri"/>
          <w:b/>
          <w:bCs/>
          <w:color w:val="000000" w:themeColor="text1"/>
          <w:lang w:eastAsia="en-US"/>
        </w:rPr>
        <w:t>Wynagrodzenie</w:t>
      </w:r>
    </w:p>
    <w:p w:rsidR="00D33182" w:rsidRPr="00752388" w:rsidRDefault="00D33182" w:rsidP="00D33182">
      <w:pPr>
        <w:autoSpaceDE w:val="0"/>
        <w:autoSpaceDN w:val="0"/>
        <w:adjustRightInd w:val="0"/>
        <w:spacing w:after="200" w:line="276" w:lineRule="auto"/>
        <w:contextualSpacing/>
        <w:jc w:val="center"/>
        <w:rPr>
          <w:rFonts w:eastAsia="Calibri"/>
          <w:b/>
          <w:bCs/>
          <w:color w:val="000000" w:themeColor="text1"/>
          <w:lang w:eastAsia="en-US"/>
        </w:rPr>
      </w:pPr>
    </w:p>
    <w:p w:rsidR="00D33182" w:rsidRPr="00752388" w:rsidRDefault="00D33182" w:rsidP="003679B2">
      <w:pPr>
        <w:autoSpaceDE w:val="0"/>
        <w:autoSpaceDN w:val="0"/>
        <w:adjustRightInd w:val="0"/>
        <w:spacing w:after="200" w:line="276" w:lineRule="auto"/>
        <w:ind w:left="426"/>
        <w:contextualSpacing/>
        <w:jc w:val="both"/>
        <w:rPr>
          <w:rFonts w:eastAsia="Calibri"/>
          <w:b/>
          <w:color w:val="000000" w:themeColor="text1"/>
          <w:lang w:eastAsia="en-US"/>
        </w:rPr>
      </w:pPr>
      <w:r w:rsidRPr="00752388">
        <w:rPr>
          <w:rFonts w:eastAsia="Calibri"/>
          <w:bCs/>
          <w:color w:val="000000" w:themeColor="text1"/>
          <w:lang w:eastAsia="en-US"/>
        </w:rPr>
        <w:t xml:space="preserve">Prognozowana na dzień podpisania niniejszej umowy wartość szacunkowa za wykonanie całości przedmiotu umowy ustalona zostaje na kwotę ……………… PLN netto, plus obowiązująca na dzień podpisania niniejszej umowy stawka podatku VAT w wysokości 23%, co daje kwotę brutto…………….  PLN (słownie: ………………….) i nie stanowi wartości ostatecznego wynagrodzenia </w:t>
      </w:r>
      <w:r w:rsidRPr="00752388">
        <w:rPr>
          <w:rFonts w:eastAsia="Calibri"/>
          <w:b/>
          <w:bCs/>
          <w:color w:val="000000" w:themeColor="text1"/>
          <w:lang w:eastAsia="en-US"/>
        </w:rPr>
        <w:t>Wykonawcy</w:t>
      </w:r>
      <w:r w:rsidRPr="00752388">
        <w:rPr>
          <w:rFonts w:eastAsia="Calibri"/>
          <w:bCs/>
          <w:color w:val="000000" w:themeColor="text1"/>
          <w:lang w:eastAsia="en-US"/>
        </w:rPr>
        <w:t xml:space="preserve">, lecz jest jedynie wartością orientacyjną, natomiast ostateczne wynagrodzenie </w:t>
      </w:r>
      <w:r w:rsidRPr="00752388">
        <w:rPr>
          <w:rFonts w:eastAsia="Calibri"/>
          <w:b/>
          <w:bCs/>
          <w:color w:val="000000" w:themeColor="text1"/>
          <w:lang w:eastAsia="en-US"/>
        </w:rPr>
        <w:t xml:space="preserve">Wykonawcy </w:t>
      </w:r>
      <w:r w:rsidRPr="00752388">
        <w:rPr>
          <w:rFonts w:eastAsia="Calibri"/>
          <w:bCs/>
          <w:color w:val="000000" w:themeColor="text1"/>
          <w:lang w:eastAsia="en-US"/>
        </w:rPr>
        <w:t xml:space="preserve">uzależnione jest od faktycznego zużycia energii elektrycznej przez </w:t>
      </w:r>
      <w:r w:rsidRPr="00752388">
        <w:rPr>
          <w:rFonts w:eastAsia="Calibri"/>
          <w:b/>
          <w:bCs/>
          <w:color w:val="000000" w:themeColor="text1"/>
          <w:lang w:eastAsia="en-US"/>
        </w:rPr>
        <w:t>Zamawiającego</w:t>
      </w:r>
      <w:r w:rsidRPr="00752388">
        <w:rPr>
          <w:rFonts w:eastAsia="Calibri"/>
          <w:bCs/>
          <w:color w:val="000000" w:themeColor="text1"/>
          <w:lang w:eastAsia="en-US"/>
        </w:rPr>
        <w:t xml:space="preserve"> oraz obowiązującej stawki podatku od towarów i usług VAT.</w:t>
      </w:r>
    </w:p>
    <w:p w:rsidR="00D33182" w:rsidRPr="00752388" w:rsidRDefault="00D33182" w:rsidP="00D33182">
      <w:pPr>
        <w:autoSpaceDE w:val="0"/>
        <w:autoSpaceDN w:val="0"/>
        <w:adjustRightInd w:val="0"/>
        <w:spacing w:after="200" w:line="276" w:lineRule="auto"/>
        <w:contextualSpacing/>
        <w:jc w:val="both"/>
        <w:rPr>
          <w:rFonts w:eastAsia="Calibri"/>
          <w:color w:val="000000" w:themeColor="text1"/>
          <w:lang w:eastAsia="en-US"/>
        </w:rPr>
      </w:pPr>
    </w:p>
    <w:p w:rsidR="00D33182" w:rsidRPr="00752388" w:rsidRDefault="00D33182" w:rsidP="00D33182">
      <w:pPr>
        <w:keepNext/>
        <w:autoSpaceDE w:val="0"/>
        <w:autoSpaceDN w:val="0"/>
        <w:adjustRightInd w:val="0"/>
        <w:spacing w:before="240" w:line="276" w:lineRule="auto"/>
        <w:jc w:val="center"/>
        <w:rPr>
          <w:rFonts w:eastAsia="Calibri"/>
          <w:b/>
          <w:bCs/>
          <w:color w:val="000000" w:themeColor="text1"/>
          <w:lang w:eastAsia="en-US"/>
        </w:rPr>
      </w:pPr>
      <w:r w:rsidRPr="00752388">
        <w:rPr>
          <w:rFonts w:eastAsia="Calibri"/>
          <w:b/>
          <w:bCs/>
          <w:color w:val="000000" w:themeColor="text1"/>
          <w:lang w:eastAsia="en-US"/>
        </w:rPr>
        <w:t>§ 7</w:t>
      </w:r>
    </w:p>
    <w:p w:rsidR="00D33182" w:rsidRPr="00752388" w:rsidRDefault="00D33182" w:rsidP="00D33182">
      <w:pPr>
        <w:autoSpaceDE w:val="0"/>
        <w:autoSpaceDN w:val="0"/>
        <w:adjustRightInd w:val="0"/>
        <w:spacing w:after="240" w:line="276" w:lineRule="auto"/>
        <w:jc w:val="center"/>
        <w:rPr>
          <w:rFonts w:eastAsia="Calibri"/>
          <w:b/>
          <w:bCs/>
          <w:color w:val="000000" w:themeColor="text1"/>
          <w:lang w:eastAsia="en-US"/>
        </w:rPr>
      </w:pPr>
      <w:r w:rsidRPr="00752388">
        <w:rPr>
          <w:rFonts w:eastAsia="Calibri"/>
          <w:b/>
          <w:bCs/>
          <w:color w:val="000000" w:themeColor="text1"/>
          <w:lang w:eastAsia="en-US"/>
        </w:rPr>
        <w:t xml:space="preserve">Rozliczenia </w:t>
      </w:r>
    </w:p>
    <w:p w:rsidR="00D33182" w:rsidRPr="00752388" w:rsidRDefault="00D33182" w:rsidP="00D33182">
      <w:pPr>
        <w:numPr>
          <w:ilvl w:val="0"/>
          <w:numId w:val="21"/>
        </w:numPr>
        <w:autoSpaceDE w:val="0"/>
        <w:autoSpaceDN w:val="0"/>
        <w:adjustRightInd w:val="0"/>
        <w:spacing w:after="200" w:line="276" w:lineRule="auto"/>
        <w:ind w:left="360"/>
        <w:contextualSpacing/>
        <w:jc w:val="both"/>
        <w:rPr>
          <w:rFonts w:eastAsia="Calibri"/>
          <w:color w:val="000000" w:themeColor="text1"/>
          <w:lang w:eastAsia="en-US"/>
        </w:rPr>
      </w:pPr>
      <w:r w:rsidRPr="00752388">
        <w:rPr>
          <w:rFonts w:eastAsia="Calibri"/>
          <w:color w:val="000000" w:themeColor="text1"/>
          <w:lang w:eastAsia="en-US"/>
        </w:rPr>
        <w:t>Strony ustalają, że rozliczenia za pobraną energię elektryczną odbywać się będą w okresach 1-miesięcznych.</w:t>
      </w:r>
    </w:p>
    <w:p w:rsidR="00D33182" w:rsidRPr="00752388" w:rsidRDefault="00D33182" w:rsidP="00D33182">
      <w:pPr>
        <w:numPr>
          <w:ilvl w:val="0"/>
          <w:numId w:val="21"/>
        </w:numPr>
        <w:autoSpaceDE w:val="0"/>
        <w:autoSpaceDN w:val="0"/>
        <w:adjustRightInd w:val="0"/>
        <w:spacing w:after="200" w:line="276" w:lineRule="auto"/>
        <w:ind w:left="360"/>
        <w:contextualSpacing/>
        <w:jc w:val="both"/>
        <w:rPr>
          <w:rFonts w:eastAsia="Calibri"/>
          <w:color w:val="000000" w:themeColor="text1"/>
          <w:lang w:eastAsia="en-US"/>
        </w:rPr>
      </w:pPr>
      <w:r w:rsidRPr="00752388">
        <w:rPr>
          <w:rFonts w:eastAsia="Calibri"/>
          <w:b/>
          <w:bCs/>
          <w:color w:val="000000" w:themeColor="text1"/>
          <w:lang w:eastAsia="en-US"/>
        </w:rPr>
        <w:t xml:space="preserve">Wykonawca </w:t>
      </w:r>
      <w:r w:rsidRPr="00752388">
        <w:rPr>
          <w:rFonts w:eastAsia="Calibri"/>
          <w:color w:val="000000" w:themeColor="text1"/>
          <w:lang w:eastAsia="en-US"/>
        </w:rPr>
        <w:t xml:space="preserve">otrzymywać będzie wynagrodzenie z tytułu realizacji niniejszej Umowy obliczone, jako iloczyn ceny netto określonej w § 5 pkt. 1 netto za 1 kWh oraz zużytej energii elektrycznej na podstawie wskazań układów pomiarowo – rozliczeniowych dostarczonych przez OSD w danym okresie rozliczeniowym do obiektu </w:t>
      </w:r>
      <w:r w:rsidRPr="00752388">
        <w:rPr>
          <w:rFonts w:eastAsia="Calibri"/>
          <w:b/>
          <w:bCs/>
          <w:color w:val="000000" w:themeColor="text1"/>
          <w:lang w:eastAsia="en-US"/>
        </w:rPr>
        <w:t>Zamawiającego</w:t>
      </w:r>
      <w:r w:rsidRPr="00752388">
        <w:rPr>
          <w:rFonts w:eastAsia="Calibri"/>
          <w:color w:val="000000" w:themeColor="text1"/>
          <w:lang w:eastAsia="en-US"/>
        </w:rPr>
        <w:t>, powiększone o podatek VAT.</w:t>
      </w:r>
    </w:p>
    <w:p w:rsidR="00D33182" w:rsidRPr="00752388" w:rsidRDefault="00D33182" w:rsidP="00D33182">
      <w:pPr>
        <w:numPr>
          <w:ilvl w:val="0"/>
          <w:numId w:val="21"/>
        </w:numPr>
        <w:autoSpaceDE w:val="0"/>
        <w:autoSpaceDN w:val="0"/>
        <w:adjustRightInd w:val="0"/>
        <w:spacing w:after="200" w:line="276" w:lineRule="auto"/>
        <w:ind w:left="360"/>
        <w:contextualSpacing/>
        <w:jc w:val="both"/>
        <w:rPr>
          <w:rFonts w:eastAsia="Calibri"/>
          <w:color w:val="000000" w:themeColor="text1"/>
          <w:lang w:eastAsia="en-US"/>
        </w:rPr>
      </w:pPr>
      <w:r w:rsidRPr="00752388">
        <w:rPr>
          <w:rFonts w:eastAsia="Calibri"/>
          <w:color w:val="000000" w:themeColor="text1"/>
          <w:lang w:eastAsia="en-US"/>
        </w:rPr>
        <w:t xml:space="preserve">Dla każdego okresu rozliczeniowego </w:t>
      </w:r>
      <w:r w:rsidRPr="00752388">
        <w:rPr>
          <w:rFonts w:eastAsia="Calibri"/>
          <w:b/>
          <w:color w:val="000000" w:themeColor="text1"/>
          <w:lang w:eastAsia="en-US"/>
        </w:rPr>
        <w:t>Wykonawca</w:t>
      </w:r>
      <w:r w:rsidRPr="00752388">
        <w:rPr>
          <w:rFonts w:eastAsia="Calibri"/>
          <w:color w:val="000000" w:themeColor="text1"/>
          <w:lang w:eastAsia="en-US"/>
        </w:rPr>
        <w:t xml:space="preserve"> wystawi odpowiednią fakturę wraz ze szczegółami rozliczenia i zgodnie z ust. 8. Szczegóły rozliczenia dołączone do faktury </w:t>
      </w:r>
      <w:r w:rsidRPr="00752388">
        <w:rPr>
          <w:rFonts w:eastAsia="Calibri"/>
          <w:color w:val="000000" w:themeColor="text1"/>
          <w:lang w:eastAsia="en-US"/>
        </w:rPr>
        <w:lastRenderedPageBreak/>
        <w:t>będą zawierać co najmniej: zużycie energii dla PPE w podziale na strefy czasowe (jeśli takie występują), adres PPE, przynajmniej jeden numer jednoznacznie identyfikujący dany PPE (kod PPE, nr ewidencyjny OSD, numer licznika lub inny).</w:t>
      </w:r>
    </w:p>
    <w:p w:rsidR="00D33182" w:rsidRPr="00752388" w:rsidRDefault="00D33182" w:rsidP="00D33182">
      <w:pPr>
        <w:numPr>
          <w:ilvl w:val="0"/>
          <w:numId w:val="21"/>
        </w:numPr>
        <w:autoSpaceDE w:val="0"/>
        <w:autoSpaceDN w:val="0"/>
        <w:adjustRightInd w:val="0"/>
        <w:spacing w:after="200" w:line="276" w:lineRule="auto"/>
        <w:ind w:left="360"/>
        <w:contextualSpacing/>
        <w:jc w:val="both"/>
        <w:rPr>
          <w:rFonts w:eastAsia="Calibri"/>
          <w:color w:val="000000" w:themeColor="text1"/>
          <w:lang w:eastAsia="en-US"/>
        </w:rPr>
      </w:pPr>
      <w:r w:rsidRPr="00752388">
        <w:rPr>
          <w:rFonts w:eastAsia="Calibri"/>
          <w:color w:val="000000" w:themeColor="text1"/>
          <w:lang w:eastAsia="en-US"/>
        </w:rPr>
        <w:t>Podstawą do zapłaty Wykonawcy przez Zamawiającego będzie każdorazowo prawidłowo wystawiona faktura wraz z załącznikiem, o którym mowa w ustępie powyżej, dostarczone Zamawiającemu w formie papierowej.</w:t>
      </w:r>
    </w:p>
    <w:p w:rsidR="00D33182" w:rsidRPr="00752388" w:rsidRDefault="00D33182" w:rsidP="00D33182">
      <w:pPr>
        <w:numPr>
          <w:ilvl w:val="0"/>
          <w:numId w:val="21"/>
        </w:numPr>
        <w:autoSpaceDE w:val="0"/>
        <w:autoSpaceDN w:val="0"/>
        <w:adjustRightInd w:val="0"/>
        <w:spacing w:after="200" w:line="276" w:lineRule="auto"/>
        <w:ind w:left="360"/>
        <w:contextualSpacing/>
        <w:jc w:val="both"/>
        <w:rPr>
          <w:rFonts w:eastAsia="Calibri"/>
          <w:color w:val="000000" w:themeColor="text1"/>
          <w:lang w:eastAsia="en-US"/>
        </w:rPr>
      </w:pPr>
      <w:r w:rsidRPr="00752388">
        <w:rPr>
          <w:rFonts w:eastAsia="Calibri"/>
          <w:color w:val="000000" w:themeColor="text1"/>
          <w:lang w:eastAsia="en-US"/>
        </w:rPr>
        <w:t xml:space="preserve">W przypadku stwierdzenia błędów w pomiarze lub odczycie wskazań układu pomiarowo-rozliczeniowego, które spowodowały zaniżenie lub zawyżenie faktycznie pobranej energii elektrycznej </w:t>
      </w:r>
      <w:r w:rsidRPr="00752388">
        <w:rPr>
          <w:rFonts w:eastAsia="Calibri"/>
          <w:b/>
          <w:bCs/>
          <w:color w:val="000000" w:themeColor="text1"/>
          <w:lang w:eastAsia="en-US"/>
        </w:rPr>
        <w:t xml:space="preserve">Zamawiający </w:t>
      </w:r>
      <w:r w:rsidRPr="00752388">
        <w:rPr>
          <w:rFonts w:eastAsia="Calibri"/>
          <w:color w:val="000000" w:themeColor="text1"/>
          <w:lang w:eastAsia="en-US"/>
        </w:rPr>
        <w:t>jest obowiązany do uregulowania należności za energię elektryczną na podstawie ilości energii elektrycznej stanowiącej średnią liczbę jednostek energii elektrycznej za okres doby, obliczaną na podstawie sumy jednostek energii elektrycznej prawidłowo wykazanych przez układ pomiarowo-rozliczeniowy w poprzednim okresie rozliczeniowym, pomnożoną przez liczbę dni okresu, którego dotyczy korekta faktury. W wyliczaniu wielkości korekty należy uwzględnić sezonowość poboru energii elektrycznej oraz inne udokumentowane okoliczności mające wpływ na wielkość poboru tej energii.</w:t>
      </w:r>
    </w:p>
    <w:p w:rsidR="00D33182" w:rsidRPr="00752388" w:rsidRDefault="00D33182" w:rsidP="00D33182">
      <w:pPr>
        <w:numPr>
          <w:ilvl w:val="0"/>
          <w:numId w:val="21"/>
        </w:numPr>
        <w:autoSpaceDE w:val="0"/>
        <w:autoSpaceDN w:val="0"/>
        <w:adjustRightInd w:val="0"/>
        <w:spacing w:after="200" w:line="276" w:lineRule="auto"/>
        <w:ind w:left="360"/>
        <w:contextualSpacing/>
        <w:jc w:val="both"/>
        <w:rPr>
          <w:rFonts w:eastAsia="Calibri"/>
          <w:color w:val="000000" w:themeColor="text1"/>
          <w:lang w:eastAsia="en-US"/>
        </w:rPr>
      </w:pPr>
      <w:r w:rsidRPr="00752388">
        <w:rPr>
          <w:rFonts w:eastAsia="Calibri"/>
          <w:color w:val="000000" w:themeColor="text1"/>
          <w:lang w:eastAsia="en-US"/>
        </w:rPr>
        <w:t>Jeżeli nie można ustalić średniego dobowego zużycia energii elektrycznej na podstawie poprzedniego okresu rozliczeniowego, podstawą wyliczenia wielkości korekty jest wskazanie układu pomiarowo-rozliczeniowego z następnego okresu rozliczeniowego.</w:t>
      </w:r>
    </w:p>
    <w:p w:rsidR="00D33182" w:rsidRPr="00752388" w:rsidRDefault="00D33182" w:rsidP="00D33182">
      <w:pPr>
        <w:numPr>
          <w:ilvl w:val="0"/>
          <w:numId w:val="21"/>
        </w:numPr>
        <w:autoSpaceDE w:val="0"/>
        <w:autoSpaceDN w:val="0"/>
        <w:adjustRightInd w:val="0"/>
        <w:spacing w:after="200" w:line="276" w:lineRule="auto"/>
        <w:ind w:left="360"/>
        <w:contextualSpacing/>
        <w:jc w:val="both"/>
        <w:rPr>
          <w:rFonts w:eastAsia="Calibri"/>
          <w:color w:val="000000" w:themeColor="text1"/>
          <w:lang w:eastAsia="en-US"/>
        </w:rPr>
      </w:pPr>
      <w:r w:rsidRPr="00752388">
        <w:rPr>
          <w:rFonts w:eastAsia="Calibri"/>
          <w:color w:val="000000" w:themeColor="text1"/>
          <w:lang w:eastAsia="en-US"/>
        </w:rPr>
        <w:t xml:space="preserve">Jeżeli błędy wskazane w ust. 5 spowodowały zawyżenie lub zaniżenie należności za dostarczoną energię elektryczną </w:t>
      </w:r>
      <w:r w:rsidRPr="00752388">
        <w:rPr>
          <w:rFonts w:eastAsia="Calibri"/>
          <w:b/>
          <w:color w:val="000000" w:themeColor="text1"/>
          <w:lang w:eastAsia="en-US"/>
        </w:rPr>
        <w:t>Wykonawca</w:t>
      </w:r>
      <w:r w:rsidRPr="00752388">
        <w:rPr>
          <w:rFonts w:eastAsia="Calibri"/>
          <w:color w:val="000000" w:themeColor="text1"/>
          <w:lang w:eastAsia="en-US"/>
        </w:rPr>
        <w:t xml:space="preserve"> jest zobowiązany dokonać korekty uprzednio wystawionych faktur. </w:t>
      </w:r>
      <w:r w:rsidRPr="00752388">
        <w:rPr>
          <w:rFonts w:eastAsia="Calibri"/>
          <w:b/>
          <w:color w:val="000000" w:themeColor="text1"/>
          <w:lang w:eastAsia="en-US"/>
        </w:rPr>
        <w:t>Zamawiający</w:t>
      </w:r>
      <w:r w:rsidRPr="00752388">
        <w:rPr>
          <w:rFonts w:eastAsia="Calibri"/>
          <w:color w:val="000000" w:themeColor="text1"/>
          <w:lang w:eastAsia="en-US"/>
        </w:rPr>
        <w:t xml:space="preserve"> złoży pisemną reklamację, dołączając jednocześnie kopię spornej faktury. Reklamacja winna być rozpatrzona przez </w:t>
      </w:r>
      <w:r w:rsidRPr="00752388">
        <w:rPr>
          <w:rFonts w:eastAsia="Calibri"/>
          <w:b/>
          <w:color w:val="000000" w:themeColor="text1"/>
          <w:lang w:eastAsia="en-US"/>
        </w:rPr>
        <w:t xml:space="preserve">Wykonawcę </w:t>
      </w:r>
      <w:r w:rsidRPr="00752388">
        <w:rPr>
          <w:rFonts w:eastAsia="Calibri"/>
          <w:color w:val="000000" w:themeColor="text1"/>
          <w:lang w:eastAsia="en-US"/>
        </w:rPr>
        <w:t xml:space="preserve">w terminie do 14 dni. Reklamacja nie zwalnia </w:t>
      </w:r>
      <w:r w:rsidRPr="00752388">
        <w:rPr>
          <w:rFonts w:eastAsia="Calibri"/>
          <w:b/>
          <w:color w:val="000000" w:themeColor="text1"/>
          <w:lang w:eastAsia="en-US"/>
        </w:rPr>
        <w:t>Zamawiającego</w:t>
      </w:r>
      <w:r w:rsidRPr="00752388">
        <w:rPr>
          <w:rFonts w:eastAsia="Calibri"/>
          <w:color w:val="000000" w:themeColor="text1"/>
          <w:lang w:eastAsia="en-US"/>
        </w:rPr>
        <w:t xml:space="preserve"> z obowiązku płatności należności za dostarczoną energię elektryczną. </w:t>
      </w:r>
    </w:p>
    <w:p w:rsidR="00D33182" w:rsidRPr="00752388" w:rsidRDefault="00D33182" w:rsidP="00D33182">
      <w:pPr>
        <w:numPr>
          <w:ilvl w:val="0"/>
          <w:numId w:val="21"/>
        </w:numPr>
        <w:autoSpaceDE w:val="0"/>
        <w:autoSpaceDN w:val="0"/>
        <w:adjustRightInd w:val="0"/>
        <w:spacing w:after="200" w:line="276" w:lineRule="auto"/>
        <w:ind w:left="360"/>
        <w:contextualSpacing/>
        <w:jc w:val="both"/>
        <w:rPr>
          <w:rFonts w:eastAsia="Calibri"/>
          <w:color w:val="000000" w:themeColor="text1"/>
          <w:lang w:eastAsia="en-US"/>
        </w:rPr>
      </w:pPr>
      <w:r w:rsidRPr="00752388">
        <w:rPr>
          <w:rFonts w:eastAsia="Calibri"/>
          <w:b/>
          <w:bCs/>
          <w:color w:val="000000" w:themeColor="text1"/>
          <w:lang w:eastAsia="en-US"/>
        </w:rPr>
        <w:t xml:space="preserve">Strony </w:t>
      </w:r>
      <w:r w:rsidRPr="00752388">
        <w:rPr>
          <w:rFonts w:eastAsia="Calibri"/>
          <w:color w:val="000000" w:themeColor="text1"/>
          <w:lang w:eastAsia="en-US"/>
        </w:rPr>
        <w:t>ustalają następujący sposób rozliczeń:</w:t>
      </w:r>
    </w:p>
    <w:p w:rsidR="00D33182" w:rsidRPr="00752388" w:rsidRDefault="00D33182" w:rsidP="00D33182">
      <w:pPr>
        <w:numPr>
          <w:ilvl w:val="0"/>
          <w:numId w:val="32"/>
        </w:numPr>
        <w:autoSpaceDE w:val="0"/>
        <w:autoSpaceDN w:val="0"/>
        <w:adjustRightInd w:val="0"/>
        <w:spacing w:after="200" w:line="276" w:lineRule="auto"/>
        <w:contextualSpacing/>
        <w:jc w:val="both"/>
        <w:rPr>
          <w:rFonts w:eastAsia="Calibri"/>
          <w:color w:val="000000" w:themeColor="text1"/>
          <w:lang w:eastAsia="en-US"/>
        </w:rPr>
      </w:pPr>
      <w:r w:rsidRPr="00752388">
        <w:rPr>
          <w:rFonts w:eastAsia="Calibri"/>
          <w:b/>
          <w:bCs/>
          <w:color w:val="000000" w:themeColor="text1"/>
          <w:lang w:eastAsia="en-US"/>
        </w:rPr>
        <w:t xml:space="preserve">Wykonawca </w:t>
      </w:r>
      <w:r w:rsidRPr="00752388">
        <w:rPr>
          <w:rFonts w:eastAsia="Calibri"/>
          <w:color w:val="000000" w:themeColor="text1"/>
          <w:lang w:eastAsia="en-US"/>
        </w:rPr>
        <w:t xml:space="preserve">wystawia </w:t>
      </w:r>
      <w:r w:rsidRPr="00752388">
        <w:rPr>
          <w:rFonts w:eastAsia="Calibri"/>
          <w:b/>
          <w:bCs/>
          <w:color w:val="000000" w:themeColor="text1"/>
          <w:lang w:eastAsia="en-US"/>
        </w:rPr>
        <w:t>Zamawiającemu</w:t>
      </w:r>
      <w:r w:rsidRPr="00752388">
        <w:rPr>
          <w:rFonts w:eastAsia="Calibri"/>
          <w:color w:val="000000" w:themeColor="text1"/>
          <w:lang w:eastAsia="en-US"/>
        </w:rPr>
        <w:t xml:space="preserve"> faktury rozliczeniowe na koniec okresu rozliczeniowego w terminie do 14 dni od otrzymania przez Wykonawcę odczytów liczników pomiarowych od OSD. W przypadku, gdy OSD nie przekaże w wymaganym terminie danych z odczytów liczników, Wykonawca ma prawo do wystawienia faktury rozliczeniowej na bazie danych pomiarowych z poprzedniego okresu rozliczeniowego lub danych z Załącznika nr 2 do Umowy. W takim przypadku, Wykonawca ma obowiązek dokonać rozliczenia wyrównawczego po otrzymaniu rzeczywistych danych pomiarowych przy fakturze rozliczeniowej za kolejny okres.</w:t>
      </w:r>
    </w:p>
    <w:p w:rsidR="00D33182" w:rsidRPr="00752388" w:rsidRDefault="00D33182" w:rsidP="00D33182">
      <w:pPr>
        <w:numPr>
          <w:ilvl w:val="0"/>
          <w:numId w:val="32"/>
        </w:numPr>
        <w:autoSpaceDE w:val="0"/>
        <w:autoSpaceDN w:val="0"/>
        <w:adjustRightInd w:val="0"/>
        <w:spacing w:after="200" w:line="276" w:lineRule="auto"/>
        <w:contextualSpacing/>
        <w:jc w:val="both"/>
        <w:rPr>
          <w:rFonts w:eastAsia="Calibri"/>
          <w:b/>
          <w:strike/>
          <w:color w:val="000000" w:themeColor="text1"/>
          <w:lang w:eastAsia="en-US"/>
        </w:rPr>
      </w:pPr>
      <w:r w:rsidRPr="00752388">
        <w:rPr>
          <w:rFonts w:eastAsia="Calibri"/>
          <w:color w:val="000000" w:themeColor="text1"/>
          <w:lang w:eastAsia="en-US"/>
        </w:rPr>
        <w:t xml:space="preserve">Należności </w:t>
      </w:r>
      <w:r w:rsidRPr="00752388">
        <w:rPr>
          <w:rFonts w:eastAsia="Calibri"/>
          <w:b/>
          <w:color w:val="000000" w:themeColor="text1"/>
          <w:lang w:eastAsia="en-US"/>
        </w:rPr>
        <w:t xml:space="preserve">Wykonawcy </w:t>
      </w:r>
      <w:r w:rsidRPr="00752388">
        <w:rPr>
          <w:rFonts w:eastAsia="Calibri"/>
          <w:color w:val="000000" w:themeColor="text1"/>
          <w:lang w:eastAsia="en-US"/>
        </w:rPr>
        <w:t xml:space="preserve">wynikające z faktur VAT będą płatne przelewem na konto wskazane w fakturach VAT, w terminie ………. dni </w:t>
      </w:r>
      <w:r w:rsidRPr="00752388">
        <w:rPr>
          <w:rFonts w:eastAsia="Calibri"/>
          <w:i/>
          <w:color w:val="000000" w:themeColor="text1"/>
          <w:lang w:eastAsia="en-US"/>
        </w:rPr>
        <w:t>(zostanie uzupełnione zgodnie z ofertą)</w:t>
      </w:r>
      <w:r w:rsidRPr="00752388">
        <w:rPr>
          <w:rFonts w:eastAsia="Calibri"/>
          <w:color w:val="000000" w:themeColor="text1"/>
          <w:lang w:eastAsia="en-US"/>
        </w:rPr>
        <w:t xml:space="preserve"> od daty wystawienia faktury. </w:t>
      </w:r>
      <w:r w:rsidRPr="00752388">
        <w:rPr>
          <w:b/>
          <w:color w:val="000000" w:themeColor="text1"/>
        </w:rPr>
        <w:t xml:space="preserve">Wykonawca </w:t>
      </w:r>
      <w:r w:rsidRPr="00752388">
        <w:rPr>
          <w:color w:val="000000" w:themeColor="text1"/>
        </w:rPr>
        <w:t xml:space="preserve">zobowiązany jest co miesiąc dostarczyć do Centrali KRUS faktury VAT w formie papierowej w terminie 7 dni od dnia ich wystawienia. </w:t>
      </w:r>
    </w:p>
    <w:p w:rsidR="00D33182" w:rsidRPr="00752388" w:rsidRDefault="00D33182" w:rsidP="00D33182">
      <w:pPr>
        <w:keepNext/>
        <w:autoSpaceDE w:val="0"/>
        <w:autoSpaceDN w:val="0"/>
        <w:adjustRightInd w:val="0"/>
        <w:spacing w:before="240" w:line="276" w:lineRule="auto"/>
        <w:jc w:val="center"/>
        <w:rPr>
          <w:rFonts w:eastAsia="Calibri"/>
          <w:b/>
          <w:bCs/>
          <w:color w:val="000000" w:themeColor="text1"/>
          <w:lang w:eastAsia="en-US"/>
        </w:rPr>
      </w:pPr>
      <w:r w:rsidRPr="00752388">
        <w:rPr>
          <w:rFonts w:eastAsia="Calibri"/>
          <w:b/>
          <w:bCs/>
          <w:color w:val="000000" w:themeColor="text1"/>
          <w:lang w:eastAsia="en-US"/>
        </w:rPr>
        <w:t>§ 8</w:t>
      </w:r>
    </w:p>
    <w:p w:rsidR="00D33182" w:rsidRPr="00752388" w:rsidRDefault="00D33182" w:rsidP="00D33182">
      <w:pPr>
        <w:keepNext/>
        <w:autoSpaceDE w:val="0"/>
        <w:autoSpaceDN w:val="0"/>
        <w:adjustRightInd w:val="0"/>
        <w:spacing w:after="240" w:line="276" w:lineRule="auto"/>
        <w:jc w:val="center"/>
        <w:rPr>
          <w:rFonts w:eastAsia="Calibri"/>
          <w:b/>
          <w:bCs/>
          <w:color w:val="000000" w:themeColor="text1"/>
          <w:lang w:eastAsia="en-US"/>
        </w:rPr>
      </w:pPr>
      <w:r w:rsidRPr="00752388">
        <w:rPr>
          <w:rFonts w:eastAsia="Calibri"/>
          <w:b/>
          <w:bCs/>
          <w:color w:val="000000" w:themeColor="text1"/>
          <w:lang w:eastAsia="en-US"/>
        </w:rPr>
        <w:t>Płatności</w:t>
      </w:r>
    </w:p>
    <w:p w:rsidR="00D33182" w:rsidRPr="00752388" w:rsidRDefault="00D33182" w:rsidP="00D33182">
      <w:pPr>
        <w:numPr>
          <w:ilvl w:val="0"/>
          <w:numId w:val="38"/>
        </w:numPr>
        <w:spacing w:line="276" w:lineRule="auto"/>
        <w:jc w:val="both"/>
        <w:rPr>
          <w:color w:val="000000" w:themeColor="text1"/>
        </w:rPr>
      </w:pPr>
      <w:r w:rsidRPr="00752388">
        <w:rPr>
          <w:rFonts w:eastAsia="Calibri"/>
          <w:color w:val="000000" w:themeColor="text1"/>
          <w:lang w:eastAsia="en-US"/>
        </w:rPr>
        <w:t xml:space="preserve"> </w:t>
      </w:r>
      <w:r w:rsidRPr="00752388">
        <w:rPr>
          <w:color w:val="000000" w:themeColor="text1"/>
        </w:rPr>
        <w:t>Za dzień zapłaty strony przyjmują dzień obciążenia rachunku bankowego</w:t>
      </w:r>
      <w:r w:rsidRPr="00752388">
        <w:rPr>
          <w:b/>
          <w:color w:val="000000" w:themeColor="text1"/>
        </w:rPr>
        <w:t xml:space="preserve"> Zamawiającego</w:t>
      </w:r>
      <w:r w:rsidRPr="00752388">
        <w:rPr>
          <w:color w:val="000000" w:themeColor="text1"/>
        </w:rPr>
        <w:t xml:space="preserve"> należną </w:t>
      </w:r>
      <w:r w:rsidRPr="00752388">
        <w:rPr>
          <w:b/>
          <w:color w:val="000000" w:themeColor="text1"/>
        </w:rPr>
        <w:t>Wykonawcy</w:t>
      </w:r>
      <w:r w:rsidRPr="00752388">
        <w:rPr>
          <w:color w:val="000000" w:themeColor="text1"/>
        </w:rPr>
        <w:t xml:space="preserve"> kwotą.</w:t>
      </w:r>
    </w:p>
    <w:p w:rsidR="00D33182" w:rsidRPr="00752388" w:rsidRDefault="00D33182" w:rsidP="00D33182">
      <w:pPr>
        <w:numPr>
          <w:ilvl w:val="0"/>
          <w:numId w:val="39"/>
        </w:numPr>
        <w:autoSpaceDE w:val="0"/>
        <w:autoSpaceDN w:val="0"/>
        <w:adjustRightInd w:val="0"/>
        <w:spacing w:after="200" w:line="276" w:lineRule="auto"/>
        <w:ind w:left="360"/>
        <w:contextualSpacing/>
        <w:jc w:val="both"/>
        <w:rPr>
          <w:rFonts w:eastAsia="Calibri"/>
          <w:color w:val="000000" w:themeColor="text1"/>
          <w:lang w:eastAsia="en-US"/>
        </w:rPr>
      </w:pPr>
      <w:r w:rsidRPr="00752388">
        <w:rPr>
          <w:rFonts w:eastAsia="Calibri"/>
          <w:color w:val="000000" w:themeColor="text1"/>
          <w:lang w:eastAsia="en-US"/>
        </w:rPr>
        <w:lastRenderedPageBreak/>
        <w:t>W przypadku doręczenia faktury w czasie uniemożliwiającym terminowe wykonanie zobowiązania – płatności należy dokonać w pierwszym możliwym terminie.</w:t>
      </w:r>
    </w:p>
    <w:p w:rsidR="00D33182" w:rsidRPr="00752388" w:rsidRDefault="00D33182" w:rsidP="00D33182">
      <w:pPr>
        <w:numPr>
          <w:ilvl w:val="0"/>
          <w:numId w:val="39"/>
        </w:numPr>
        <w:autoSpaceDE w:val="0"/>
        <w:autoSpaceDN w:val="0"/>
        <w:adjustRightInd w:val="0"/>
        <w:spacing w:after="200" w:line="276" w:lineRule="auto"/>
        <w:ind w:left="360"/>
        <w:contextualSpacing/>
        <w:jc w:val="both"/>
        <w:rPr>
          <w:rFonts w:eastAsia="Calibri"/>
          <w:color w:val="000000" w:themeColor="text1"/>
          <w:lang w:eastAsia="en-US"/>
        </w:rPr>
      </w:pPr>
      <w:r w:rsidRPr="00752388">
        <w:rPr>
          <w:rFonts w:eastAsia="Calibri"/>
          <w:color w:val="000000" w:themeColor="text1"/>
          <w:lang w:eastAsia="en-US"/>
        </w:rPr>
        <w:t xml:space="preserve">O zmianach danych kont bankowych lub danych adresowych </w:t>
      </w:r>
      <w:r w:rsidRPr="00752388">
        <w:rPr>
          <w:rFonts w:eastAsia="Calibri"/>
          <w:b/>
          <w:bCs/>
          <w:color w:val="000000" w:themeColor="text1"/>
          <w:lang w:eastAsia="en-US"/>
        </w:rPr>
        <w:t xml:space="preserve">Strony </w:t>
      </w:r>
      <w:r w:rsidRPr="00752388">
        <w:rPr>
          <w:rFonts w:eastAsia="Calibri"/>
          <w:color w:val="000000" w:themeColor="text1"/>
          <w:lang w:eastAsia="en-US"/>
        </w:rPr>
        <w:t>zobowiązują się wzajemnie powiadamiać pod rygorem poniesienia kosztów związanych z mylnymi operacjami bankowymi.</w:t>
      </w:r>
    </w:p>
    <w:p w:rsidR="00D33182" w:rsidRPr="00752388" w:rsidRDefault="00D33182" w:rsidP="00D33182">
      <w:pPr>
        <w:autoSpaceDE w:val="0"/>
        <w:autoSpaceDN w:val="0"/>
        <w:adjustRightInd w:val="0"/>
        <w:spacing w:after="200" w:line="276" w:lineRule="auto"/>
        <w:contextualSpacing/>
        <w:jc w:val="both"/>
        <w:rPr>
          <w:rFonts w:eastAsia="Calibri"/>
          <w:color w:val="000000" w:themeColor="text1"/>
          <w:lang w:eastAsia="en-US"/>
        </w:rPr>
      </w:pPr>
    </w:p>
    <w:p w:rsidR="00D33182" w:rsidRPr="00752388" w:rsidRDefault="00D33182" w:rsidP="00D33182">
      <w:pPr>
        <w:spacing w:line="259" w:lineRule="auto"/>
        <w:jc w:val="center"/>
        <w:rPr>
          <w:rFonts w:eastAsia="Calibri"/>
          <w:b/>
          <w:bCs/>
          <w:color w:val="000000" w:themeColor="text1"/>
          <w:lang w:eastAsia="en-US"/>
        </w:rPr>
      </w:pPr>
      <w:r w:rsidRPr="00752388">
        <w:rPr>
          <w:rFonts w:eastAsia="Calibri"/>
          <w:b/>
          <w:bCs/>
          <w:color w:val="000000" w:themeColor="text1"/>
          <w:lang w:eastAsia="en-US"/>
        </w:rPr>
        <w:t>§ 9</w:t>
      </w:r>
    </w:p>
    <w:p w:rsidR="00D33182" w:rsidRPr="00752388" w:rsidRDefault="00D33182" w:rsidP="00D33182">
      <w:pPr>
        <w:autoSpaceDE w:val="0"/>
        <w:autoSpaceDN w:val="0"/>
        <w:adjustRightInd w:val="0"/>
        <w:spacing w:after="240" w:line="276" w:lineRule="auto"/>
        <w:jc w:val="center"/>
        <w:rPr>
          <w:rFonts w:eastAsia="Calibri"/>
          <w:b/>
          <w:bCs/>
          <w:color w:val="000000" w:themeColor="text1"/>
          <w:lang w:eastAsia="en-US"/>
        </w:rPr>
      </w:pPr>
      <w:r w:rsidRPr="00752388">
        <w:rPr>
          <w:rFonts w:eastAsia="Calibri"/>
          <w:b/>
          <w:bCs/>
          <w:color w:val="000000" w:themeColor="text1"/>
          <w:lang w:eastAsia="en-US"/>
        </w:rPr>
        <w:t>Wstrzymanie sprzedaży energii</w:t>
      </w:r>
    </w:p>
    <w:p w:rsidR="00D33182" w:rsidRPr="00752388" w:rsidRDefault="00D33182" w:rsidP="00D33182">
      <w:pPr>
        <w:widowControl w:val="0"/>
        <w:numPr>
          <w:ilvl w:val="0"/>
          <w:numId w:val="20"/>
        </w:numPr>
        <w:autoSpaceDE w:val="0"/>
        <w:autoSpaceDN w:val="0"/>
        <w:adjustRightInd w:val="0"/>
        <w:spacing w:after="200" w:line="276" w:lineRule="auto"/>
        <w:ind w:left="360"/>
        <w:contextualSpacing/>
        <w:jc w:val="both"/>
        <w:rPr>
          <w:rFonts w:eastAsia="Calibri"/>
          <w:color w:val="000000" w:themeColor="text1"/>
          <w:lang w:eastAsia="en-US"/>
        </w:rPr>
      </w:pPr>
      <w:r w:rsidRPr="00752388">
        <w:rPr>
          <w:rFonts w:eastAsia="Calibri"/>
          <w:b/>
          <w:bCs/>
          <w:color w:val="000000" w:themeColor="text1"/>
          <w:lang w:eastAsia="en-US"/>
        </w:rPr>
        <w:t xml:space="preserve">Wykonawca </w:t>
      </w:r>
      <w:r w:rsidRPr="00752388">
        <w:rPr>
          <w:rFonts w:eastAsia="Calibri"/>
          <w:color w:val="000000" w:themeColor="text1"/>
          <w:lang w:eastAsia="en-US"/>
        </w:rPr>
        <w:t xml:space="preserve">może wstrzymać sprzedaż energii elektrycznej w przypadku nieuiszczenia przez </w:t>
      </w:r>
      <w:r w:rsidRPr="00752388">
        <w:rPr>
          <w:rFonts w:eastAsia="Calibri"/>
          <w:b/>
          <w:bCs/>
          <w:color w:val="000000" w:themeColor="text1"/>
          <w:lang w:eastAsia="en-US"/>
        </w:rPr>
        <w:t xml:space="preserve">Zamawiającego </w:t>
      </w:r>
      <w:r w:rsidRPr="00752388">
        <w:rPr>
          <w:rFonts w:eastAsia="Calibri"/>
          <w:color w:val="000000" w:themeColor="text1"/>
          <w:lang w:eastAsia="en-US"/>
        </w:rPr>
        <w:t>należności za energię elektryczną oraz innych należności związanych z dostarczaniem tej energii.</w:t>
      </w:r>
    </w:p>
    <w:p w:rsidR="00D33182" w:rsidRPr="00752388" w:rsidRDefault="00D33182" w:rsidP="00D33182">
      <w:pPr>
        <w:widowControl w:val="0"/>
        <w:numPr>
          <w:ilvl w:val="0"/>
          <w:numId w:val="20"/>
        </w:numPr>
        <w:autoSpaceDE w:val="0"/>
        <w:autoSpaceDN w:val="0"/>
        <w:adjustRightInd w:val="0"/>
        <w:spacing w:after="200" w:line="276" w:lineRule="auto"/>
        <w:ind w:left="360"/>
        <w:contextualSpacing/>
        <w:jc w:val="both"/>
        <w:rPr>
          <w:rFonts w:eastAsia="Calibri"/>
          <w:color w:val="000000" w:themeColor="text1"/>
          <w:lang w:eastAsia="en-US"/>
        </w:rPr>
      </w:pPr>
      <w:r w:rsidRPr="00752388">
        <w:rPr>
          <w:rFonts w:eastAsia="Calibri"/>
          <w:color w:val="000000" w:themeColor="text1"/>
          <w:lang w:eastAsia="en-US"/>
        </w:rPr>
        <w:t xml:space="preserve">Wstrzymanie sprzedaży energii elektrycznej, o którym mowa w ust. 1, następuje poprzez wstrzymanie dostarczania energii elektrycznej przez </w:t>
      </w:r>
      <w:r w:rsidRPr="00752388">
        <w:rPr>
          <w:rFonts w:eastAsia="Calibri"/>
          <w:b/>
          <w:bCs/>
          <w:color w:val="000000" w:themeColor="text1"/>
          <w:lang w:eastAsia="en-US"/>
        </w:rPr>
        <w:t xml:space="preserve">OSD </w:t>
      </w:r>
      <w:r w:rsidRPr="00752388">
        <w:rPr>
          <w:rFonts w:eastAsia="Calibri"/>
          <w:color w:val="000000" w:themeColor="text1"/>
          <w:lang w:eastAsia="en-US"/>
        </w:rPr>
        <w:t xml:space="preserve">na wniosek </w:t>
      </w:r>
      <w:r w:rsidRPr="00752388">
        <w:rPr>
          <w:rFonts w:eastAsia="Calibri"/>
          <w:b/>
          <w:bCs/>
          <w:color w:val="000000" w:themeColor="text1"/>
          <w:lang w:eastAsia="en-US"/>
        </w:rPr>
        <w:t>Wykonawcy</w:t>
      </w:r>
      <w:r w:rsidRPr="00752388">
        <w:rPr>
          <w:rFonts w:eastAsia="Calibri"/>
          <w:color w:val="000000" w:themeColor="text1"/>
          <w:lang w:eastAsia="en-US"/>
        </w:rPr>
        <w:t>.</w:t>
      </w:r>
    </w:p>
    <w:p w:rsidR="00D33182" w:rsidRPr="00752388" w:rsidRDefault="00D33182" w:rsidP="00D33182">
      <w:pPr>
        <w:numPr>
          <w:ilvl w:val="0"/>
          <w:numId w:val="20"/>
        </w:numPr>
        <w:autoSpaceDE w:val="0"/>
        <w:autoSpaceDN w:val="0"/>
        <w:adjustRightInd w:val="0"/>
        <w:spacing w:after="200" w:line="276" w:lineRule="auto"/>
        <w:ind w:left="360"/>
        <w:contextualSpacing/>
        <w:jc w:val="both"/>
        <w:rPr>
          <w:rFonts w:eastAsia="Calibri"/>
          <w:color w:val="000000" w:themeColor="text1"/>
          <w:lang w:eastAsia="en-US"/>
        </w:rPr>
      </w:pPr>
      <w:r w:rsidRPr="00752388">
        <w:rPr>
          <w:rFonts w:eastAsia="Calibri"/>
          <w:b/>
          <w:bCs/>
          <w:color w:val="000000" w:themeColor="text1"/>
          <w:lang w:eastAsia="en-US"/>
        </w:rPr>
        <w:t xml:space="preserve">Wykonawca </w:t>
      </w:r>
      <w:r w:rsidRPr="00752388">
        <w:rPr>
          <w:rFonts w:eastAsia="Calibri"/>
          <w:color w:val="000000" w:themeColor="text1"/>
          <w:lang w:eastAsia="en-US"/>
        </w:rPr>
        <w:t xml:space="preserve">może wstrzymać sprzedaż energii elektrycznej, gdy </w:t>
      </w:r>
      <w:r w:rsidRPr="00752388">
        <w:rPr>
          <w:rFonts w:eastAsia="Calibri"/>
          <w:b/>
          <w:bCs/>
          <w:color w:val="000000" w:themeColor="text1"/>
          <w:lang w:eastAsia="en-US"/>
        </w:rPr>
        <w:t xml:space="preserve">Zamawiający </w:t>
      </w:r>
      <w:r w:rsidRPr="00752388">
        <w:rPr>
          <w:rFonts w:eastAsia="Calibri"/>
          <w:color w:val="000000" w:themeColor="text1"/>
          <w:lang w:eastAsia="en-US"/>
        </w:rPr>
        <w:t xml:space="preserve">zwleka z zapłatą za pobraną energię elektryczną co najmniej przez okres 30 dni po upływie terminu płatności, pomimo uprzedniego bezskutecznego wezwania do zapłaty zaległych i bieżących należności w dodatkowym 14-dniowym terminie oraz powiadomienia </w:t>
      </w:r>
      <w:r w:rsidRPr="00752388">
        <w:rPr>
          <w:rFonts w:eastAsia="Calibri"/>
          <w:b/>
          <w:bCs/>
          <w:color w:val="000000" w:themeColor="text1"/>
          <w:lang w:eastAsia="en-US"/>
        </w:rPr>
        <w:t xml:space="preserve">Zamawiającego </w:t>
      </w:r>
      <w:r w:rsidRPr="00752388">
        <w:rPr>
          <w:rFonts w:eastAsia="Calibri"/>
          <w:color w:val="000000" w:themeColor="text1"/>
          <w:lang w:eastAsia="en-US"/>
        </w:rPr>
        <w:t>na piśmie o zamiarze wstrzymania sprzedaży energii elektrycznej.</w:t>
      </w:r>
    </w:p>
    <w:p w:rsidR="00D33182" w:rsidRPr="00752388" w:rsidRDefault="00D33182" w:rsidP="00D33182">
      <w:pPr>
        <w:numPr>
          <w:ilvl w:val="0"/>
          <w:numId w:val="20"/>
        </w:numPr>
        <w:autoSpaceDE w:val="0"/>
        <w:autoSpaceDN w:val="0"/>
        <w:adjustRightInd w:val="0"/>
        <w:spacing w:after="200" w:line="276" w:lineRule="auto"/>
        <w:ind w:left="360"/>
        <w:contextualSpacing/>
        <w:jc w:val="both"/>
        <w:rPr>
          <w:rFonts w:eastAsia="Calibri"/>
          <w:color w:val="000000" w:themeColor="text1"/>
          <w:lang w:eastAsia="en-US"/>
        </w:rPr>
      </w:pPr>
      <w:r w:rsidRPr="00752388">
        <w:rPr>
          <w:rFonts w:eastAsia="Calibri"/>
          <w:color w:val="000000" w:themeColor="text1"/>
          <w:lang w:eastAsia="en-US"/>
        </w:rPr>
        <w:t xml:space="preserve">Wznowienie dostarczania energii elektrycznej i świadczenie usług dystrybucji przez </w:t>
      </w:r>
      <w:r w:rsidRPr="00752388">
        <w:rPr>
          <w:rFonts w:eastAsia="Calibri"/>
          <w:b/>
          <w:bCs/>
          <w:color w:val="000000" w:themeColor="text1"/>
          <w:lang w:eastAsia="en-US"/>
        </w:rPr>
        <w:t xml:space="preserve">OSD </w:t>
      </w:r>
      <w:r w:rsidRPr="00752388">
        <w:rPr>
          <w:rFonts w:eastAsia="Calibri"/>
          <w:color w:val="000000" w:themeColor="text1"/>
          <w:lang w:eastAsia="en-US"/>
        </w:rPr>
        <w:t xml:space="preserve">na wniosek </w:t>
      </w:r>
      <w:r w:rsidRPr="00752388">
        <w:rPr>
          <w:rFonts w:eastAsia="Calibri"/>
          <w:b/>
          <w:bCs/>
          <w:color w:val="000000" w:themeColor="text1"/>
          <w:lang w:eastAsia="en-US"/>
        </w:rPr>
        <w:t xml:space="preserve">Wykonawcy </w:t>
      </w:r>
      <w:r w:rsidRPr="00752388">
        <w:rPr>
          <w:rFonts w:eastAsia="Calibri"/>
          <w:color w:val="000000" w:themeColor="text1"/>
          <w:lang w:eastAsia="en-US"/>
        </w:rPr>
        <w:t>może nastąpić po uregulowaniu zaległych należności za energię elektryczną oraz innych należności związanych z dostarczaniem tej energii.</w:t>
      </w:r>
    </w:p>
    <w:p w:rsidR="00D33182" w:rsidRPr="00752388" w:rsidRDefault="00D33182" w:rsidP="00D33182">
      <w:pPr>
        <w:numPr>
          <w:ilvl w:val="0"/>
          <w:numId w:val="20"/>
        </w:numPr>
        <w:autoSpaceDE w:val="0"/>
        <w:autoSpaceDN w:val="0"/>
        <w:adjustRightInd w:val="0"/>
        <w:spacing w:after="120" w:line="276" w:lineRule="auto"/>
        <w:ind w:left="357" w:hanging="357"/>
        <w:jc w:val="both"/>
        <w:rPr>
          <w:rFonts w:eastAsia="Calibri"/>
          <w:color w:val="000000" w:themeColor="text1"/>
          <w:lang w:eastAsia="en-US"/>
        </w:rPr>
      </w:pPr>
      <w:r w:rsidRPr="00752388">
        <w:rPr>
          <w:rFonts w:eastAsia="Calibri"/>
          <w:b/>
          <w:bCs/>
          <w:color w:val="000000" w:themeColor="text1"/>
          <w:lang w:eastAsia="en-US"/>
        </w:rPr>
        <w:t xml:space="preserve">Wykonawca </w:t>
      </w:r>
      <w:r w:rsidRPr="00752388">
        <w:rPr>
          <w:rFonts w:eastAsia="Calibri"/>
          <w:color w:val="000000" w:themeColor="text1"/>
          <w:lang w:eastAsia="en-US"/>
        </w:rPr>
        <w:t xml:space="preserve">nie ponosi odpowiedzialności za szkody spowodowane wstrzymaniem sprzedaży energii elektrycznej wskutek naruszenia przez </w:t>
      </w:r>
      <w:r w:rsidRPr="00752388">
        <w:rPr>
          <w:rFonts w:eastAsia="Calibri"/>
          <w:b/>
          <w:bCs/>
          <w:color w:val="000000" w:themeColor="text1"/>
          <w:lang w:eastAsia="en-US"/>
        </w:rPr>
        <w:t xml:space="preserve">Zamawiającego </w:t>
      </w:r>
      <w:r w:rsidRPr="00752388">
        <w:rPr>
          <w:rFonts w:eastAsia="Calibri"/>
          <w:color w:val="000000" w:themeColor="text1"/>
          <w:lang w:eastAsia="en-US"/>
        </w:rPr>
        <w:t>warunków umowy i obowiązujących przepisów Prawa Energetycznego i Kodeksu Cywilnego.</w:t>
      </w:r>
    </w:p>
    <w:p w:rsidR="00D33182" w:rsidRPr="00752388" w:rsidRDefault="00D33182" w:rsidP="00D33182">
      <w:pPr>
        <w:keepNext/>
        <w:autoSpaceDE w:val="0"/>
        <w:autoSpaceDN w:val="0"/>
        <w:adjustRightInd w:val="0"/>
        <w:spacing w:before="240" w:line="276" w:lineRule="auto"/>
        <w:jc w:val="center"/>
        <w:rPr>
          <w:rFonts w:eastAsia="Calibri"/>
          <w:b/>
          <w:bCs/>
          <w:color w:val="000000" w:themeColor="text1"/>
          <w:lang w:eastAsia="en-US"/>
        </w:rPr>
      </w:pPr>
      <w:r w:rsidRPr="00752388">
        <w:rPr>
          <w:rFonts w:eastAsia="Calibri"/>
          <w:b/>
          <w:bCs/>
          <w:color w:val="000000" w:themeColor="text1"/>
          <w:lang w:eastAsia="en-US"/>
        </w:rPr>
        <w:t>§ 10</w:t>
      </w:r>
    </w:p>
    <w:p w:rsidR="00D33182" w:rsidRPr="00752388" w:rsidRDefault="00D33182" w:rsidP="00D33182">
      <w:pPr>
        <w:autoSpaceDE w:val="0"/>
        <w:autoSpaceDN w:val="0"/>
        <w:adjustRightInd w:val="0"/>
        <w:spacing w:after="240" w:line="276" w:lineRule="auto"/>
        <w:jc w:val="center"/>
        <w:rPr>
          <w:rFonts w:eastAsia="Calibri"/>
          <w:b/>
          <w:bCs/>
          <w:color w:val="000000" w:themeColor="text1"/>
          <w:lang w:eastAsia="en-US"/>
        </w:rPr>
      </w:pPr>
      <w:r w:rsidRPr="00752388">
        <w:rPr>
          <w:rFonts w:eastAsia="Calibri"/>
          <w:b/>
          <w:bCs/>
          <w:color w:val="000000" w:themeColor="text1"/>
          <w:lang w:eastAsia="en-US"/>
        </w:rPr>
        <w:t>Okres obowiązywania Umowy</w:t>
      </w:r>
    </w:p>
    <w:p w:rsidR="00D33182" w:rsidRPr="00752388" w:rsidRDefault="00D33182" w:rsidP="00D33182">
      <w:pPr>
        <w:numPr>
          <w:ilvl w:val="0"/>
          <w:numId w:val="19"/>
        </w:numPr>
        <w:autoSpaceDE w:val="0"/>
        <w:autoSpaceDN w:val="0"/>
        <w:adjustRightInd w:val="0"/>
        <w:spacing w:after="200" w:line="276" w:lineRule="auto"/>
        <w:ind w:left="360"/>
        <w:contextualSpacing/>
        <w:jc w:val="both"/>
        <w:rPr>
          <w:rFonts w:eastAsia="Calibri"/>
          <w:color w:val="000000" w:themeColor="text1"/>
          <w:lang w:eastAsia="en-US"/>
        </w:rPr>
      </w:pPr>
      <w:r w:rsidRPr="00752388">
        <w:rPr>
          <w:rFonts w:eastAsia="Calibri"/>
          <w:b/>
          <w:bCs/>
          <w:color w:val="000000" w:themeColor="text1"/>
          <w:lang w:eastAsia="en-US"/>
        </w:rPr>
        <w:t xml:space="preserve">Strony </w:t>
      </w:r>
      <w:r w:rsidRPr="00752388">
        <w:rPr>
          <w:rFonts w:eastAsia="Calibri"/>
          <w:color w:val="000000" w:themeColor="text1"/>
          <w:lang w:eastAsia="en-US"/>
        </w:rPr>
        <w:t xml:space="preserve">ustalają, że rozpoczęcie sprzedaży energii elektrycznej nastąpi od dnia </w:t>
      </w:r>
      <w:r w:rsidRPr="00752388">
        <w:rPr>
          <w:rFonts w:eastAsia="Calibri"/>
          <w:b/>
          <w:color w:val="000000" w:themeColor="text1"/>
          <w:lang w:eastAsia="en-US"/>
        </w:rPr>
        <w:t>1 stycznia 2019 r</w:t>
      </w:r>
      <w:r w:rsidRPr="00752388">
        <w:rPr>
          <w:rFonts w:eastAsia="Calibri"/>
          <w:color w:val="000000" w:themeColor="text1"/>
          <w:lang w:eastAsia="en-US"/>
        </w:rPr>
        <w:t xml:space="preserve">., jednak nie wcześniej, niż po zakończeniu obowiązywania obecnej umowy zakupu energii elektrycznej, przeprowadzeniu procesu zmiany sprzedawcy oraz po spełnieniu wszystkich warunków korzystania z sieci OSD (zawarcie umowy na świadczenie usług dystrybucyjnych). Wykonawca jest obowiązany do terminowego zgłoszenia Umowy do OSD, tak, aby sprzedaż energii rozpoczęła się od 1 stycznia 2019 r. </w:t>
      </w:r>
    </w:p>
    <w:p w:rsidR="00D33182" w:rsidRPr="00752388" w:rsidRDefault="00D33182" w:rsidP="00D33182">
      <w:pPr>
        <w:numPr>
          <w:ilvl w:val="0"/>
          <w:numId w:val="19"/>
        </w:numPr>
        <w:autoSpaceDE w:val="0"/>
        <w:autoSpaceDN w:val="0"/>
        <w:adjustRightInd w:val="0"/>
        <w:spacing w:after="200" w:line="276" w:lineRule="auto"/>
        <w:ind w:left="360"/>
        <w:contextualSpacing/>
        <w:jc w:val="both"/>
        <w:rPr>
          <w:rFonts w:eastAsia="Calibri"/>
          <w:color w:val="000000" w:themeColor="text1"/>
          <w:lang w:eastAsia="en-US"/>
        </w:rPr>
      </w:pPr>
      <w:r w:rsidRPr="00752388">
        <w:rPr>
          <w:rFonts w:eastAsia="Calibri"/>
          <w:color w:val="000000" w:themeColor="text1"/>
          <w:lang w:eastAsia="en-US"/>
        </w:rPr>
        <w:t xml:space="preserve">Jeżeli, </w:t>
      </w:r>
      <w:r w:rsidRPr="00752388">
        <w:rPr>
          <w:rFonts w:eastAsia="Calibri"/>
          <w:b/>
          <w:color w:val="000000" w:themeColor="text1"/>
          <w:lang w:eastAsia="en-US"/>
        </w:rPr>
        <w:t>z winy Wykonawcy</w:t>
      </w:r>
      <w:r w:rsidRPr="00752388">
        <w:rPr>
          <w:rFonts w:eastAsia="Calibri"/>
          <w:color w:val="000000" w:themeColor="text1"/>
          <w:lang w:eastAsia="en-US"/>
        </w:rPr>
        <w:t xml:space="preserve">, sprzedaż nie rozpocznie się z dniem 1 stycznia 2019 roku, to Zamawiający może żądać od Wykonawcy zwrotu poniesionych kosztów, związanych z koniecznością zakupu energii elektrycznej od sprzedawcy rezerwowego w wysokości różnicy pomiędzy ceną energii elektrycznej wykazaną na fakturach od sprzedawcy rezerwowego a ceną z oferty Wykonawcy (której kopia stanowi załącznik nr 1 do Umowy) pomnożoną przez rzeczywiste zużycie energii elektrycznej w miesiącach, </w:t>
      </w:r>
      <w:r w:rsidRPr="00752388">
        <w:rPr>
          <w:rFonts w:eastAsia="Calibri"/>
          <w:color w:val="000000" w:themeColor="text1"/>
          <w:lang w:eastAsia="en-US"/>
        </w:rPr>
        <w:br/>
        <w:t xml:space="preserve">w których Wykonawca opóźnia się z realizowaniem sprzedaży energii elektrycznej, </w:t>
      </w:r>
      <w:r w:rsidRPr="00752388">
        <w:rPr>
          <w:rFonts w:eastAsia="Calibri"/>
          <w:color w:val="000000" w:themeColor="text1"/>
          <w:lang w:eastAsia="en-US"/>
        </w:rPr>
        <w:br/>
        <w:t>z powodu braku prawidłowego zgłoszenia do OSD.</w:t>
      </w:r>
    </w:p>
    <w:p w:rsidR="00D33182" w:rsidRPr="00752388" w:rsidRDefault="00D33182" w:rsidP="00D33182">
      <w:pPr>
        <w:numPr>
          <w:ilvl w:val="0"/>
          <w:numId w:val="19"/>
        </w:numPr>
        <w:autoSpaceDE w:val="0"/>
        <w:autoSpaceDN w:val="0"/>
        <w:adjustRightInd w:val="0"/>
        <w:spacing w:after="200" w:line="276" w:lineRule="auto"/>
        <w:ind w:left="360"/>
        <w:contextualSpacing/>
        <w:jc w:val="both"/>
        <w:rPr>
          <w:rFonts w:eastAsia="Calibri"/>
          <w:color w:val="000000" w:themeColor="text1"/>
          <w:lang w:eastAsia="en-US"/>
        </w:rPr>
      </w:pPr>
      <w:r w:rsidRPr="00752388">
        <w:rPr>
          <w:rFonts w:eastAsia="Calibri"/>
          <w:color w:val="000000" w:themeColor="text1"/>
          <w:lang w:eastAsia="en-US"/>
        </w:rPr>
        <w:t xml:space="preserve">Umowa niniejsza zawarta zostaje na czas określony do </w:t>
      </w:r>
      <w:r w:rsidRPr="00752388">
        <w:rPr>
          <w:rFonts w:eastAsia="Calibri"/>
          <w:b/>
          <w:color w:val="000000" w:themeColor="text1"/>
          <w:lang w:eastAsia="en-US"/>
        </w:rPr>
        <w:t>31 grudnia 2020 roku, lub do wyczerpania szacunkowej wartośc</w:t>
      </w:r>
      <w:r w:rsidR="005805AD">
        <w:rPr>
          <w:rFonts w:eastAsia="Calibri"/>
          <w:b/>
          <w:color w:val="000000" w:themeColor="text1"/>
          <w:lang w:eastAsia="en-US"/>
        </w:rPr>
        <w:t>i Umowy, określonej w § 6</w:t>
      </w:r>
      <w:r w:rsidRPr="00752388">
        <w:rPr>
          <w:rFonts w:eastAsia="Calibri"/>
          <w:color w:val="000000" w:themeColor="text1"/>
          <w:lang w:eastAsia="en-US"/>
        </w:rPr>
        <w:t>.</w:t>
      </w:r>
    </w:p>
    <w:p w:rsidR="00D33182" w:rsidRPr="00752388" w:rsidRDefault="00D33182" w:rsidP="00D33182">
      <w:pPr>
        <w:autoSpaceDE w:val="0"/>
        <w:autoSpaceDN w:val="0"/>
        <w:adjustRightInd w:val="0"/>
        <w:spacing w:after="200" w:line="276" w:lineRule="auto"/>
        <w:contextualSpacing/>
        <w:jc w:val="both"/>
        <w:rPr>
          <w:rFonts w:eastAsia="Calibri"/>
          <w:color w:val="000000" w:themeColor="text1"/>
          <w:lang w:eastAsia="en-US"/>
        </w:rPr>
      </w:pPr>
    </w:p>
    <w:p w:rsidR="00D33182" w:rsidRPr="00752388" w:rsidRDefault="00D33182" w:rsidP="00D33182">
      <w:pPr>
        <w:autoSpaceDE w:val="0"/>
        <w:autoSpaceDN w:val="0"/>
        <w:adjustRightInd w:val="0"/>
        <w:spacing w:before="120" w:line="276" w:lineRule="auto"/>
        <w:jc w:val="center"/>
        <w:rPr>
          <w:rFonts w:eastAsia="Calibri"/>
          <w:color w:val="000000" w:themeColor="text1"/>
          <w:lang w:eastAsia="en-US"/>
        </w:rPr>
      </w:pPr>
      <w:r w:rsidRPr="00752388">
        <w:rPr>
          <w:rFonts w:eastAsia="Calibri"/>
          <w:b/>
          <w:bCs/>
          <w:color w:val="000000" w:themeColor="text1"/>
          <w:lang w:eastAsia="en-US"/>
        </w:rPr>
        <w:t>§ 11</w:t>
      </w:r>
    </w:p>
    <w:p w:rsidR="00D33182" w:rsidRPr="00752388" w:rsidRDefault="00D33182" w:rsidP="00D33182">
      <w:pPr>
        <w:autoSpaceDE w:val="0"/>
        <w:autoSpaceDN w:val="0"/>
        <w:adjustRightInd w:val="0"/>
        <w:spacing w:after="240" w:line="276" w:lineRule="auto"/>
        <w:jc w:val="center"/>
        <w:rPr>
          <w:rFonts w:eastAsia="Calibri"/>
          <w:b/>
          <w:bCs/>
          <w:color w:val="000000" w:themeColor="text1"/>
          <w:lang w:eastAsia="en-US"/>
        </w:rPr>
      </w:pPr>
      <w:r w:rsidRPr="00752388">
        <w:rPr>
          <w:rFonts w:eastAsia="Calibri"/>
          <w:b/>
          <w:bCs/>
          <w:color w:val="000000" w:themeColor="text1"/>
          <w:lang w:eastAsia="en-US"/>
        </w:rPr>
        <w:t>Rozwiązanie Umowy</w:t>
      </w:r>
    </w:p>
    <w:p w:rsidR="00D33182" w:rsidRPr="00752388" w:rsidRDefault="00D33182" w:rsidP="00D33182">
      <w:pPr>
        <w:numPr>
          <w:ilvl w:val="0"/>
          <w:numId w:val="18"/>
        </w:numPr>
        <w:autoSpaceDE w:val="0"/>
        <w:autoSpaceDN w:val="0"/>
        <w:adjustRightInd w:val="0"/>
        <w:spacing w:after="200" w:line="276" w:lineRule="auto"/>
        <w:ind w:left="360"/>
        <w:contextualSpacing/>
        <w:jc w:val="both"/>
        <w:rPr>
          <w:rFonts w:eastAsia="Calibri"/>
          <w:b/>
          <w:bCs/>
          <w:color w:val="000000" w:themeColor="text1"/>
          <w:lang w:eastAsia="en-US"/>
        </w:rPr>
      </w:pPr>
      <w:r w:rsidRPr="00752388">
        <w:rPr>
          <w:rFonts w:eastAsia="Calibri"/>
          <w:color w:val="000000" w:themeColor="text1"/>
          <w:lang w:eastAsia="en-US"/>
        </w:rPr>
        <w:t xml:space="preserve">Rozwiązanie Umowy nie zwalnia </w:t>
      </w:r>
      <w:r w:rsidRPr="00752388">
        <w:rPr>
          <w:rFonts w:eastAsia="Calibri"/>
          <w:b/>
          <w:bCs/>
          <w:color w:val="000000" w:themeColor="text1"/>
          <w:lang w:eastAsia="en-US"/>
        </w:rPr>
        <w:t xml:space="preserve">Stron </w:t>
      </w:r>
      <w:r w:rsidRPr="00752388">
        <w:rPr>
          <w:rFonts w:eastAsia="Calibri"/>
          <w:color w:val="000000" w:themeColor="text1"/>
          <w:lang w:eastAsia="en-US"/>
        </w:rPr>
        <w:t xml:space="preserve">z obowiązku uregulowania wobec drugiej </w:t>
      </w:r>
      <w:r w:rsidRPr="00752388">
        <w:rPr>
          <w:rFonts w:eastAsia="Calibri"/>
          <w:b/>
          <w:bCs/>
          <w:color w:val="000000" w:themeColor="text1"/>
          <w:lang w:eastAsia="en-US"/>
        </w:rPr>
        <w:t xml:space="preserve">Strony </w:t>
      </w:r>
      <w:r w:rsidRPr="00752388">
        <w:rPr>
          <w:rFonts w:eastAsia="Calibri"/>
          <w:color w:val="000000" w:themeColor="text1"/>
          <w:lang w:eastAsia="en-US"/>
        </w:rPr>
        <w:t>wszelkich zobowiązań z niej wynikających.</w:t>
      </w:r>
    </w:p>
    <w:p w:rsidR="00D33182" w:rsidRPr="00752388" w:rsidRDefault="00D33182" w:rsidP="00D33182">
      <w:pPr>
        <w:numPr>
          <w:ilvl w:val="0"/>
          <w:numId w:val="18"/>
        </w:numPr>
        <w:autoSpaceDE w:val="0"/>
        <w:autoSpaceDN w:val="0"/>
        <w:adjustRightInd w:val="0"/>
        <w:spacing w:after="200" w:line="276" w:lineRule="auto"/>
        <w:ind w:left="360"/>
        <w:contextualSpacing/>
        <w:jc w:val="both"/>
        <w:rPr>
          <w:rFonts w:eastAsia="Calibri"/>
          <w:b/>
          <w:bCs/>
          <w:color w:val="000000" w:themeColor="text1"/>
          <w:lang w:eastAsia="en-US"/>
        </w:rPr>
      </w:pPr>
      <w:r w:rsidRPr="00752388">
        <w:rPr>
          <w:rFonts w:eastAsia="Calibri"/>
          <w:b/>
          <w:bCs/>
          <w:color w:val="000000" w:themeColor="text1"/>
          <w:lang w:eastAsia="en-US"/>
        </w:rPr>
        <w:t xml:space="preserve">Strony </w:t>
      </w:r>
      <w:r w:rsidRPr="00752388">
        <w:rPr>
          <w:rFonts w:eastAsia="Calibri"/>
          <w:color w:val="000000" w:themeColor="text1"/>
          <w:lang w:eastAsia="en-US"/>
        </w:rPr>
        <w:t>dopuszczają możliwość dokonania cesji praw i obowiązków z niniejszej Umowy na inny podmiot w przypadku zmiany właściciela lub posiadacza obiektu, do którego dostarczana jest energia elektryczna na podstawie niniejszej Umowy. W takim przypadku cesja nastąpi zgodnie z przepisami Kodeksu Cywilnego.</w:t>
      </w:r>
    </w:p>
    <w:p w:rsidR="00D33182" w:rsidRPr="00752388" w:rsidRDefault="00D33182" w:rsidP="00D33182">
      <w:pPr>
        <w:numPr>
          <w:ilvl w:val="0"/>
          <w:numId w:val="18"/>
        </w:numPr>
        <w:autoSpaceDE w:val="0"/>
        <w:autoSpaceDN w:val="0"/>
        <w:adjustRightInd w:val="0"/>
        <w:spacing w:after="200" w:line="276" w:lineRule="auto"/>
        <w:ind w:left="360"/>
        <w:contextualSpacing/>
        <w:jc w:val="both"/>
        <w:rPr>
          <w:rFonts w:eastAsia="Calibri"/>
          <w:color w:val="000000" w:themeColor="text1"/>
          <w:lang w:eastAsia="en-US"/>
        </w:rPr>
      </w:pPr>
      <w:r w:rsidRPr="00752388">
        <w:rPr>
          <w:rFonts w:eastAsia="Calibri"/>
          <w:color w:val="000000" w:themeColor="text1"/>
          <w:lang w:eastAsia="en-US"/>
        </w:rPr>
        <w:t>W przypadku, gdy Zamawiający utraci tytuł prawny do użytkowania danego punktu poboru ma on prawo do rozwiązana umowy ze skutkiem natychmiastowym</w:t>
      </w:r>
      <w:r w:rsidRPr="00752388">
        <w:rPr>
          <w:rFonts w:eastAsia="Calibri"/>
          <w:b/>
          <w:color w:val="000000" w:themeColor="text1"/>
          <w:lang w:eastAsia="en-US"/>
        </w:rPr>
        <w:t>.</w:t>
      </w:r>
      <w:r w:rsidRPr="00752388">
        <w:rPr>
          <w:rFonts w:eastAsia="Calibri"/>
          <w:color w:val="000000" w:themeColor="text1"/>
          <w:lang w:eastAsia="en-US"/>
        </w:rPr>
        <w:t xml:space="preserve"> </w:t>
      </w:r>
    </w:p>
    <w:p w:rsidR="00D33182" w:rsidRPr="00752388" w:rsidRDefault="00D33182" w:rsidP="00D33182">
      <w:pPr>
        <w:pStyle w:val="Ustpwparagrafie"/>
        <w:numPr>
          <w:ilvl w:val="0"/>
          <w:numId w:val="18"/>
        </w:numPr>
        <w:spacing w:line="276" w:lineRule="auto"/>
        <w:ind w:left="426"/>
        <w:rPr>
          <w:rFonts w:ascii="Times New Roman" w:hAnsi="Times New Roman" w:cs="Times New Roman"/>
          <w:color w:val="000000" w:themeColor="text1"/>
          <w:sz w:val="24"/>
          <w:szCs w:val="24"/>
        </w:rPr>
      </w:pPr>
      <w:r w:rsidRPr="00752388">
        <w:rPr>
          <w:rFonts w:ascii="Times New Roman" w:hAnsi="Times New Roman" w:cs="Times New Roman"/>
          <w:color w:val="000000" w:themeColor="text1"/>
          <w:sz w:val="24"/>
          <w:szCs w:val="24"/>
        </w:rPr>
        <w:t>Zamawiający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może odstąpić od Umowy w terminie 30 dni kalendarzowych od dnia powzięcia wiadomości o tych okolicznościach.</w:t>
      </w:r>
    </w:p>
    <w:p w:rsidR="00D33182" w:rsidRPr="00752388" w:rsidRDefault="00D33182" w:rsidP="00D33182">
      <w:pPr>
        <w:autoSpaceDE w:val="0"/>
        <w:autoSpaceDN w:val="0"/>
        <w:adjustRightInd w:val="0"/>
        <w:spacing w:before="120" w:line="276" w:lineRule="auto"/>
        <w:jc w:val="center"/>
        <w:rPr>
          <w:rFonts w:eastAsia="Calibri"/>
          <w:color w:val="000000" w:themeColor="text1"/>
          <w:lang w:eastAsia="en-US"/>
        </w:rPr>
      </w:pPr>
      <w:r w:rsidRPr="00752388">
        <w:rPr>
          <w:rFonts w:eastAsia="Calibri"/>
          <w:b/>
          <w:bCs/>
          <w:color w:val="000000" w:themeColor="text1"/>
          <w:lang w:eastAsia="en-US"/>
        </w:rPr>
        <w:t>§ 12</w:t>
      </w:r>
    </w:p>
    <w:p w:rsidR="00D33182" w:rsidRPr="00752388" w:rsidRDefault="00D33182" w:rsidP="00D33182">
      <w:pPr>
        <w:pStyle w:val="Ustpwparagrafie"/>
        <w:tabs>
          <w:tab w:val="clear" w:pos="360"/>
        </w:tabs>
        <w:spacing w:line="276" w:lineRule="auto"/>
        <w:jc w:val="center"/>
        <w:rPr>
          <w:rFonts w:ascii="Times New Roman" w:hAnsi="Times New Roman" w:cs="Times New Roman"/>
          <w:b/>
          <w:color w:val="000000" w:themeColor="text1"/>
          <w:sz w:val="24"/>
          <w:szCs w:val="24"/>
        </w:rPr>
      </w:pPr>
      <w:r w:rsidRPr="00752388">
        <w:rPr>
          <w:rFonts w:ascii="Times New Roman" w:hAnsi="Times New Roman" w:cs="Times New Roman"/>
          <w:b/>
          <w:color w:val="000000" w:themeColor="text1"/>
          <w:sz w:val="24"/>
          <w:szCs w:val="24"/>
        </w:rPr>
        <w:t>Kary umowne</w:t>
      </w:r>
    </w:p>
    <w:p w:rsidR="00D33182" w:rsidRPr="00752388" w:rsidRDefault="00D33182" w:rsidP="00D33182">
      <w:pPr>
        <w:pStyle w:val="Ustpwparagrafie"/>
        <w:numPr>
          <w:ilvl w:val="0"/>
          <w:numId w:val="50"/>
        </w:numPr>
        <w:spacing w:line="276" w:lineRule="auto"/>
        <w:rPr>
          <w:rFonts w:ascii="Times New Roman" w:hAnsi="Times New Roman" w:cs="Times New Roman"/>
          <w:color w:val="000000" w:themeColor="text1"/>
          <w:sz w:val="24"/>
          <w:szCs w:val="24"/>
        </w:rPr>
      </w:pPr>
      <w:r w:rsidRPr="00752388">
        <w:rPr>
          <w:rFonts w:ascii="Times New Roman" w:hAnsi="Times New Roman" w:cs="Times New Roman"/>
          <w:b/>
          <w:color w:val="000000" w:themeColor="text1"/>
          <w:sz w:val="24"/>
          <w:szCs w:val="24"/>
        </w:rPr>
        <w:t>Wykonawca</w:t>
      </w:r>
      <w:r w:rsidRPr="00752388">
        <w:rPr>
          <w:rFonts w:ascii="Times New Roman" w:hAnsi="Times New Roman" w:cs="Times New Roman"/>
          <w:color w:val="000000" w:themeColor="text1"/>
          <w:sz w:val="24"/>
          <w:szCs w:val="24"/>
        </w:rPr>
        <w:t xml:space="preserve"> zapłaci karę umowną w wysokości 10% szacunkowego wynagrodzenia brutto, określonego w § 6 Umowy, w przypadku rozwiązania Umowy przez </w:t>
      </w:r>
      <w:r w:rsidRPr="00752388">
        <w:rPr>
          <w:rFonts w:ascii="Times New Roman" w:hAnsi="Times New Roman" w:cs="Times New Roman"/>
          <w:b/>
          <w:color w:val="000000" w:themeColor="text1"/>
          <w:sz w:val="24"/>
          <w:szCs w:val="24"/>
        </w:rPr>
        <w:t xml:space="preserve">Zamawiającego </w:t>
      </w:r>
      <w:r>
        <w:rPr>
          <w:rFonts w:ascii="Times New Roman" w:hAnsi="Times New Roman" w:cs="Times New Roman"/>
          <w:b/>
          <w:color w:val="000000" w:themeColor="text1"/>
          <w:sz w:val="24"/>
          <w:szCs w:val="24"/>
        </w:rPr>
        <w:t>lub Wykonawcę</w:t>
      </w:r>
      <w:r w:rsidRPr="00752388">
        <w:rPr>
          <w:rFonts w:ascii="Times New Roman" w:hAnsi="Times New Roman" w:cs="Times New Roman"/>
          <w:b/>
          <w:color w:val="000000" w:themeColor="text1"/>
          <w:sz w:val="24"/>
          <w:szCs w:val="24"/>
        </w:rPr>
        <w:t xml:space="preserve"> </w:t>
      </w:r>
      <w:r w:rsidRPr="00752388">
        <w:rPr>
          <w:rFonts w:ascii="Times New Roman" w:hAnsi="Times New Roman" w:cs="Times New Roman"/>
          <w:color w:val="000000" w:themeColor="text1"/>
          <w:sz w:val="24"/>
          <w:szCs w:val="24"/>
        </w:rPr>
        <w:t xml:space="preserve">z przyczyn leżących po stronie </w:t>
      </w:r>
      <w:r w:rsidRPr="00752388">
        <w:rPr>
          <w:rFonts w:ascii="Times New Roman" w:hAnsi="Times New Roman" w:cs="Times New Roman"/>
          <w:b/>
          <w:color w:val="000000" w:themeColor="text1"/>
          <w:sz w:val="24"/>
          <w:szCs w:val="24"/>
        </w:rPr>
        <w:t>Wykonawcy</w:t>
      </w:r>
      <w:r w:rsidRPr="00752388">
        <w:rPr>
          <w:rFonts w:ascii="Times New Roman" w:hAnsi="Times New Roman" w:cs="Times New Roman"/>
          <w:color w:val="000000" w:themeColor="text1"/>
          <w:sz w:val="24"/>
          <w:szCs w:val="24"/>
        </w:rPr>
        <w:t>.</w:t>
      </w:r>
    </w:p>
    <w:p w:rsidR="00D33182" w:rsidRPr="00752388" w:rsidRDefault="00D33182" w:rsidP="00D33182">
      <w:pPr>
        <w:pStyle w:val="Ustpwparagrafie"/>
        <w:numPr>
          <w:ilvl w:val="0"/>
          <w:numId w:val="50"/>
        </w:numPr>
        <w:spacing w:line="276" w:lineRule="auto"/>
        <w:rPr>
          <w:rFonts w:ascii="Times New Roman" w:hAnsi="Times New Roman" w:cs="Times New Roman"/>
          <w:color w:val="000000" w:themeColor="text1"/>
          <w:sz w:val="24"/>
          <w:szCs w:val="24"/>
        </w:rPr>
      </w:pPr>
      <w:r w:rsidRPr="00752388">
        <w:rPr>
          <w:rFonts w:ascii="Times New Roman" w:hAnsi="Times New Roman" w:cs="Times New Roman"/>
          <w:color w:val="000000" w:themeColor="text1"/>
          <w:sz w:val="24"/>
          <w:szCs w:val="24"/>
        </w:rPr>
        <w:t xml:space="preserve">Wykonawca wyraża zgodę na potrącenie przez Zamawiającego kary umownej z wynagrodzenia należnego </w:t>
      </w:r>
      <w:r w:rsidRPr="00752388">
        <w:rPr>
          <w:rFonts w:ascii="Times New Roman" w:hAnsi="Times New Roman" w:cs="Times New Roman"/>
          <w:b/>
          <w:color w:val="000000" w:themeColor="text1"/>
          <w:sz w:val="24"/>
          <w:szCs w:val="24"/>
        </w:rPr>
        <w:t xml:space="preserve">Wykonawcy </w:t>
      </w:r>
      <w:r w:rsidRPr="00752388">
        <w:rPr>
          <w:rFonts w:ascii="Times New Roman" w:hAnsi="Times New Roman" w:cs="Times New Roman"/>
          <w:color w:val="000000" w:themeColor="text1"/>
          <w:sz w:val="24"/>
          <w:szCs w:val="24"/>
        </w:rPr>
        <w:t>na podstawie Umowy.</w:t>
      </w:r>
    </w:p>
    <w:p w:rsidR="00D33182" w:rsidRPr="00752388" w:rsidRDefault="00D33182" w:rsidP="00D33182">
      <w:pPr>
        <w:pStyle w:val="Ustpwparagrafie"/>
        <w:tabs>
          <w:tab w:val="clear" w:pos="360"/>
        </w:tabs>
        <w:spacing w:line="276" w:lineRule="auto"/>
        <w:ind w:left="0" w:firstLine="0"/>
        <w:rPr>
          <w:rFonts w:ascii="Times New Roman" w:hAnsi="Times New Roman" w:cs="Times New Roman"/>
          <w:color w:val="000000" w:themeColor="text1"/>
          <w:sz w:val="24"/>
          <w:szCs w:val="24"/>
        </w:rPr>
      </w:pPr>
    </w:p>
    <w:p w:rsidR="00D33182" w:rsidRPr="00752388" w:rsidRDefault="00D33182" w:rsidP="00D33182">
      <w:pPr>
        <w:keepNext/>
        <w:autoSpaceDE w:val="0"/>
        <w:autoSpaceDN w:val="0"/>
        <w:adjustRightInd w:val="0"/>
        <w:spacing w:before="240" w:line="276" w:lineRule="auto"/>
        <w:jc w:val="center"/>
        <w:rPr>
          <w:rFonts w:eastAsia="Calibri"/>
          <w:b/>
          <w:bCs/>
          <w:color w:val="000000" w:themeColor="text1"/>
          <w:lang w:eastAsia="en-US"/>
        </w:rPr>
      </w:pPr>
      <w:r w:rsidRPr="00752388">
        <w:rPr>
          <w:rFonts w:eastAsia="Calibri"/>
          <w:b/>
          <w:bCs/>
          <w:color w:val="000000" w:themeColor="text1"/>
          <w:lang w:eastAsia="en-US"/>
        </w:rPr>
        <w:t>§ 13</w:t>
      </w:r>
    </w:p>
    <w:p w:rsidR="00D33182" w:rsidRPr="00752388" w:rsidRDefault="00D33182" w:rsidP="00D33182">
      <w:pPr>
        <w:autoSpaceDE w:val="0"/>
        <w:autoSpaceDN w:val="0"/>
        <w:adjustRightInd w:val="0"/>
        <w:spacing w:after="240" w:line="276" w:lineRule="auto"/>
        <w:jc w:val="center"/>
        <w:rPr>
          <w:rFonts w:eastAsia="Calibri"/>
          <w:b/>
          <w:bCs/>
          <w:color w:val="000000" w:themeColor="text1"/>
          <w:lang w:eastAsia="en-US"/>
        </w:rPr>
      </w:pPr>
      <w:r w:rsidRPr="00752388">
        <w:rPr>
          <w:rFonts w:eastAsia="Calibri"/>
          <w:b/>
          <w:bCs/>
          <w:color w:val="000000" w:themeColor="text1"/>
          <w:lang w:eastAsia="en-US"/>
        </w:rPr>
        <w:t>Dane kontaktowe</w:t>
      </w:r>
    </w:p>
    <w:p w:rsidR="00D33182" w:rsidRPr="00752388" w:rsidRDefault="00D33182" w:rsidP="00D33182">
      <w:pPr>
        <w:autoSpaceDE w:val="0"/>
        <w:autoSpaceDN w:val="0"/>
        <w:adjustRightInd w:val="0"/>
        <w:spacing w:after="240" w:line="276" w:lineRule="auto"/>
        <w:jc w:val="both"/>
        <w:rPr>
          <w:rFonts w:eastAsia="Calibri"/>
          <w:bCs/>
          <w:color w:val="000000" w:themeColor="text1"/>
          <w:lang w:eastAsia="en-US"/>
        </w:rPr>
      </w:pPr>
      <w:r w:rsidRPr="00752388">
        <w:rPr>
          <w:rFonts w:eastAsia="Calibri"/>
          <w:bCs/>
          <w:color w:val="000000" w:themeColor="text1"/>
          <w:lang w:eastAsia="en-US"/>
        </w:rPr>
        <w:t>W bieżących kontaktach między Wykonawcą a Zamawiającym, związanych z realizacją Umowy, Strony reprezentować będą:</w:t>
      </w:r>
    </w:p>
    <w:p w:rsidR="00D33182" w:rsidRPr="00752388" w:rsidRDefault="00D33182" w:rsidP="00D33182">
      <w:pPr>
        <w:numPr>
          <w:ilvl w:val="0"/>
          <w:numId w:val="27"/>
        </w:numPr>
        <w:autoSpaceDE w:val="0"/>
        <w:autoSpaceDN w:val="0"/>
        <w:adjustRightInd w:val="0"/>
        <w:spacing w:after="240" w:line="276" w:lineRule="auto"/>
        <w:ind w:left="360"/>
        <w:contextualSpacing/>
        <w:jc w:val="both"/>
        <w:rPr>
          <w:rFonts w:eastAsia="Calibri"/>
          <w:bCs/>
          <w:color w:val="000000" w:themeColor="text1"/>
          <w:lang w:eastAsia="en-US"/>
        </w:rPr>
      </w:pPr>
      <w:r w:rsidRPr="00752388">
        <w:rPr>
          <w:rFonts w:eastAsia="Calibri"/>
          <w:bCs/>
          <w:color w:val="000000" w:themeColor="text1"/>
          <w:lang w:eastAsia="en-US"/>
        </w:rPr>
        <w:t>Ze strony Wykonawcy:</w:t>
      </w:r>
    </w:p>
    <w:p w:rsidR="00D33182" w:rsidRPr="00752388" w:rsidRDefault="00D33182" w:rsidP="00D33182">
      <w:pPr>
        <w:numPr>
          <w:ilvl w:val="0"/>
          <w:numId w:val="28"/>
        </w:numPr>
        <w:autoSpaceDE w:val="0"/>
        <w:autoSpaceDN w:val="0"/>
        <w:adjustRightInd w:val="0"/>
        <w:spacing w:after="240" w:line="276" w:lineRule="auto"/>
        <w:contextualSpacing/>
        <w:jc w:val="both"/>
        <w:rPr>
          <w:rFonts w:eastAsia="Calibri"/>
          <w:bCs/>
          <w:color w:val="000000" w:themeColor="text1"/>
          <w:lang w:eastAsia="en-US"/>
        </w:rPr>
      </w:pPr>
      <w:r w:rsidRPr="00752388">
        <w:rPr>
          <w:rFonts w:eastAsia="Calibri"/>
          <w:bCs/>
          <w:color w:val="000000" w:themeColor="text1"/>
          <w:lang w:eastAsia="en-US"/>
        </w:rPr>
        <w:t>[</w:t>
      </w:r>
      <w:proofErr w:type="spellStart"/>
      <w:r w:rsidRPr="00752388">
        <w:rPr>
          <w:rFonts w:eastAsia="Calibri"/>
          <w:bCs/>
          <w:color w:val="000000" w:themeColor="text1"/>
          <w:lang w:eastAsia="en-US"/>
        </w:rPr>
        <w:t>imię_nazwisko</w:t>
      </w:r>
      <w:proofErr w:type="spellEnd"/>
      <w:r w:rsidRPr="00752388">
        <w:rPr>
          <w:rFonts w:eastAsia="Calibri"/>
          <w:bCs/>
          <w:color w:val="000000" w:themeColor="text1"/>
          <w:lang w:eastAsia="en-US"/>
        </w:rPr>
        <w:t xml:space="preserve">, </w:t>
      </w:r>
      <w:proofErr w:type="spellStart"/>
      <w:r w:rsidRPr="00752388">
        <w:rPr>
          <w:rFonts w:eastAsia="Calibri"/>
          <w:bCs/>
          <w:color w:val="000000" w:themeColor="text1"/>
          <w:lang w:eastAsia="en-US"/>
        </w:rPr>
        <w:t>nr_telefonu</w:t>
      </w:r>
      <w:proofErr w:type="spellEnd"/>
      <w:r w:rsidRPr="00752388">
        <w:rPr>
          <w:rFonts w:eastAsia="Calibri"/>
          <w:bCs/>
          <w:color w:val="000000" w:themeColor="text1"/>
          <w:lang w:eastAsia="en-US"/>
        </w:rPr>
        <w:t xml:space="preserve">, </w:t>
      </w:r>
      <w:proofErr w:type="spellStart"/>
      <w:r w:rsidRPr="00752388">
        <w:rPr>
          <w:rFonts w:eastAsia="Calibri"/>
          <w:bCs/>
          <w:color w:val="000000" w:themeColor="text1"/>
          <w:lang w:eastAsia="en-US"/>
        </w:rPr>
        <w:t>nr_faksu</w:t>
      </w:r>
      <w:proofErr w:type="spellEnd"/>
      <w:r w:rsidRPr="00752388">
        <w:rPr>
          <w:rFonts w:eastAsia="Calibri"/>
          <w:bCs/>
          <w:color w:val="000000" w:themeColor="text1"/>
          <w:lang w:eastAsia="en-US"/>
        </w:rPr>
        <w:t xml:space="preserve">, </w:t>
      </w:r>
      <w:proofErr w:type="spellStart"/>
      <w:r w:rsidRPr="00752388">
        <w:rPr>
          <w:rFonts w:eastAsia="Calibri"/>
          <w:bCs/>
          <w:color w:val="000000" w:themeColor="text1"/>
          <w:lang w:eastAsia="en-US"/>
        </w:rPr>
        <w:t>adres_email</w:t>
      </w:r>
      <w:proofErr w:type="spellEnd"/>
      <w:r w:rsidRPr="00752388">
        <w:rPr>
          <w:rFonts w:eastAsia="Calibri"/>
          <w:bCs/>
          <w:color w:val="000000" w:themeColor="text1"/>
          <w:lang w:eastAsia="en-US"/>
        </w:rPr>
        <w:t>]</w:t>
      </w:r>
    </w:p>
    <w:p w:rsidR="00D33182" w:rsidRPr="00752388" w:rsidRDefault="00D33182" w:rsidP="00D33182">
      <w:pPr>
        <w:autoSpaceDE w:val="0"/>
        <w:autoSpaceDN w:val="0"/>
        <w:adjustRightInd w:val="0"/>
        <w:spacing w:after="240" w:line="276" w:lineRule="auto"/>
        <w:ind w:left="720"/>
        <w:contextualSpacing/>
        <w:jc w:val="both"/>
        <w:rPr>
          <w:rFonts w:eastAsia="Calibri"/>
          <w:bCs/>
          <w:color w:val="000000" w:themeColor="text1"/>
          <w:lang w:eastAsia="en-US"/>
        </w:rPr>
      </w:pPr>
    </w:p>
    <w:p w:rsidR="00D33182" w:rsidRPr="00752388" w:rsidRDefault="00D33182" w:rsidP="00D33182">
      <w:pPr>
        <w:numPr>
          <w:ilvl w:val="0"/>
          <w:numId w:val="27"/>
        </w:numPr>
        <w:autoSpaceDE w:val="0"/>
        <w:autoSpaceDN w:val="0"/>
        <w:adjustRightInd w:val="0"/>
        <w:spacing w:after="240" w:line="276" w:lineRule="auto"/>
        <w:ind w:left="360"/>
        <w:contextualSpacing/>
        <w:jc w:val="both"/>
        <w:rPr>
          <w:rFonts w:eastAsia="Calibri"/>
          <w:bCs/>
          <w:color w:val="000000" w:themeColor="text1"/>
          <w:lang w:eastAsia="en-US"/>
        </w:rPr>
      </w:pPr>
      <w:r w:rsidRPr="00752388">
        <w:rPr>
          <w:rFonts w:eastAsia="Calibri"/>
          <w:bCs/>
          <w:color w:val="000000" w:themeColor="text1"/>
          <w:lang w:eastAsia="en-US"/>
        </w:rPr>
        <w:t>Ze strony Zamawiającego:</w:t>
      </w:r>
    </w:p>
    <w:p w:rsidR="00D33182" w:rsidRPr="00752388" w:rsidRDefault="00D33182" w:rsidP="00D33182">
      <w:pPr>
        <w:numPr>
          <w:ilvl w:val="0"/>
          <w:numId w:val="29"/>
        </w:numPr>
        <w:autoSpaceDE w:val="0"/>
        <w:autoSpaceDN w:val="0"/>
        <w:adjustRightInd w:val="0"/>
        <w:spacing w:after="240" w:line="276" w:lineRule="auto"/>
        <w:contextualSpacing/>
        <w:jc w:val="both"/>
        <w:rPr>
          <w:rFonts w:eastAsia="Calibri"/>
          <w:bCs/>
          <w:color w:val="000000" w:themeColor="text1"/>
          <w:lang w:eastAsia="en-US"/>
        </w:rPr>
      </w:pPr>
      <w:r w:rsidRPr="00752388">
        <w:rPr>
          <w:rFonts w:eastAsia="Calibri"/>
          <w:bCs/>
          <w:color w:val="000000" w:themeColor="text1"/>
          <w:lang w:eastAsia="en-US"/>
        </w:rPr>
        <w:t>[</w:t>
      </w:r>
      <w:proofErr w:type="spellStart"/>
      <w:r w:rsidRPr="00752388">
        <w:rPr>
          <w:rFonts w:eastAsia="Calibri"/>
          <w:bCs/>
          <w:color w:val="000000" w:themeColor="text1"/>
          <w:lang w:eastAsia="en-US"/>
        </w:rPr>
        <w:t>imię_nazwisko</w:t>
      </w:r>
      <w:proofErr w:type="spellEnd"/>
      <w:r w:rsidRPr="00752388">
        <w:rPr>
          <w:rFonts w:eastAsia="Calibri"/>
          <w:bCs/>
          <w:color w:val="000000" w:themeColor="text1"/>
          <w:lang w:eastAsia="en-US"/>
        </w:rPr>
        <w:t xml:space="preserve">, </w:t>
      </w:r>
      <w:proofErr w:type="spellStart"/>
      <w:r w:rsidRPr="00752388">
        <w:rPr>
          <w:rFonts w:eastAsia="Calibri"/>
          <w:bCs/>
          <w:color w:val="000000" w:themeColor="text1"/>
          <w:lang w:eastAsia="en-US"/>
        </w:rPr>
        <w:t>nr_telefonu</w:t>
      </w:r>
      <w:proofErr w:type="spellEnd"/>
      <w:r w:rsidRPr="00752388">
        <w:rPr>
          <w:rFonts w:eastAsia="Calibri"/>
          <w:bCs/>
          <w:color w:val="000000" w:themeColor="text1"/>
          <w:lang w:eastAsia="en-US"/>
        </w:rPr>
        <w:t xml:space="preserve">, </w:t>
      </w:r>
      <w:proofErr w:type="spellStart"/>
      <w:r w:rsidRPr="00752388">
        <w:rPr>
          <w:rFonts w:eastAsia="Calibri"/>
          <w:bCs/>
          <w:color w:val="000000" w:themeColor="text1"/>
          <w:lang w:eastAsia="en-US"/>
        </w:rPr>
        <w:t>nr_faksu</w:t>
      </w:r>
      <w:proofErr w:type="spellEnd"/>
      <w:r w:rsidRPr="00752388">
        <w:rPr>
          <w:rFonts w:eastAsia="Calibri"/>
          <w:bCs/>
          <w:color w:val="000000" w:themeColor="text1"/>
          <w:lang w:eastAsia="en-US"/>
        </w:rPr>
        <w:t xml:space="preserve">, </w:t>
      </w:r>
      <w:proofErr w:type="spellStart"/>
      <w:r w:rsidRPr="00752388">
        <w:rPr>
          <w:rFonts w:eastAsia="Calibri"/>
          <w:bCs/>
          <w:color w:val="000000" w:themeColor="text1"/>
          <w:lang w:eastAsia="en-US"/>
        </w:rPr>
        <w:t>adres_email</w:t>
      </w:r>
      <w:proofErr w:type="spellEnd"/>
      <w:r w:rsidRPr="00752388">
        <w:rPr>
          <w:rFonts w:eastAsia="Calibri"/>
          <w:bCs/>
          <w:color w:val="000000" w:themeColor="text1"/>
          <w:lang w:eastAsia="en-US"/>
        </w:rPr>
        <w:t>]</w:t>
      </w:r>
    </w:p>
    <w:p w:rsidR="00D33182" w:rsidRPr="00752388" w:rsidRDefault="00D33182" w:rsidP="00D33182">
      <w:pPr>
        <w:keepNext/>
        <w:autoSpaceDE w:val="0"/>
        <w:autoSpaceDN w:val="0"/>
        <w:adjustRightInd w:val="0"/>
        <w:spacing w:before="360" w:line="276" w:lineRule="auto"/>
        <w:jc w:val="center"/>
        <w:rPr>
          <w:rFonts w:eastAsia="Calibri"/>
          <w:b/>
          <w:bCs/>
          <w:color w:val="000000" w:themeColor="text1"/>
          <w:lang w:eastAsia="en-US"/>
        </w:rPr>
      </w:pPr>
      <w:r w:rsidRPr="00752388">
        <w:rPr>
          <w:rFonts w:eastAsia="Calibri"/>
          <w:b/>
          <w:bCs/>
          <w:color w:val="000000" w:themeColor="text1"/>
          <w:lang w:eastAsia="en-US"/>
        </w:rPr>
        <w:t>§ 14</w:t>
      </w:r>
    </w:p>
    <w:p w:rsidR="00D33182" w:rsidRPr="00752388" w:rsidRDefault="00D33182" w:rsidP="00D33182">
      <w:pPr>
        <w:autoSpaceDE w:val="0"/>
        <w:autoSpaceDN w:val="0"/>
        <w:adjustRightInd w:val="0"/>
        <w:spacing w:after="240" w:line="276" w:lineRule="auto"/>
        <w:jc w:val="center"/>
        <w:rPr>
          <w:rFonts w:eastAsia="Calibri"/>
          <w:b/>
          <w:bCs/>
          <w:color w:val="000000" w:themeColor="text1"/>
          <w:lang w:eastAsia="en-US"/>
        </w:rPr>
      </w:pPr>
      <w:r w:rsidRPr="00752388">
        <w:rPr>
          <w:rFonts w:eastAsia="Calibri"/>
          <w:b/>
          <w:bCs/>
          <w:color w:val="000000" w:themeColor="text1"/>
          <w:lang w:eastAsia="en-US"/>
        </w:rPr>
        <w:t>Postanowienia końcowe</w:t>
      </w:r>
    </w:p>
    <w:p w:rsidR="00D33182" w:rsidRPr="00752388" w:rsidRDefault="00D33182" w:rsidP="00D33182">
      <w:pPr>
        <w:numPr>
          <w:ilvl w:val="0"/>
          <w:numId w:val="17"/>
        </w:numPr>
        <w:autoSpaceDE w:val="0"/>
        <w:autoSpaceDN w:val="0"/>
        <w:adjustRightInd w:val="0"/>
        <w:spacing w:after="200" w:line="276" w:lineRule="auto"/>
        <w:ind w:left="360"/>
        <w:contextualSpacing/>
        <w:jc w:val="both"/>
        <w:rPr>
          <w:rFonts w:eastAsia="Calibri"/>
          <w:color w:val="000000" w:themeColor="text1"/>
          <w:lang w:eastAsia="en-US"/>
        </w:rPr>
      </w:pPr>
      <w:r w:rsidRPr="00752388">
        <w:rPr>
          <w:rFonts w:eastAsia="Calibri"/>
          <w:b/>
          <w:bCs/>
          <w:color w:val="000000" w:themeColor="text1"/>
          <w:lang w:eastAsia="en-US"/>
        </w:rPr>
        <w:t xml:space="preserve">Wykonawca </w:t>
      </w:r>
      <w:r w:rsidRPr="00752388">
        <w:rPr>
          <w:rFonts w:eastAsia="Calibri"/>
          <w:color w:val="000000" w:themeColor="text1"/>
          <w:lang w:eastAsia="en-US"/>
        </w:rPr>
        <w:t>zobowiązuje się terminowo dokonać zgłoszenia niniejszej Umowy do OSD.</w:t>
      </w:r>
    </w:p>
    <w:p w:rsidR="00D33182" w:rsidRPr="00752388" w:rsidRDefault="00D33182" w:rsidP="00D33182">
      <w:pPr>
        <w:numPr>
          <w:ilvl w:val="0"/>
          <w:numId w:val="17"/>
        </w:numPr>
        <w:autoSpaceDE w:val="0"/>
        <w:autoSpaceDN w:val="0"/>
        <w:adjustRightInd w:val="0"/>
        <w:spacing w:after="200" w:line="276" w:lineRule="auto"/>
        <w:ind w:left="360"/>
        <w:contextualSpacing/>
        <w:jc w:val="both"/>
        <w:rPr>
          <w:rFonts w:eastAsia="Calibri"/>
          <w:color w:val="000000" w:themeColor="text1"/>
          <w:lang w:eastAsia="en-US"/>
        </w:rPr>
      </w:pPr>
      <w:r w:rsidRPr="00752388">
        <w:rPr>
          <w:rFonts w:eastAsia="Calibri"/>
          <w:b/>
          <w:bCs/>
          <w:color w:val="000000" w:themeColor="text1"/>
          <w:lang w:eastAsia="en-US"/>
        </w:rPr>
        <w:lastRenderedPageBreak/>
        <w:t xml:space="preserve">Zamawiający </w:t>
      </w:r>
      <w:r w:rsidRPr="00752388">
        <w:rPr>
          <w:rFonts w:eastAsia="Calibri"/>
          <w:bCs/>
          <w:color w:val="000000" w:themeColor="text1"/>
          <w:lang w:eastAsia="en-US"/>
        </w:rPr>
        <w:t xml:space="preserve">ma prawo (w razie potrzeby) do dokonania zmiany grupy taryfowej oraz mocy umownej w trakcie trwania Umowy, co </w:t>
      </w:r>
      <w:r w:rsidRPr="00752388">
        <w:rPr>
          <w:rFonts w:eastAsia="Calibri"/>
          <w:color w:val="000000" w:themeColor="text1"/>
          <w:lang w:eastAsia="en-US"/>
        </w:rPr>
        <w:t>będzie dokonywane na podstawie zmiany Załącznika nr 2 bez konieczności renegocjowania warunków Umowy.</w:t>
      </w:r>
    </w:p>
    <w:p w:rsidR="00D33182" w:rsidRPr="00752388" w:rsidRDefault="00D33182" w:rsidP="00D33182">
      <w:pPr>
        <w:numPr>
          <w:ilvl w:val="0"/>
          <w:numId w:val="17"/>
        </w:numPr>
        <w:autoSpaceDE w:val="0"/>
        <w:autoSpaceDN w:val="0"/>
        <w:adjustRightInd w:val="0"/>
        <w:spacing w:after="200" w:line="276" w:lineRule="auto"/>
        <w:ind w:left="360"/>
        <w:contextualSpacing/>
        <w:jc w:val="both"/>
        <w:rPr>
          <w:rFonts w:eastAsia="Calibri"/>
          <w:color w:val="000000" w:themeColor="text1"/>
          <w:lang w:eastAsia="en-US"/>
        </w:rPr>
      </w:pPr>
      <w:r w:rsidRPr="00752388">
        <w:rPr>
          <w:rFonts w:eastAsia="Calibri"/>
          <w:color w:val="000000" w:themeColor="text1"/>
          <w:lang w:eastAsia="en-US"/>
        </w:rPr>
        <w:t>W zakresie nieuregulowanym niniejszą Umową stosuje się Kodeks Cywilny, Prawo energetyczne wraz z aktami wykonawczymi oraz Ustawę.</w:t>
      </w:r>
    </w:p>
    <w:p w:rsidR="00D33182" w:rsidRPr="00752388" w:rsidRDefault="00D33182" w:rsidP="00D33182">
      <w:pPr>
        <w:numPr>
          <w:ilvl w:val="0"/>
          <w:numId w:val="17"/>
        </w:numPr>
        <w:autoSpaceDE w:val="0"/>
        <w:autoSpaceDN w:val="0"/>
        <w:adjustRightInd w:val="0"/>
        <w:spacing w:after="200" w:line="276" w:lineRule="auto"/>
        <w:ind w:left="360"/>
        <w:contextualSpacing/>
        <w:jc w:val="both"/>
        <w:rPr>
          <w:rFonts w:eastAsia="Calibri"/>
          <w:color w:val="000000" w:themeColor="text1"/>
          <w:lang w:eastAsia="en-US"/>
        </w:rPr>
      </w:pPr>
      <w:r w:rsidRPr="00752388">
        <w:rPr>
          <w:rFonts w:eastAsia="Calibri"/>
          <w:color w:val="000000" w:themeColor="text1"/>
          <w:lang w:eastAsia="en-US"/>
        </w:rPr>
        <w:t>Wszelkie sprawy sporne wynikłe z realizacji niniejszej Umowy, Strony będą rozstrzygały polubownie.</w:t>
      </w:r>
    </w:p>
    <w:p w:rsidR="00D33182" w:rsidRPr="00752388" w:rsidRDefault="00D33182" w:rsidP="00D33182">
      <w:pPr>
        <w:numPr>
          <w:ilvl w:val="0"/>
          <w:numId w:val="17"/>
        </w:numPr>
        <w:autoSpaceDE w:val="0"/>
        <w:autoSpaceDN w:val="0"/>
        <w:adjustRightInd w:val="0"/>
        <w:spacing w:after="200" w:line="276" w:lineRule="auto"/>
        <w:ind w:left="360"/>
        <w:contextualSpacing/>
        <w:jc w:val="both"/>
        <w:rPr>
          <w:rFonts w:eastAsia="Calibri"/>
          <w:color w:val="000000" w:themeColor="text1"/>
          <w:lang w:eastAsia="en-US"/>
        </w:rPr>
      </w:pPr>
      <w:r w:rsidRPr="00752388">
        <w:rPr>
          <w:rFonts w:eastAsia="Calibri"/>
          <w:color w:val="000000" w:themeColor="text1"/>
          <w:lang w:eastAsia="en-US"/>
        </w:rPr>
        <w:t>Strony ustalają, że w razie powstania sporu nierozstrzygniętego polubownie, do jego rozpatrzenia właściwy będzie Sąd właściwy miejscowo dla siedziby Zamawiającego.</w:t>
      </w:r>
    </w:p>
    <w:p w:rsidR="00D33182" w:rsidRPr="00752388" w:rsidRDefault="00D33182" w:rsidP="00D33182">
      <w:pPr>
        <w:numPr>
          <w:ilvl w:val="0"/>
          <w:numId w:val="17"/>
        </w:numPr>
        <w:autoSpaceDE w:val="0"/>
        <w:autoSpaceDN w:val="0"/>
        <w:adjustRightInd w:val="0"/>
        <w:spacing w:after="200" w:line="276" w:lineRule="auto"/>
        <w:ind w:left="360"/>
        <w:contextualSpacing/>
        <w:jc w:val="both"/>
        <w:rPr>
          <w:rFonts w:eastAsia="Calibri"/>
          <w:color w:val="000000" w:themeColor="text1"/>
          <w:lang w:eastAsia="en-US"/>
        </w:rPr>
      </w:pPr>
      <w:r w:rsidRPr="00752388">
        <w:rPr>
          <w:rFonts w:eastAsia="Calibri"/>
          <w:color w:val="000000" w:themeColor="text1"/>
          <w:lang w:eastAsia="en-US"/>
        </w:rPr>
        <w:t>Wszelkie zmiany do Umowy, z zastrzeżeniem przypadków przewidzianych w Umowie wymagają pisemnego aneksu pod rygorem nieważności.</w:t>
      </w:r>
    </w:p>
    <w:p w:rsidR="00D33182" w:rsidRPr="00752388" w:rsidRDefault="00D33182" w:rsidP="00D33182">
      <w:pPr>
        <w:numPr>
          <w:ilvl w:val="0"/>
          <w:numId w:val="41"/>
        </w:numPr>
        <w:suppressAutoHyphens/>
        <w:spacing w:after="200" w:line="276" w:lineRule="auto"/>
        <w:ind w:left="426"/>
        <w:jc w:val="both"/>
        <w:rPr>
          <w:color w:val="000000" w:themeColor="text1"/>
        </w:rPr>
      </w:pPr>
      <w:r w:rsidRPr="00752388">
        <w:rPr>
          <w:color w:val="000000" w:themeColor="text1"/>
        </w:rPr>
        <w:t>Zamawiający przewiduje możliwość zmiany postanowień zawartej umowy na podstawie art. 142 ust. 5 ustawy Prawo zamówień publicznych. W takim przypadku wysokość szacowanego wynagrodz</w:t>
      </w:r>
      <w:r w:rsidR="007628AA">
        <w:rPr>
          <w:color w:val="000000" w:themeColor="text1"/>
        </w:rPr>
        <w:t>enia, o którym mowa w § 6</w:t>
      </w:r>
      <w:r w:rsidRPr="00752388">
        <w:rPr>
          <w:color w:val="000000" w:themeColor="text1"/>
        </w:rPr>
        <w:t>, ulegnie proporcjonalnie zmianie</w:t>
      </w:r>
      <w:r w:rsidRPr="00752388">
        <w:rPr>
          <w:color w:val="000000" w:themeColor="text1"/>
        </w:rPr>
        <w:br/>
        <w:t xml:space="preserve"> w następujący sposób: </w:t>
      </w:r>
    </w:p>
    <w:p w:rsidR="00D33182" w:rsidRPr="00752388" w:rsidRDefault="00D33182" w:rsidP="00D33182">
      <w:pPr>
        <w:numPr>
          <w:ilvl w:val="0"/>
          <w:numId w:val="40"/>
        </w:numPr>
        <w:spacing w:after="200" w:line="276" w:lineRule="auto"/>
        <w:contextualSpacing/>
        <w:jc w:val="both"/>
        <w:rPr>
          <w:color w:val="000000" w:themeColor="text1"/>
        </w:rPr>
      </w:pPr>
      <w:r w:rsidRPr="00752388">
        <w:rPr>
          <w:color w:val="000000" w:themeColor="text1"/>
        </w:rPr>
        <w:t xml:space="preserve">zmiana wysokości wynagrodzenia obowiązywać będzie od dnia wejścia w życie zmian o których mowa w art. 142 ust. 5 ustawy Prawo zamówień publicznych, </w:t>
      </w:r>
    </w:p>
    <w:p w:rsidR="00D33182" w:rsidRPr="00752388" w:rsidRDefault="00D33182" w:rsidP="00D33182">
      <w:pPr>
        <w:numPr>
          <w:ilvl w:val="0"/>
          <w:numId w:val="40"/>
        </w:numPr>
        <w:spacing w:after="200" w:line="276" w:lineRule="auto"/>
        <w:contextualSpacing/>
        <w:jc w:val="both"/>
        <w:rPr>
          <w:color w:val="000000" w:themeColor="text1"/>
        </w:rPr>
      </w:pPr>
      <w:r w:rsidRPr="00752388">
        <w:rPr>
          <w:color w:val="000000" w:themeColor="text1"/>
        </w:rPr>
        <w:t xml:space="preserve">w przypadku zmiany stawki podatku od towarów i usług wartość netto wynagrodzenia Wykonawcy nie zmieni się, a określona w aneksie do umowy wartość brutto wynagrodzenia zostanie wyliczona na podstawie nowych przepisów, </w:t>
      </w:r>
    </w:p>
    <w:p w:rsidR="00D33182" w:rsidRPr="00752388" w:rsidRDefault="00D33182" w:rsidP="00D33182">
      <w:pPr>
        <w:numPr>
          <w:ilvl w:val="0"/>
          <w:numId w:val="40"/>
        </w:numPr>
        <w:spacing w:after="200" w:line="276" w:lineRule="auto"/>
        <w:contextualSpacing/>
        <w:jc w:val="both"/>
        <w:rPr>
          <w:color w:val="000000" w:themeColor="text1"/>
        </w:rPr>
      </w:pPr>
      <w:r w:rsidRPr="00752388">
        <w:rPr>
          <w:color w:val="000000" w:themeColor="text1"/>
        </w:rPr>
        <w:t xml:space="preserve">w przypadku zmiany minimalnego wynagrodzenia za pracę albo wysokości minimalnej stawki godzinowej, ustalonych na podstawie ustawy z dnia 10 października 2002r. o minimalnym wynagrodzeniu za pracę, wynagrodzenie Wykonawcy ulegnie zmianie o wartość wzrostu całkowitego kosztu Wykonawcy wynikającą ze zwiększenia wynagrodzeń osób bezpośrednio wykonujących czynności przy realizacji przedmiotu umowy do wysokości aktualnie obowiązującego minimalnego wynagrodzenia, z uwzględnieniem wszystkich obciążeń publicznoprawnych od kwoty wzrostu minimalnego wynagrodzenia, </w:t>
      </w:r>
    </w:p>
    <w:p w:rsidR="00D33182" w:rsidRPr="00752388" w:rsidRDefault="00D33182" w:rsidP="00D33182">
      <w:pPr>
        <w:numPr>
          <w:ilvl w:val="0"/>
          <w:numId w:val="40"/>
        </w:numPr>
        <w:spacing w:after="200" w:line="276" w:lineRule="auto"/>
        <w:contextualSpacing/>
        <w:jc w:val="both"/>
        <w:rPr>
          <w:color w:val="000000" w:themeColor="text1"/>
        </w:rPr>
      </w:pPr>
      <w:r w:rsidRPr="00752388">
        <w:rPr>
          <w:color w:val="000000" w:themeColor="text1"/>
        </w:rPr>
        <w:t xml:space="preserve">w przypadku zmiany zasad podlegania ubezpieczeniom społecznym lub ubezpieczeniu zdrowotnemu lub wysokości stawki składki na ubezpieczenie społeczne lub zdrowotne, wynagrodzenie Wykonawcy ulegnie zmianie o wartość wzrostu całkowitego kosztu Wykonawcy jaką będzie on zobowiązany dodatkowo ponieść w celu uwzględnienia tej zmiany, przy zachowaniu dotychczasowej kwoty netto wynagrodzenia osób bezpośrednio wykonujących czynności przy realizacji przedmiotu umowy, </w:t>
      </w:r>
    </w:p>
    <w:p w:rsidR="00D33182" w:rsidRPr="00752388" w:rsidRDefault="00D33182" w:rsidP="00D33182">
      <w:pPr>
        <w:numPr>
          <w:ilvl w:val="0"/>
          <w:numId w:val="40"/>
        </w:numPr>
        <w:spacing w:after="200" w:line="276" w:lineRule="auto"/>
        <w:contextualSpacing/>
        <w:jc w:val="both"/>
        <w:rPr>
          <w:color w:val="000000" w:themeColor="text1"/>
        </w:rPr>
      </w:pPr>
      <w:r w:rsidRPr="00752388">
        <w:rPr>
          <w:color w:val="000000" w:themeColor="text1"/>
        </w:rPr>
        <w:t xml:space="preserve">w przypadkach o których mowa w </w:t>
      </w:r>
      <w:proofErr w:type="spellStart"/>
      <w:r w:rsidRPr="00752388">
        <w:rPr>
          <w:color w:val="000000" w:themeColor="text1"/>
        </w:rPr>
        <w:t>ppkt</w:t>
      </w:r>
      <w:proofErr w:type="spellEnd"/>
      <w:r w:rsidRPr="00752388">
        <w:rPr>
          <w:color w:val="000000" w:themeColor="text1"/>
        </w:rPr>
        <w:t xml:space="preserve"> b)-d)  wprowadzenie zmian wysokości wynagrodzenia wymaga uprzedniego złożenia wniosku dokumentującego wpływ zmian na koszty wykonania zamówienia przez Wykonawcę w terminie od dnia opublikowania przepisów dokonujących tych zmian do 30 dnia od dnia ich wejścia w życie, </w:t>
      </w:r>
    </w:p>
    <w:p w:rsidR="00D33182" w:rsidRPr="00752388" w:rsidRDefault="00D33182" w:rsidP="00D33182">
      <w:pPr>
        <w:numPr>
          <w:ilvl w:val="0"/>
          <w:numId w:val="40"/>
        </w:numPr>
        <w:spacing w:after="200" w:line="276" w:lineRule="auto"/>
        <w:contextualSpacing/>
        <w:jc w:val="both"/>
        <w:rPr>
          <w:color w:val="000000" w:themeColor="text1"/>
        </w:rPr>
      </w:pPr>
      <w:r w:rsidRPr="00752388">
        <w:rPr>
          <w:color w:val="000000" w:themeColor="text1"/>
        </w:rPr>
        <w:lastRenderedPageBreak/>
        <w:t xml:space="preserve">nie zawarcie w terminie jednego miesiąca od dnia złożenia wniosku, o którym mowa w </w:t>
      </w:r>
      <w:proofErr w:type="spellStart"/>
      <w:r w:rsidRPr="00752388">
        <w:rPr>
          <w:color w:val="000000" w:themeColor="text1"/>
        </w:rPr>
        <w:t>ppkt</w:t>
      </w:r>
      <w:proofErr w:type="spellEnd"/>
      <w:r w:rsidRPr="00752388">
        <w:rPr>
          <w:color w:val="000000" w:themeColor="text1"/>
        </w:rPr>
        <w:t xml:space="preserve"> e) porozumienia w sprawie odpowiedniej zmiany wynagrodzenia uprawnia strony do rozwiązania umowy z zachowaniem trzymiesięcznego okresu wypowiedzenia, ze skutkiem nie wcześniejszym niż na koniec miesiąca.</w:t>
      </w:r>
    </w:p>
    <w:p w:rsidR="00D33182" w:rsidRPr="00752388" w:rsidRDefault="00D33182" w:rsidP="00D33182">
      <w:pPr>
        <w:autoSpaceDE w:val="0"/>
        <w:autoSpaceDN w:val="0"/>
        <w:adjustRightInd w:val="0"/>
        <w:spacing w:after="200" w:line="276" w:lineRule="auto"/>
        <w:contextualSpacing/>
        <w:jc w:val="both"/>
        <w:rPr>
          <w:rFonts w:eastAsia="Calibri"/>
          <w:color w:val="000000" w:themeColor="text1"/>
          <w:lang w:eastAsia="en-US"/>
        </w:rPr>
      </w:pPr>
    </w:p>
    <w:p w:rsidR="00D33182" w:rsidRPr="00752388" w:rsidRDefault="00D33182" w:rsidP="00D33182">
      <w:pPr>
        <w:autoSpaceDE w:val="0"/>
        <w:autoSpaceDN w:val="0"/>
        <w:adjustRightInd w:val="0"/>
        <w:spacing w:before="240" w:after="240" w:line="276" w:lineRule="auto"/>
        <w:jc w:val="center"/>
        <w:rPr>
          <w:rFonts w:eastAsia="Calibri"/>
          <w:b/>
          <w:bCs/>
          <w:color w:val="000000" w:themeColor="text1"/>
          <w:lang w:eastAsia="en-US"/>
        </w:rPr>
      </w:pPr>
      <w:r w:rsidRPr="00752388">
        <w:rPr>
          <w:rFonts w:eastAsia="Calibri"/>
          <w:b/>
          <w:bCs/>
          <w:color w:val="000000" w:themeColor="text1"/>
          <w:lang w:eastAsia="en-US"/>
        </w:rPr>
        <w:t>§ 15</w:t>
      </w:r>
    </w:p>
    <w:p w:rsidR="00D33182" w:rsidRPr="00752388" w:rsidRDefault="00D33182" w:rsidP="00D33182">
      <w:pPr>
        <w:numPr>
          <w:ilvl w:val="0"/>
          <w:numId w:val="16"/>
        </w:numPr>
        <w:autoSpaceDE w:val="0"/>
        <w:autoSpaceDN w:val="0"/>
        <w:adjustRightInd w:val="0"/>
        <w:spacing w:after="120" w:line="276" w:lineRule="auto"/>
        <w:ind w:left="357" w:hanging="357"/>
        <w:jc w:val="both"/>
        <w:rPr>
          <w:rFonts w:eastAsia="Calibri"/>
          <w:color w:val="000000" w:themeColor="text1"/>
          <w:lang w:eastAsia="en-US"/>
        </w:rPr>
      </w:pPr>
      <w:r w:rsidRPr="00752388">
        <w:rPr>
          <w:rFonts w:eastAsia="Calibri"/>
          <w:color w:val="000000" w:themeColor="text1"/>
          <w:lang w:eastAsia="en-US"/>
        </w:rPr>
        <w:t xml:space="preserve">Umowę niniejszą sporządzono w dwóch jednobrzmiących egzemplarzach, jeden dla </w:t>
      </w:r>
      <w:r w:rsidRPr="00752388">
        <w:rPr>
          <w:rFonts w:eastAsia="Calibri"/>
          <w:b/>
          <w:bCs/>
          <w:color w:val="000000" w:themeColor="text1"/>
          <w:lang w:eastAsia="en-US"/>
        </w:rPr>
        <w:t xml:space="preserve">Wykonawcy </w:t>
      </w:r>
      <w:r w:rsidRPr="00752388">
        <w:rPr>
          <w:rFonts w:eastAsia="Calibri"/>
          <w:color w:val="000000" w:themeColor="text1"/>
          <w:lang w:eastAsia="en-US"/>
        </w:rPr>
        <w:t xml:space="preserve">i jeden dla </w:t>
      </w:r>
      <w:r w:rsidRPr="00752388">
        <w:rPr>
          <w:rFonts w:eastAsia="Calibri"/>
          <w:b/>
          <w:bCs/>
          <w:color w:val="000000" w:themeColor="text1"/>
          <w:lang w:eastAsia="en-US"/>
        </w:rPr>
        <w:t>Zamawiającego</w:t>
      </w:r>
      <w:r w:rsidRPr="00752388">
        <w:rPr>
          <w:rFonts w:eastAsia="Calibri"/>
          <w:color w:val="000000" w:themeColor="text1"/>
          <w:lang w:eastAsia="en-US"/>
        </w:rPr>
        <w:t>.</w:t>
      </w:r>
    </w:p>
    <w:p w:rsidR="00D33182" w:rsidRPr="00752388" w:rsidRDefault="00D33182" w:rsidP="00D33182">
      <w:pPr>
        <w:numPr>
          <w:ilvl w:val="0"/>
          <w:numId w:val="16"/>
        </w:numPr>
        <w:autoSpaceDE w:val="0"/>
        <w:autoSpaceDN w:val="0"/>
        <w:adjustRightInd w:val="0"/>
        <w:spacing w:after="120" w:line="276" w:lineRule="auto"/>
        <w:ind w:left="357" w:hanging="357"/>
        <w:jc w:val="both"/>
        <w:rPr>
          <w:rFonts w:eastAsia="Calibri"/>
          <w:color w:val="000000" w:themeColor="text1"/>
          <w:lang w:eastAsia="en-US"/>
        </w:rPr>
      </w:pPr>
      <w:r w:rsidRPr="00752388">
        <w:rPr>
          <w:rFonts w:eastAsia="Calibri"/>
          <w:color w:val="000000" w:themeColor="text1"/>
          <w:lang w:eastAsia="en-US"/>
        </w:rPr>
        <w:t>Integralną częścią umowy są następujące załączniki:</w:t>
      </w:r>
    </w:p>
    <w:p w:rsidR="00D33182" w:rsidRPr="00752388" w:rsidRDefault="00D33182" w:rsidP="00D33182">
      <w:pPr>
        <w:numPr>
          <w:ilvl w:val="0"/>
          <w:numId w:val="34"/>
        </w:numPr>
        <w:spacing w:line="276" w:lineRule="auto"/>
        <w:ind w:left="714" w:hanging="357"/>
        <w:jc w:val="both"/>
        <w:rPr>
          <w:color w:val="000000" w:themeColor="text1"/>
          <w:lang w:val="x-none" w:eastAsia="x-none"/>
        </w:rPr>
      </w:pPr>
      <w:r w:rsidRPr="00752388">
        <w:rPr>
          <w:color w:val="000000" w:themeColor="text1"/>
          <w:lang w:eastAsia="x-none"/>
        </w:rPr>
        <w:t xml:space="preserve">Rozdział IV </w:t>
      </w:r>
      <w:r w:rsidRPr="00752388">
        <w:rPr>
          <w:color w:val="000000" w:themeColor="text1"/>
          <w:lang w:val="x-none" w:eastAsia="x-none"/>
        </w:rPr>
        <w:t xml:space="preserve">– </w:t>
      </w:r>
      <w:r w:rsidRPr="00752388">
        <w:rPr>
          <w:color w:val="000000" w:themeColor="text1"/>
          <w:lang w:eastAsia="x-none"/>
        </w:rPr>
        <w:t>K</w:t>
      </w:r>
      <w:r w:rsidRPr="00752388">
        <w:rPr>
          <w:color w:val="000000" w:themeColor="text1"/>
          <w:lang w:val="x-none" w:eastAsia="x-none"/>
        </w:rPr>
        <w:t xml:space="preserve">opia </w:t>
      </w:r>
      <w:r w:rsidRPr="00752388">
        <w:rPr>
          <w:color w:val="000000" w:themeColor="text1"/>
          <w:lang w:eastAsia="x-none"/>
        </w:rPr>
        <w:t xml:space="preserve">formularza </w:t>
      </w:r>
      <w:r w:rsidRPr="00752388">
        <w:rPr>
          <w:color w:val="000000" w:themeColor="text1"/>
          <w:lang w:val="x-none" w:eastAsia="x-none"/>
        </w:rPr>
        <w:t>ofert</w:t>
      </w:r>
      <w:r w:rsidRPr="00752388">
        <w:rPr>
          <w:color w:val="000000" w:themeColor="text1"/>
          <w:lang w:eastAsia="x-none"/>
        </w:rPr>
        <w:t>owego Wykonawcy</w:t>
      </w:r>
    </w:p>
    <w:p w:rsidR="00D33182" w:rsidRPr="00752388" w:rsidRDefault="00D33182" w:rsidP="00D33182">
      <w:pPr>
        <w:numPr>
          <w:ilvl w:val="0"/>
          <w:numId w:val="34"/>
        </w:numPr>
        <w:spacing w:line="276" w:lineRule="auto"/>
        <w:ind w:left="714" w:hanging="357"/>
        <w:jc w:val="both"/>
        <w:rPr>
          <w:color w:val="000000" w:themeColor="text1"/>
          <w:lang w:val="x-none" w:eastAsia="x-none"/>
        </w:rPr>
      </w:pPr>
      <w:r w:rsidRPr="00752388">
        <w:rPr>
          <w:color w:val="000000" w:themeColor="text1"/>
          <w:lang w:val="x-none" w:eastAsia="x-none"/>
        </w:rPr>
        <w:t>załącznik nr 2 –</w:t>
      </w:r>
      <w:r w:rsidRPr="00752388">
        <w:rPr>
          <w:color w:val="000000" w:themeColor="text1"/>
          <w:lang w:eastAsia="x-none"/>
        </w:rPr>
        <w:t xml:space="preserve"> Wykaz PPE do umowy</w:t>
      </w:r>
    </w:p>
    <w:p w:rsidR="00D33182" w:rsidRPr="00752388" w:rsidRDefault="00D33182" w:rsidP="00D33182">
      <w:pPr>
        <w:numPr>
          <w:ilvl w:val="0"/>
          <w:numId w:val="34"/>
        </w:numPr>
        <w:autoSpaceDE w:val="0"/>
        <w:autoSpaceDN w:val="0"/>
        <w:adjustRightInd w:val="0"/>
        <w:spacing w:line="276" w:lineRule="auto"/>
        <w:ind w:left="714" w:hanging="357"/>
        <w:jc w:val="both"/>
        <w:rPr>
          <w:rFonts w:eastAsia="Calibri"/>
          <w:color w:val="000000" w:themeColor="text1"/>
          <w:lang w:eastAsia="en-US"/>
        </w:rPr>
      </w:pPr>
      <w:r w:rsidRPr="00752388">
        <w:rPr>
          <w:rFonts w:eastAsia="Calibri"/>
          <w:bCs/>
          <w:color w:val="000000" w:themeColor="text1"/>
          <w:lang w:eastAsia="en-US"/>
        </w:rPr>
        <w:t xml:space="preserve">załącznik nr 3 – </w:t>
      </w:r>
      <w:r w:rsidRPr="00752388">
        <w:rPr>
          <w:rFonts w:eastAsia="Calibri"/>
          <w:color w:val="000000" w:themeColor="text1"/>
          <w:lang w:eastAsia="en-US"/>
        </w:rPr>
        <w:t>Pełnomocnictwo</w:t>
      </w:r>
    </w:p>
    <w:p w:rsidR="00D33182" w:rsidRPr="00752388" w:rsidRDefault="00D33182" w:rsidP="00D33182">
      <w:pPr>
        <w:autoSpaceDE w:val="0"/>
        <w:autoSpaceDN w:val="0"/>
        <w:adjustRightInd w:val="0"/>
        <w:spacing w:line="276" w:lineRule="auto"/>
        <w:ind w:left="714"/>
        <w:jc w:val="both"/>
        <w:rPr>
          <w:rFonts w:eastAsia="Calibri"/>
          <w:color w:val="000000" w:themeColor="text1"/>
          <w:lang w:eastAsia="en-US"/>
        </w:rPr>
      </w:pPr>
    </w:p>
    <w:p w:rsidR="00D33182" w:rsidRPr="00752388" w:rsidRDefault="00D33182" w:rsidP="00D33182">
      <w:pPr>
        <w:autoSpaceDE w:val="0"/>
        <w:autoSpaceDN w:val="0"/>
        <w:adjustRightInd w:val="0"/>
        <w:spacing w:after="200" w:line="276" w:lineRule="auto"/>
        <w:ind w:left="720"/>
        <w:contextualSpacing/>
        <w:jc w:val="both"/>
        <w:rPr>
          <w:rFonts w:eastAsia="Calibri"/>
          <w:color w:val="000000" w:themeColor="text1"/>
          <w:lang w:eastAsia="en-US"/>
        </w:rPr>
      </w:pPr>
    </w:p>
    <w:p w:rsidR="00D33182" w:rsidRDefault="00D33182" w:rsidP="00D33182">
      <w:pPr>
        <w:autoSpaceDE w:val="0"/>
        <w:autoSpaceDN w:val="0"/>
        <w:adjustRightInd w:val="0"/>
        <w:spacing w:line="276" w:lineRule="auto"/>
        <w:jc w:val="both"/>
        <w:rPr>
          <w:rFonts w:eastAsia="Calibri"/>
          <w:color w:val="000000" w:themeColor="text1"/>
          <w:sz w:val="20"/>
          <w:szCs w:val="20"/>
          <w:lang w:eastAsia="en-US"/>
        </w:rPr>
      </w:pPr>
    </w:p>
    <w:p w:rsidR="00D33182" w:rsidRDefault="00D33182" w:rsidP="00D33182">
      <w:pPr>
        <w:autoSpaceDE w:val="0"/>
        <w:autoSpaceDN w:val="0"/>
        <w:adjustRightInd w:val="0"/>
        <w:spacing w:line="276" w:lineRule="auto"/>
        <w:jc w:val="both"/>
        <w:rPr>
          <w:rFonts w:eastAsia="Calibri"/>
          <w:color w:val="000000" w:themeColor="text1"/>
          <w:sz w:val="20"/>
          <w:szCs w:val="20"/>
          <w:lang w:eastAsia="en-US"/>
        </w:rPr>
      </w:pPr>
    </w:p>
    <w:p w:rsidR="00D33182" w:rsidRDefault="00D33182" w:rsidP="00D33182">
      <w:pPr>
        <w:autoSpaceDE w:val="0"/>
        <w:autoSpaceDN w:val="0"/>
        <w:adjustRightInd w:val="0"/>
        <w:spacing w:line="276" w:lineRule="auto"/>
        <w:jc w:val="both"/>
        <w:rPr>
          <w:rFonts w:eastAsia="Calibri"/>
          <w:color w:val="000000" w:themeColor="text1"/>
          <w:sz w:val="20"/>
          <w:szCs w:val="20"/>
          <w:lang w:eastAsia="en-US"/>
        </w:rPr>
      </w:pPr>
    </w:p>
    <w:p w:rsidR="00D33182" w:rsidRPr="00752388" w:rsidRDefault="00D33182" w:rsidP="00D33182">
      <w:pPr>
        <w:autoSpaceDE w:val="0"/>
        <w:autoSpaceDN w:val="0"/>
        <w:adjustRightInd w:val="0"/>
        <w:spacing w:line="276" w:lineRule="auto"/>
        <w:jc w:val="both"/>
        <w:rPr>
          <w:rFonts w:eastAsia="Calibri"/>
          <w:color w:val="000000" w:themeColor="text1"/>
          <w:sz w:val="20"/>
          <w:szCs w:val="20"/>
          <w:lang w:eastAsia="en-US"/>
        </w:rPr>
      </w:pPr>
      <w:r w:rsidRPr="00752388">
        <w:rPr>
          <w:rFonts w:eastAsia="Calibri"/>
          <w:color w:val="000000" w:themeColor="text1"/>
          <w:sz w:val="20"/>
          <w:szCs w:val="20"/>
          <w:lang w:eastAsia="en-US"/>
        </w:rPr>
        <w:t>_______________________</w:t>
      </w:r>
      <w:r w:rsidRPr="00752388">
        <w:rPr>
          <w:rFonts w:eastAsia="Calibri"/>
          <w:color w:val="000000" w:themeColor="text1"/>
          <w:sz w:val="20"/>
          <w:szCs w:val="20"/>
          <w:lang w:eastAsia="en-US"/>
        </w:rPr>
        <w:tab/>
      </w:r>
      <w:r w:rsidRPr="00752388">
        <w:rPr>
          <w:rFonts w:eastAsia="Calibri"/>
          <w:color w:val="000000" w:themeColor="text1"/>
          <w:sz w:val="20"/>
          <w:szCs w:val="20"/>
          <w:lang w:eastAsia="en-US"/>
        </w:rPr>
        <w:tab/>
      </w:r>
      <w:r w:rsidRPr="00752388">
        <w:rPr>
          <w:rFonts w:eastAsia="Calibri"/>
          <w:color w:val="000000" w:themeColor="text1"/>
          <w:sz w:val="20"/>
          <w:szCs w:val="20"/>
          <w:lang w:eastAsia="en-US"/>
        </w:rPr>
        <w:tab/>
      </w:r>
      <w:r w:rsidRPr="00752388">
        <w:rPr>
          <w:rFonts w:eastAsia="Calibri"/>
          <w:color w:val="000000" w:themeColor="text1"/>
          <w:sz w:val="20"/>
          <w:szCs w:val="20"/>
          <w:lang w:eastAsia="en-US"/>
        </w:rPr>
        <w:tab/>
      </w:r>
      <w:r w:rsidRPr="00752388">
        <w:rPr>
          <w:rFonts w:eastAsia="Calibri"/>
          <w:color w:val="000000" w:themeColor="text1"/>
          <w:sz w:val="20"/>
          <w:szCs w:val="20"/>
          <w:lang w:eastAsia="en-US"/>
        </w:rPr>
        <w:tab/>
        <w:t>__________________________</w:t>
      </w:r>
    </w:p>
    <w:p w:rsidR="00D33182" w:rsidRPr="00752388" w:rsidRDefault="00D33182" w:rsidP="00D33182">
      <w:pPr>
        <w:spacing w:after="200" w:line="276" w:lineRule="auto"/>
        <w:jc w:val="both"/>
        <w:rPr>
          <w:color w:val="000000" w:themeColor="text1"/>
        </w:rPr>
      </w:pPr>
      <w:r w:rsidRPr="00752388">
        <w:rPr>
          <w:rFonts w:eastAsia="Calibri"/>
          <w:b/>
          <w:bCs/>
          <w:color w:val="000000" w:themeColor="text1"/>
          <w:sz w:val="20"/>
          <w:szCs w:val="20"/>
          <w:lang w:eastAsia="en-US"/>
        </w:rPr>
        <w:t xml:space="preserve">    Wykonawca </w:t>
      </w:r>
      <w:r w:rsidRPr="00752388">
        <w:rPr>
          <w:rFonts w:eastAsia="Calibri"/>
          <w:b/>
          <w:bCs/>
          <w:color w:val="000000" w:themeColor="text1"/>
          <w:sz w:val="20"/>
          <w:szCs w:val="20"/>
          <w:lang w:eastAsia="en-US"/>
        </w:rPr>
        <w:tab/>
      </w:r>
      <w:r w:rsidRPr="00752388">
        <w:rPr>
          <w:rFonts w:eastAsia="Calibri"/>
          <w:b/>
          <w:bCs/>
          <w:color w:val="000000" w:themeColor="text1"/>
          <w:sz w:val="20"/>
          <w:szCs w:val="20"/>
          <w:lang w:eastAsia="en-US"/>
        </w:rPr>
        <w:tab/>
      </w:r>
      <w:r w:rsidRPr="00752388">
        <w:rPr>
          <w:rFonts w:eastAsia="Calibri"/>
          <w:b/>
          <w:bCs/>
          <w:color w:val="000000" w:themeColor="text1"/>
          <w:sz w:val="20"/>
          <w:szCs w:val="20"/>
          <w:lang w:eastAsia="en-US"/>
        </w:rPr>
        <w:tab/>
      </w:r>
      <w:r w:rsidRPr="00752388">
        <w:rPr>
          <w:rFonts w:eastAsia="Calibri"/>
          <w:b/>
          <w:bCs/>
          <w:color w:val="000000" w:themeColor="text1"/>
          <w:sz w:val="20"/>
          <w:szCs w:val="20"/>
          <w:lang w:eastAsia="en-US"/>
        </w:rPr>
        <w:tab/>
      </w:r>
      <w:r w:rsidRPr="00752388">
        <w:rPr>
          <w:rFonts w:eastAsia="Calibri"/>
          <w:b/>
          <w:bCs/>
          <w:color w:val="000000" w:themeColor="text1"/>
          <w:sz w:val="20"/>
          <w:szCs w:val="20"/>
          <w:lang w:eastAsia="en-US"/>
        </w:rPr>
        <w:tab/>
      </w:r>
      <w:r w:rsidRPr="00752388">
        <w:rPr>
          <w:rFonts w:eastAsia="Calibri"/>
          <w:b/>
          <w:bCs/>
          <w:color w:val="000000" w:themeColor="text1"/>
          <w:sz w:val="20"/>
          <w:szCs w:val="20"/>
          <w:lang w:eastAsia="en-US"/>
        </w:rPr>
        <w:tab/>
      </w:r>
      <w:r w:rsidRPr="00752388">
        <w:rPr>
          <w:rFonts w:eastAsia="Calibri"/>
          <w:b/>
          <w:bCs/>
          <w:color w:val="000000" w:themeColor="text1"/>
          <w:sz w:val="20"/>
          <w:szCs w:val="20"/>
          <w:lang w:eastAsia="en-US"/>
        </w:rPr>
        <w:tab/>
      </w:r>
      <w:r w:rsidRPr="00752388">
        <w:rPr>
          <w:rFonts w:eastAsia="Calibri"/>
          <w:b/>
          <w:bCs/>
          <w:color w:val="000000" w:themeColor="text1"/>
          <w:sz w:val="20"/>
          <w:szCs w:val="20"/>
          <w:lang w:eastAsia="en-US"/>
        </w:rPr>
        <w:tab/>
        <w:t>Zamawiający</w:t>
      </w:r>
    </w:p>
    <w:p w:rsidR="005C7E08" w:rsidRPr="00D97B6A" w:rsidRDefault="005C7E08" w:rsidP="005C7E08">
      <w:pPr>
        <w:spacing w:after="200" w:line="276" w:lineRule="auto"/>
        <w:rPr>
          <w:rFonts w:eastAsia="Calibri"/>
          <w:color w:val="000000" w:themeColor="text1"/>
          <w:lang w:eastAsia="en-US"/>
        </w:rPr>
        <w:sectPr w:rsidR="005C7E08" w:rsidRPr="00D97B6A" w:rsidSect="00226733">
          <w:pgSz w:w="11906" w:h="16838"/>
          <w:pgMar w:top="1417" w:right="1417" w:bottom="1417" w:left="1417" w:header="708" w:footer="708" w:gutter="0"/>
          <w:cols w:space="708"/>
          <w:docGrid w:linePitch="360"/>
        </w:sectPr>
      </w:pPr>
    </w:p>
    <w:p w:rsidR="005C7E08" w:rsidRPr="00D97B6A" w:rsidRDefault="005C7E08" w:rsidP="005C7E08">
      <w:pPr>
        <w:spacing w:after="120" w:line="276" w:lineRule="auto"/>
        <w:jc w:val="right"/>
        <w:rPr>
          <w:rFonts w:eastAsia="Calibri"/>
          <w:b/>
          <w:bCs/>
          <w:i/>
          <w:color w:val="000000" w:themeColor="text1"/>
          <w:sz w:val="22"/>
          <w:szCs w:val="22"/>
          <w:lang w:eastAsia="en-US"/>
        </w:rPr>
      </w:pPr>
      <w:r w:rsidRPr="00D97B6A">
        <w:rPr>
          <w:rFonts w:eastAsia="Calibri"/>
          <w:b/>
          <w:bCs/>
          <w:i/>
          <w:color w:val="000000" w:themeColor="text1"/>
          <w:sz w:val="22"/>
          <w:szCs w:val="22"/>
          <w:lang w:eastAsia="en-US"/>
        </w:rPr>
        <w:lastRenderedPageBreak/>
        <w:t xml:space="preserve">Załącznik nr 2 do Umowy </w:t>
      </w:r>
      <w:r w:rsidR="00FF65FB" w:rsidRPr="00D97B6A">
        <w:rPr>
          <w:rFonts w:eastAsia="Calibri"/>
          <w:b/>
          <w:bCs/>
          <w:i/>
          <w:color w:val="000000" w:themeColor="text1"/>
          <w:sz w:val="22"/>
          <w:szCs w:val="22"/>
          <w:lang w:eastAsia="en-US"/>
        </w:rPr>
        <w:t xml:space="preserve">Zakupu </w:t>
      </w:r>
      <w:r w:rsidRPr="00D97B6A">
        <w:rPr>
          <w:rFonts w:eastAsia="Calibri"/>
          <w:b/>
          <w:bCs/>
          <w:i/>
          <w:color w:val="000000" w:themeColor="text1"/>
          <w:sz w:val="22"/>
          <w:szCs w:val="22"/>
          <w:lang w:eastAsia="en-US"/>
        </w:rPr>
        <w:t>Energii Elektrycznej</w:t>
      </w:r>
    </w:p>
    <w:p w:rsidR="005C7E08" w:rsidRPr="00D97B6A" w:rsidRDefault="005C7E08" w:rsidP="005C7E08">
      <w:pPr>
        <w:spacing w:after="120" w:line="276" w:lineRule="auto"/>
        <w:rPr>
          <w:rFonts w:eastAsia="Calibri"/>
          <w:b/>
          <w:color w:val="000000" w:themeColor="text1"/>
          <w:lang w:eastAsia="en-US"/>
        </w:rPr>
      </w:pPr>
      <w:r w:rsidRPr="00D97B6A">
        <w:rPr>
          <w:rFonts w:eastAsia="Calibri"/>
          <w:b/>
          <w:color w:val="000000" w:themeColor="text1"/>
          <w:lang w:eastAsia="en-US"/>
        </w:rPr>
        <w:t>Wykaz PPE:</w:t>
      </w:r>
    </w:p>
    <w:p w:rsidR="005C7E08" w:rsidRPr="00D97B6A" w:rsidRDefault="005C7E08" w:rsidP="00254B15">
      <w:pPr>
        <w:spacing w:line="276" w:lineRule="auto"/>
        <w:rPr>
          <w:rFonts w:eastAsia="Calibri"/>
          <w:color w:val="000000" w:themeColor="text1"/>
          <w:lang w:eastAsia="en-US"/>
        </w:rPr>
      </w:pPr>
      <w:r w:rsidRPr="00D97B6A">
        <w:rPr>
          <w:rFonts w:eastAsia="Calibri"/>
          <w:color w:val="000000" w:themeColor="text1"/>
          <w:lang w:eastAsia="en-US"/>
        </w:rPr>
        <w:t>Początek okresu umowy: ___________</w:t>
      </w:r>
    </w:p>
    <w:p w:rsidR="005C7E08" w:rsidRPr="00D97B6A" w:rsidRDefault="005C7E08" w:rsidP="00254B15">
      <w:pPr>
        <w:spacing w:line="276" w:lineRule="auto"/>
        <w:rPr>
          <w:rFonts w:eastAsia="Calibri"/>
          <w:color w:val="000000" w:themeColor="text1"/>
          <w:lang w:eastAsia="en-US"/>
        </w:rPr>
      </w:pPr>
      <w:r w:rsidRPr="00D97B6A">
        <w:rPr>
          <w:rFonts w:eastAsia="Calibri"/>
          <w:color w:val="000000" w:themeColor="text1"/>
          <w:lang w:eastAsia="en-US"/>
        </w:rPr>
        <w:t>Koniec okresu umowy: _____________</w:t>
      </w:r>
    </w:p>
    <w:p w:rsidR="005C7E08" w:rsidRPr="00D97B6A" w:rsidRDefault="005C7E08" w:rsidP="00254B15">
      <w:pPr>
        <w:spacing w:after="120" w:line="276" w:lineRule="auto"/>
        <w:rPr>
          <w:rFonts w:eastAsia="Calibri"/>
          <w:color w:val="000000" w:themeColor="text1"/>
          <w:lang w:eastAsia="en-US"/>
        </w:rPr>
      </w:pPr>
      <w:r w:rsidRPr="00D97B6A">
        <w:rPr>
          <w:rFonts w:eastAsia="Calibri"/>
          <w:color w:val="000000" w:themeColor="text1"/>
          <w:lang w:eastAsia="en-US"/>
        </w:rPr>
        <w:t>Płatnik: __________________________</w:t>
      </w:r>
    </w:p>
    <w:tbl>
      <w:tblPr>
        <w:tblW w:w="14166" w:type="dxa"/>
        <w:tblLayout w:type="fixed"/>
        <w:tblCellMar>
          <w:left w:w="70" w:type="dxa"/>
          <w:right w:w="70" w:type="dxa"/>
        </w:tblCellMar>
        <w:tblLook w:val="04A0" w:firstRow="1" w:lastRow="0" w:firstColumn="1" w:lastColumn="0" w:noHBand="0" w:noVBand="1"/>
      </w:tblPr>
      <w:tblGrid>
        <w:gridCol w:w="406"/>
        <w:gridCol w:w="811"/>
        <w:gridCol w:w="2131"/>
        <w:gridCol w:w="2464"/>
        <w:gridCol w:w="1352"/>
        <w:gridCol w:w="405"/>
        <w:gridCol w:w="757"/>
        <w:gridCol w:w="1105"/>
        <w:gridCol w:w="978"/>
        <w:gridCol w:w="780"/>
        <w:gridCol w:w="1085"/>
        <w:gridCol w:w="1892"/>
      </w:tblGrid>
      <w:tr w:rsidR="007B59A5" w:rsidRPr="00D97B6A" w:rsidTr="00F24964">
        <w:trPr>
          <w:trHeight w:val="672"/>
        </w:trPr>
        <w:tc>
          <w:tcPr>
            <w:tcW w:w="4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C7E08" w:rsidRPr="00D97B6A" w:rsidRDefault="005C7E08" w:rsidP="005C7E08">
            <w:pPr>
              <w:jc w:val="center"/>
              <w:rPr>
                <w:b/>
                <w:bCs/>
                <w:color w:val="000000" w:themeColor="text1"/>
                <w:sz w:val="16"/>
                <w:szCs w:val="16"/>
              </w:rPr>
            </w:pPr>
            <w:proofErr w:type="spellStart"/>
            <w:r w:rsidRPr="00D97B6A">
              <w:rPr>
                <w:b/>
                <w:bCs/>
                <w:color w:val="000000" w:themeColor="text1"/>
                <w:sz w:val="16"/>
                <w:szCs w:val="16"/>
              </w:rPr>
              <w:t>Lp</w:t>
            </w:r>
            <w:proofErr w:type="spellEnd"/>
          </w:p>
        </w:tc>
        <w:tc>
          <w:tcPr>
            <w:tcW w:w="811"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5C7E08" w:rsidRPr="00D97B6A" w:rsidRDefault="005C7E08" w:rsidP="005C7E08">
            <w:pPr>
              <w:jc w:val="center"/>
              <w:rPr>
                <w:b/>
                <w:bCs/>
                <w:color w:val="000000" w:themeColor="text1"/>
                <w:sz w:val="16"/>
                <w:szCs w:val="16"/>
              </w:rPr>
            </w:pPr>
            <w:r w:rsidRPr="00D97B6A">
              <w:rPr>
                <w:b/>
                <w:bCs/>
                <w:color w:val="000000" w:themeColor="text1"/>
                <w:sz w:val="16"/>
                <w:szCs w:val="16"/>
              </w:rPr>
              <w:t>Rdz. Ob.</w:t>
            </w:r>
          </w:p>
        </w:tc>
        <w:tc>
          <w:tcPr>
            <w:tcW w:w="2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C7E08" w:rsidRPr="00D97B6A" w:rsidRDefault="005C7E08" w:rsidP="005C7E08">
            <w:pPr>
              <w:jc w:val="center"/>
              <w:rPr>
                <w:b/>
                <w:bCs/>
                <w:color w:val="000000" w:themeColor="text1"/>
                <w:sz w:val="16"/>
                <w:szCs w:val="16"/>
              </w:rPr>
            </w:pPr>
            <w:r w:rsidRPr="00D97B6A">
              <w:rPr>
                <w:b/>
                <w:bCs/>
                <w:color w:val="000000" w:themeColor="text1"/>
                <w:sz w:val="16"/>
                <w:szCs w:val="16"/>
              </w:rPr>
              <w:t>Kod PPE</w:t>
            </w:r>
          </w:p>
        </w:tc>
        <w:tc>
          <w:tcPr>
            <w:tcW w:w="246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5C7E08" w:rsidRPr="00D97B6A" w:rsidRDefault="005C7E08" w:rsidP="005C7E08">
            <w:pPr>
              <w:jc w:val="center"/>
              <w:rPr>
                <w:b/>
                <w:bCs/>
                <w:color w:val="000000" w:themeColor="text1"/>
                <w:sz w:val="16"/>
                <w:szCs w:val="16"/>
              </w:rPr>
            </w:pPr>
            <w:r w:rsidRPr="00D97B6A">
              <w:rPr>
                <w:b/>
                <w:bCs/>
                <w:color w:val="000000" w:themeColor="text1"/>
                <w:sz w:val="16"/>
                <w:szCs w:val="16"/>
              </w:rPr>
              <w:t>Nazwa punktu poboru</w:t>
            </w:r>
          </w:p>
        </w:tc>
        <w:tc>
          <w:tcPr>
            <w:tcW w:w="135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5C7E08" w:rsidRPr="00D97B6A" w:rsidRDefault="005C7E08" w:rsidP="005C7E08">
            <w:pPr>
              <w:jc w:val="center"/>
              <w:rPr>
                <w:b/>
                <w:bCs/>
                <w:color w:val="000000" w:themeColor="text1"/>
                <w:sz w:val="16"/>
                <w:szCs w:val="16"/>
              </w:rPr>
            </w:pPr>
            <w:r w:rsidRPr="00D97B6A">
              <w:rPr>
                <w:b/>
                <w:bCs/>
                <w:color w:val="000000" w:themeColor="text1"/>
                <w:sz w:val="16"/>
                <w:szCs w:val="16"/>
              </w:rPr>
              <w:t>Adres/ ulica</w:t>
            </w:r>
          </w:p>
        </w:tc>
        <w:tc>
          <w:tcPr>
            <w:tcW w:w="40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5C7E08" w:rsidRPr="00D97B6A" w:rsidRDefault="005C7E08" w:rsidP="005C7E08">
            <w:pPr>
              <w:jc w:val="center"/>
              <w:rPr>
                <w:b/>
                <w:bCs/>
                <w:color w:val="000000" w:themeColor="text1"/>
                <w:sz w:val="16"/>
                <w:szCs w:val="16"/>
              </w:rPr>
            </w:pPr>
            <w:r w:rsidRPr="00D97B6A">
              <w:rPr>
                <w:b/>
                <w:bCs/>
                <w:color w:val="000000" w:themeColor="text1"/>
                <w:sz w:val="16"/>
                <w:szCs w:val="16"/>
              </w:rPr>
              <w:t>Nr</w:t>
            </w:r>
          </w:p>
        </w:tc>
        <w:tc>
          <w:tcPr>
            <w:tcW w:w="75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5C7E08" w:rsidRPr="00D97B6A" w:rsidRDefault="005C7E08" w:rsidP="005C7E08">
            <w:pPr>
              <w:jc w:val="center"/>
              <w:rPr>
                <w:b/>
                <w:bCs/>
                <w:color w:val="000000" w:themeColor="text1"/>
                <w:sz w:val="16"/>
                <w:szCs w:val="16"/>
              </w:rPr>
            </w:pPr>
            <w:r w:rsidRPr="00D97B6A">
              <w:rPr>
                <w:b/>
                <w:bCs/>
                <w:color w:val="000000" w:themeColor="text1"/>
                <w:sz w:val="16"/>
                <w:szCs w:val="16"/>
              </w:rPr>
              <w:t>Kod</w:t>
            </w:r>
          </w:p>
        </w:tc>
        <w:tc>
          <w:tcPr>
            <w:tcW w:w="110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5C7E08" w:rsidRPr="00D97B6A" w:rsidRDefault="005C7E08" w:rsidP="005C7E08">
            <w:pPr>
              <w:jc w:val="center"/>
              <w:rPr>
                <w:b/>
                <w:bCs/>
                <w:color w:val="000000" w:themeColor="text1"/>
                <w:sz w:val="16"/>
                <w:szCs w:val="16"/>
              </w:rPr>
            </w:pPr>
            <w:r w:rsidRPr="00D97B6A">
              <w:rPr>
                <w:b/>
                <w:bCs/>
                <w:color w:val="000000" w:themeColor="text1"/>
                <w:sz w:val="16"/>
                <w:szCs w:val="16"/>
              </w:rPr>
              <w:t>Miejscowość</w:t>
            </w:r>
          </w:p>
        </w:tc>
        <w:tc>
          <w:tcPr>
            <w:tcW w:w="97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5C7E08" w:rsidRPr="00D97B6A" w:rsidRDefault="005C7E08" w:rsidP="005C7E08">
            <w:pPr>
              <w:jc w:val="center"/>
              <w:rPr>
                <w:b/>
                <w:bCs/>
                <w:color w:val="000000" w:themeColor="text1"/>
                <w:sz w:val="16"/>
                <w:szCs w:val="16"/>
              </w:rPr>
            </w:pPr>
            <w:r w:rsidRPr="00D97B6A">
              <w:rPr>
                <w:b/>
                <w:bCs/>
                <w:color w:val="000000" w:themeColor="text1"/>
                <w:sz w:val="16"/>
                <w:szCs w:val="16"/>
              </w:rPr>
              <w:t>Numer licznika</w:t>
            </w:r>
          </w:p>
        </w:tc>
        <w:tc>
          <w:tcPr>
            <w:tcW w:w="78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5C7E08" w:rsidRPr="00D97B6A" w:rsidRDefault="005C7E08" w:rsidP="005C7E08">
            <w:pPr>
              <w:jc w:val="center"/>
              <w:rPr>
                <w:b/>
                <w:bCs/>
                <w:color w:val="000000" w:themeColor="text1"/>
                <w:sz w:val="16"/>
                <w:szCs w:val="16"/>
              </w:rPr>
            </w:pPr>
            <w:r w:rsidRPr="00D97B6A">
              <w:rPr>
                <w:b/>
                <w:bCs/>
                <w:color w:val="000000" w:themeColor="text1"/>
                <w:sz w:val="16"/>
                <w:szCs w:val="16"/>
              </w:rPr>
              <w:t>Grupa taryfowa</w:t>
            </w:r>
          </w:p>
        </w:tc>
        <w:tc>
          <w:tcPr>
            <w:tcW w:w="108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5C7E08" w:rsidRPr="00D97B6A" w:rsidRDefault="005C7E08" w:rsidP="005C7E08">
            <w:pPr>
              <w:jc w:val="center"/>
              <w:rPr>
                <w:b/>
                <w:bCs/>
                <w:color w:val="000000" w:themeColor="text1"/>
                <w:sz w:val="16"/>
                <w:szCs w:val="16"/>
              </w:rPr>
            </w:pPr>
            <w:r w:rsidRPr="00D97B6A">
              <w:rPr>
                <w:b/>
                <w:bCs/>
                <w:color w:val="000000" w:themeColor="text1"/>
                <w:sz w:val="16"/>
                <w:szCs w:val="16"/>
              </w:rPr>
              <w:t>Moc umowna (kW)</w:t>
            </w:r>
          </w:p>
        </w:tc>
        <w:tc>
          <w:tcPr>
            <w:tcW w:w="18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5C7E08" w:rsidRPr="00D97B6A" w:rsidRDefault="005C7E08" w:rsidP="005C7E08">
            <w:pPr>
              <w:jc w:val="center"/>
              <w:rPr>
                <w:b/>
                <w:bCs/>
                <w:color w:val="000000" w:themeColor="text1"/>
                <w:sz w:val="16"/>
                <w:szCs w:val="16"/>
              </w:rPr>
            </w:pPr>
            <w:r w:rsidRPr="00D97B6A">
              <w:rPr>
                <w:b/>
                <w:bCs/>
                <w:color w:val="000000" w:themeColor="text1"/>
                <w:sz w:val="16"/>
                <w:szCs w:val="16"/>
              </w:rPr>
              <w:t xml:space="preserve">Szacowane zużycie energii w okresie umowy </w:t>
            </w:r>
            <w:proofErr w:type="spellStart"/>
            <w:r w:rsidRPr="00D97B6A">
              <w:rPr>
                <w:b/>
                <w:bCs/>
                <w:color w:val="000000" w:themeColor="text1"/>
                <w:sz w:val="16"/>
                <w:szCs w:val="16"/>
              </w:rPr>
              <w:t>MWh</w:t>
            </w:r>
            <w:proofErr w:type="spellEnd"/>
          </w:p>
        </w:tc>
      </w:tr>
      <w:tr w:rsidR="007B59A5" w:rsidRPr="00D97B6A" w:rsidTr="00F24964">
        <w:trPr>
          <w:trHeight w:val="280"/>
        </w:trPr>
        <w:tc>
          <w:tcPr>
            <w:tcW w:w="406" w:type="dxa"/>
            <w:tcBorders>
              <w:top w:val="nil"/>
              <w:left w:val="single" w:sz="4" w:space="0" w:color="auto"/>
              <w:bottom w:val="single" w:sz="4" w:space="0" w:color="auto"/>
              <w:right w:val="single" w:sz="4" w:space="0" w:color="auto"/>
            </w:tcBorders>
            <w:shd w:val="clear" w:color="auto" w:fill="auto"/>
            <w:noWrap/>
            <w:vAlign w:val="center"/>
            <w:hideMark/>
          </w:tcPr>
          <w:p w:rsidR="005C7E08" w:rsidRPr="00D97B6A" w:rsidRDefault="005C7E08" w:rsidP="005C7E08">
            <w:pPr>
              <w:jc w:val="center"/>
              <w:rPr>
                <w:color w:val="000000" w:themeColor="text1"/>
                <w:sz w:val="16"/>
                <w:szCs w:val="16"/>
              </w:rPr>
            </w:pPr>
            <w:r w:rsidRPr="00D97B6A">
              <w:rPr>
                <w:color w:val="000000" w:themeColor="text1"/>
                <w:sz w:val="16"/>
                <w:szCs w:val="16"/>
              </w:rPr>
              <w:t>1</w:t>
            </w:r>
          </w:p>
        </w:tc>
        <w:tc>
          <w:tcPr>
            <w:tcW w:w="811" w:type="dxa"/>
            <w:tcBorders>
              <w:top w:val="single" w:sz="4" w:space="0" w:color="auto"/>
              <w:left w:val="nil"/>
              <w:bottom w:val="single" w:sz="4" w:space="0" w:color="auto"/>
              <w:right w:val="single" w:sz="4" w:space="0" w:color="auto"/>
            </w:tcBorders>
            <w:vAlign w:val="center"/>
          </w:tcPr>
          <w:p w:rsidR="005C7E08" w:rsidRPr="00D97B6A" w:rsidRDefault="005C7E08" w:rsidP="005C7E08">
            <w:pPr>
              <w:jc w:val="center"/>
              <w:rPr>
                <w:color w:val="000000" w:themeColor="text1"/>
                <w:sz w:val="16"/>
                <w:szCs w:val="16"/>
              </w:rPr>
            </w:pPr>
            <w:r w:rsidRPr="00D97B6A">
              <w:rPr>
                <w:color w:val="000000" w:themeColor="text1"/>
                <w:sz w:val="16"/>
                <w:szCs w:val="16"/>
              </w:rPr>
              <w:t>Bud.</w:t>
            </w:r>
          </w:p>
        </w:tc>
        <w:tc>
          <w:tcPr>
            <w:tcW w:w="2131" w:type="dxa"/>
            <w:tcBorders>
              <w:top w:val="nil"/>
              <w:left w:val="single" w:sz="4" w:space="0" w:color="auto"/>
              <w:bottom w:val="single" w:sz="4" w:space="0" w:color="auto"/>
              <w:right w:val="single" w:sz="4" w:space="0" w:color="auto"/>
            </w:tcBorders>
            <w:shd w:val="clear" w:color="auto" w:fill="auto"/>
            <w:noWrap/>
            <w:vAlign w:val="center"/>
            <w:hideMark/>
          </w:tcPr>
          <w:p w:rsidR="005C7E08" w:rsidRPr="00D97B6A" w:rsidRDefault="005C7E08" w:rsidP="005C7E08">
            <w:pPr>
              <w:jc w:val="center"/>
              <w:rPr>
                <w:color w:val="000000" w:themeColor="text1"/>
                <w:sz w:val="16"/>
                <w:szCs w:val="16"/>
              </w:rPr>
            </w:pPr>
            <w:r w:rsidRPr="00D97B6A">
              <w:rPr>
                <w:color w:val="000000" w:themeColor="text1"/>
                <w:sz w:val="16"/>
                <w:szCs w:val="16"/>
              </w:rPr>
              <w:t>PL0000010060800000000000000007974</w:t>
            </w:r>
          </w:p>
        </w:tc>
        <w:tc>
          <w:tcPr>
            <w:tcW w:w="2464" w:type="dxa"/>
            <w:tcBorders>
              <w:top w:val="nil"/>
              <w:left w:val="nil"/>
              <w:bottom w:val="single" w:sz="4" w:space="0" w:color="auto"/>
              <w:right w:val="single" w:sz="4" w:space="0" w:color="auto"/>
            </w:tcBorders>
            <w:shd w:val="clear" w:color="auto" w:fill="auto"/>
            <w:noWrap/>
            <w:vAlign w:val="center"/>
            <w:hideMark/>
          </w:tcPr>
          <w:p w:rsidR="005C7E08" w:rsidRPr="00D97B6A" w:rsidRDefault="005C7E08" w:rsidP="005C7E08">
            <w:pPr>
              <w:jc w:val="center"/>
              <w:rPr>
                <w:color w:val="000000" w:themeColor="text1"/>
                <w:sz w:val="16"/>
                <w:szCs w:val="16"/>
              </w:rPr>
            </w:pPr>
            <w:r w:rsidRPr="00D97B6A">
              <w:rPr>
                <w:color w:val="000000" w:themeColor="text1"/>
                <w:sz w:val="16"/>
                <w:szCs w:val="16"/>
              </w:rPr>
              <w:t>Kasa Rolniczego Ubezpieczenia Społecznego</w:t>
            </w:r>
          </w:p>
        </w:tc>
        <w:tc>
          <w:tcPr>
            <w:tcW w:w="1352" w:type="dxa"/>
            <w:tcBorders>
              <w:top w:val="nil"/>
              <w:left w:val="nil"/>
              <w:bottom w:val="single" w:sz="4" w:space="0" w:color="auto"/>
              <w:right w:val="single" w:sz="4" w:space="0" w:color="auto"/>
            </w:tcBorders>
            <w:shd w:val="clear" w:color="auto" w:fill="auto"/>
            <w:noWrap/>
            <w:vAlign w:val="center"/>
            <w:hideMark/>
          </w:tcPr>
          <w:p w:rsidR="005C7E08" w:rsidRPr="00D97B6A" w:rsidRDefault="00DB08D8" w:rsidP="005C7E08">
            <w:pPr>
              <w:jc w:val="center"/>
              <w:rPr>
                <w:color w:val="000000" w:themeColor="text1"/>
                <w:sz w:val="16"/>
                <w:szCs w:val="16"/>
              </w:rPr>
            </w:pPr>
            <w:r w:rsidRPr="00D97B6A">
              <w:rPr>
                <w:color w:val="000000" w:themeColor="text1"/>
                <w:sz w:val="16"/>
                <w:szCs w:val="16"/>
              </w:rPr>
              <w:t xml:space="preserve">Al. </w:t>
            </w:r>
            <w:r w:rsidR="005C7E08" w:rsidRPr="00D97B6A">
              <w:rPr>
                <w:color w:val="000000" w:themeColor="text1"/>
                <w:sz w:val="16"/>
                <w:szCs w:val="16"/>
              </w:rPr>
              <w:t>Niepodległości</w:t>
            </w:r>
          </w:p>
        </w:tc>
        <w:tc>
          <w:tcPr>
            <w:tcW w:w="405" w:type="dxa"/>
            <w:tcBorders>
              <w:top w:val="nil"/>
              <w:left w:val="nil"/>
              <w:bottom w:val="single" w:sz="4" w:space="0" w:color="auto"/>
              <w:right w:val="single" w:sz="4" w:space="0" w:color="auto"/>
            </w:tcBorders>
            <w:shd w:val="clear" w:color="auto" w:fill="auto"/>
            <w:noWrap/>
            <w:vAlign w:val="center"/>
            <w:hideMark/>
          </w:tcPr>
          <w:p w:rsidR="005C7E08" w:rsidRPr="00D97B6A" w:rsidRDefault="005C7E08" w:rsidP="005C7E08">
            <w:pPr>
              <w:jc w:val="center"/>
              <w:rPr>
                <w:color w:val="000000" w:themeColor="text1"/>
                <w:sz w:val="16"/>
                <w:szCs w:val="16"/>
              </w:rPr>
            </w:pPr>
            <w:r w:rsidRPr="00D97B6A">
              <w:rPr>
                <w:color w:val="000000" w:themeColor="text1"/>
                <w:sz w:val="16"/>
                <w:szCs w:val="16"/>
              </w:rPr>
              <w:t>190</w:t>
            </w:r>
          </w:p>
        </w:tc>
        <w:tc>
          <w:tcPr>
            <w:tcW w:w="757" w:type="dxa"/>
            <w:tcBorders>
              <w:top w:val="nil"/>
              <w:left w:val="nil"/>
              <w:bottom w:val="single" w:sz="4" w:space="0" w:color="auto"/>
              <w:right w:val="single" w:sz="4" w:space="0" w:color="auto"/>
            </w:tcBorders>
            <w:shd w:val="clear" w:color="auto" w:fill="auto"/>
            <w:noWrap/>
            <w:vAlign w:val="center"/>
            <w:hideMark/>
          </w:tcPr>
          <w:p w:rsidR="005C7E08" w:rsidRPr="00D97B6A" w:rsidRDefault="005C7E08" w:rsidP="005C7E08">
            <w:pPr>
              <w:jc w:val="center"/>
              <w:rPr>
                <w:color w:val="000000" w:themeColor="text1"/>
                <w:sz w:val="16"/>
                <w:szCs w:val="16"/>
              </w:rPr>
            </w:pPr>
            <w:r w:rsidRPr="00D97B6A">
              <w:rPr>
                <w:color w:val="000000" w:themeColor="text1"/>
                <w:sz w:val="16"/>
                <w:szCs w:val="16"/>
              </w:rPr>
              <w:t>00-608</w:t>
            </w:r>
          </w:p>
        </w:tc>
        <w:tc>
          <w:tcPr>
            <w:tcW w:w="1105" w:type="dxa"/>
            <w:tcBorders>
              <w:top w:val="nil"/>
              <w:left w:val="nil"/>
              <w:bottom w:val="single" w:sz="4" w:space="0" w:color="auto"/>
              <w:right w:val="single" w:sz="4" w:space="0" w:color="auto"/>
            </w:tcBorders>
            <w:shd w:val="clear" w:color="auto" w:fill="auto"/>
            <w:noWrap/>
            <w:vAlign w:val="center"/>
            <w:hideMark/>
          </w:tcPr>
          <w:p w:rsidR="005C7E08" w:rsidRPr="00D97B6A" w:rsidRDefault="005C7E08" w:rsidP="005C7E08">
            <w:pPr>
              <w:jc w:val="center"/>
              <w:rPr>
                <w:color w:val="000000" w:themeColor="text1"/>
                <w:sz w:val="16"/>
                <w:szCs w:val="16"/>
              </w:rPr>
            </w:pPr>
            <w:r w:rsidRPr="00D97B6A">
              <w:rPr>
                <w:color w:val="000000" w:themeColor="text1"/>
                <w:sz w:val="16"/>
                <w:szCs w:val="16"/>
              </w:rPr>
              <w:t>Warszawa</w:t>
            </w:r>
          </w:p>
        </w:tc>
        <w:tc>
          <w:tcPr>
            <w:tcW w:w="978" w:type="dxa"/>
            <w:tcBorders>
              <w:top w:val="nil"/>
              <w:left w:val="nil"/>
              <w:bottom w:val="single" w:sz="4" w:space="0" w:color="auto"/>
              <w:right w:val="single" w:sz="4" w:space="0" w:color="auto"/>
            </w:tcBorders>
            <w:shd w:val="clear" w:color="auto" w:fill="auto"/>
            <w:noWrap/>
            <w:vAlign w:val="center"/>
            <w:hideMark/>
          </w:tcPr>
          <w:p w:rsidR="005C7E08" w:rsidRPr="00D97B6A" w:rsidRDefault="005C7E08" w:rsidP="005C7E08">
            <w:pPr>
              <w:jc w:val="center"/>
              <w:rPr>
                <w:color w:val="000000" w:themeColor="text1"/>
                <w:sz w:val="16"/>
                <w:szCs w:val="16"/>
              </w:rPr>
            </w:pPr>
            <w:r w:rsidRPr="00D97B6A">
              <w:rPr>
                <w:color w:val="000000" w:themeColor="text1"/>
                <w:sz w:val="16"/>
                <w:szCs w:val="16"/>
              </w:rPr>
              <w:t>1386563</w:t>
            </w:r>
          </w:p>
        </w:tc>
        <w:tc>
          <w:tcPr>
            <w:tcW w:w="780" w:type="dxa"/>
            <w:tcBorders>
              <w:top w:val="nil"/>
              <w:left w:val="nil"/>
              <w:bottom w:val="single" w:sz="4" w:space="0" w:color="auto"/>
              <w:right w:val="single" w:sz="4" w:space="0" w:color="auto"/>
            </w:tcBorders>
            <w:shd w:val="clear" w:color="auto" w:fill="auto"/>
            <w:noWrap/>
            <w:vAlign w:val="center"/>
            <w:hideMark/>
          </w:tcPr>
          <w:p w:rsidR="005C7E08" w:rsidRPr="00D97B6A" w:rsidRDefault="005C7E08" w:rsidP="005C7E08">
            <w:pPr>
              <w:jc w:val="center"/>
              <w:rPr>
                <w:color w:val="000000" w:themeColor="text1"/>
                <w:sz w:val="16"/>
                <w:szCs w:val="16"/>
              </w:rPr>
            </w:pPr>
            <w:r w:rsidRPr="00D97B6A">
              <w:rPr>
                <w:color w:val="000000" w:themeColor="text1"/>
                <w:sz w:val="16"/>
                <w:szCs w:val="16"/>
              </w:rPr>
              <w:t>C21</w:t>
            </w:r>
          </w:p>
        </w:tc>
        <w:tc>
          <w:tcPr>
            <w:tcW w:w="1085" w:type="dxa"/>
            <w:tcBorders>
              <w:top w:val="nil"/>
              <w:left w:val="nil"/>
              <w:bottom w:val="single" w:sz="4" w:space="0" w:color="auto"/>
              <w:right w:val="single" w:sz="4" w:space="0" w:color="auto"/>
            </w:tcBorders>
            <w:shd w:val="clear" w:color="auto" w:fill="auto"/>
            <w:noWrap/>
            <w:vAlign w:val="center"/>
            <w:hideMark/>
          </w:tcPr>
          <w:p w:rsidR="005C7E08" w:rsidRPr="00D97B6A" w:rsidRDefault="005C7E08" w:rsidP="005C7E08">
            <w:pPr>
              <w:jc w:val="center"/>
              <w:rPr>
                <w:color w:val="000000" w:themeColor="text1"/>
                <w:sz w:val="16"/>
                <w:szCs w:val="16"/>
              </w:rPr>
            </w:pPr>
            <w:r w:rsidRPr="00D97B6A">
              <w:rPr>
                <w:color w:val="000000" w:themeColor="text1"/>
                <w:sz w:val="16"/>
                <w:szCs w:val="16"/>
              </w:rPr>
              <w:t>140</w:t>
            </w:r>
          </w:p>
        </w:tc>
        <w:tc>
          <w:tcPr>
            <w:tcW w:w="1892" w:type="dxa"/>
            <w:tcBorders>
              <w:top w:val="nil"/>
              <w:left w:val="nil"/>
              <w:bottom w:val="single" w:sz="4" w:space="0" w:color="auto"/>
              <w:right w:val="single" w:sz="4" w:space="0" w:color="auto"/>
            </w:tcBorders>
            <w:shd w:val="clear" w:color="auto" w:fill="auto"/>
            <w:noWrap/>
            <w:vAlign w:val="center"/>
          </w:tcPr>
          <w:p w:rsidR="005C7E08" w:rsidRPr="00D97B6A" w:rsidRDefault="005C7E08" w:rsidP="005C7E08">
            <w:pPr>
              <w:jc w:val="center"/>
              <w:rPr>
                <w:color w:val="000000" w:themeColor="text1"/>
                <w:sz w:val="16"/>
                <w:szCs w:val="16"/>
              </w:rPr>
            </w:pPr>
            <w:r w:rsidRPr="00D97B6A">
              <w:rPr>
                <w:color w:val="000000" w:themeColor="text1"/>
                <w:sz w:val="16"/>
                <w:szCs w:val="16"/>
              </w:rPr>
              <w:t>1 018,080</w:t>
            </w:r>
          </w:p>
        </w:tc>
      </w:tr>
    </w:tbl>
    <w:p w:rsidR="005C7E08" w:rsidRPr="00D97B6A" w:rsidRDefault="005C7E08" w:rsidP="005C7E08">
      <w:pPr>
        <w:spacing w:after="200" w:line="276" w:lineRule="auto"/>
        <w:rPr>
          <w:rFonts w:eastAsia="Calibri"/>
          <w:b/>
          <w:color w:val="000000" w:themeColor="text1"/>
          <w:lang w:eastAsia="en-US"/>
        </w:rPr>
      </w:pPr>
    </w:p>
    <w:p w:rsidR="005C7E08" w:rsidRPr="00D97B6A" w:rsidRDefault="005C7E08" w:rsidP="005C7E08">
      <w:pPr>
        <w:spacing w:after="200" w:line="276" w:lineRule="auto"/>
        <w:rPr>
          <w:rFonts w:eastAsia="Calibri"/>
          <w:color w:val="000000" w:themeColor="text1"/>
          <w:lang w:eastAsia="en-US"/>
        </w:rPr>
      </w:pPr>
    </w:p>
    <w:p w:rsidR="005C7E08" w:rsidRPr="00D97B6A" w:rsidRDefault="005C7E08" w:rsidP="005C7E08">
      <w:pPr>
        <w:spacing w:after="200" w:line="276" w:lineRule="auto"/>
        <w:rPr>
          <w:rFonts w:eastAsia="Calibri"/>
          <w:color w:val="000000" w:themeColor="text1"/>
          <w:lang w:eastAsia="en-US"/>
        </w:rPr>
      </w:pPr>
    </w:p>
    <w:p w:rsidR="005C7E08" w:rsidRPr="00D97B6A" w:rsidRDefault="005C7E08" w:rsidP="005C7E08">
      <w:pPr>
        <w:spacing w:after="200" w:line="276" w:lineRule="auto"/>
        <w:rPr>
          <w:rFonts w:eastAsia="Calibri"/>
          <w:color w:val="000000" w:themeColor="text1"/>
          <w:lang w:eastAsia="en-US"/>
        </w:rPr>
        <w:sectPr w:rsidR="005C7E08" w:rsidRPr="00D97B6A" w:rsidSect="005C7E08">
          <w:footerReference w:type="default" r:id="rId13"/>
          <w:pgSz w:w="16838" w:h="11906" w:orient="landscape"/>
          <w:pgMar w:top="1417" w:right="1417" w:bottom="1417" w:left="1417" w:header="708" w:footer="708" w:gutter="0"/>
          <w:cols w:space="708"/>
          <w:docGrid w:linePitch="360"/>
        </w:sectPr>
      </w:pPr>
    </w:p>
    <w:p w:rsidR="005C7E08" w:rsidRPr="00D97B6A" w:rsidRDefault="005C7E08" w:rsidP="005C7E08">
      <w:pPr>
        <w:spacing w:after="200" w:line="276" w:lineRule="auto"/>
        <w:jc w:val="right"/>
        <w:rPr>
          <w:rFonts w:eastAsia="Calibri"/>
          <w:b/>
          <w:i/>
          <w:color w:val="000000" w:themeColor="text1"/>
          <w:sz w:val="22"/>
          <w:szCs w:val="22"/>
          <w:lang w:eastAsia="en-US"/>
        </w:rPr>
      </w:pPr>
      <w:r w:rsidRPr="00D97B6A">
        <w:rPr>
          <w:rFonts w:eastAsia="Calibri"/>
          <w:b/>
          <w:i/>
          <w:color w:val="000000" w:themeColor="text1"/>
          <w:sz w:val="22"/>
          <w:szCs w:val="22"/>
          <w:lang w:eastAsia="en-US"/>
        </w:rPr>
        <w:lastRenderedPageBreak/>
        <w:t xml:space="preserve">Załącznik nr 3 do Umowy </w:t>
      </w:r>
      <w:r w:rsidR="00FF65FB" w:rsidRPr="00D97B6A">
        <w:rPr>
          <w:rFonts w:eastAsia="Calibri"/>
          <w:b/>
          <w:i/>
          <w:color w:val="000000" w:themeColor="text1"/>
          <w:sz w:val="22"/>
          <w:szCs w:val="22"/>
          <w:lang w:eastAsia="en-US"/>
        </w:rPr>
        <w:t>Zakupu</w:t>
      </w:r>
      <w:r w:rsidRPr="00D97B6A">
        <w:rPr>
          <w:rFonts w:eastAsia="Calibri"/>
          <w:b/>
          <w:i/>
          <w:color w:val="000000" w:themeColor="text1"/>
          <w:sz w:val="22"/>
          <w:szCs w:val="22"/>
          <w:lang w:eastAsia="en-US"/>
        </w:rPr>
        <w:t xml:space="preserve"> Energii Elektrycznej</w:t>
      </w:r>
    </w:p>
    <w:p w:rsidR="005C7E08" w:rsidRPr="00D97B6A" w:rsidRDefault="005C7E08" w:rsidP="005C7E08">
      <w:pPr>
        <w:autoSpaceDE w:val="0"/>
        <w:autoSpaceDN w:val="0"/>
        <w:adjustRightInd w:val="0"/>
        <w:spacing w:line="276" w:lineRule="auto"/>
        <w:jc w:val="right"/>
        <w:rPr>
          <w:color w:val="000000" w:themeColor="text1"/>
          <w:sz w:val="22"/>
          <w:szCs w:val="22"/>
        </w:rPr>
      </w:pPr>
      <w:r w:rsidRPr="00D97B6A">
        <w:rPr>
          <w:color w:val="000000" w:themeColor="text1"/>
          <w:sz w:val="22"/>
          <w:szCs w:val="22"/>
        </w:rPr>
        <w:t xml:space="preserve">Warszawa, dnia ____ 2018 r. </w:t>
      </w:r>
    </w:p>
    <w:p w:rsidR="005C7E08" w:rsidRPr="00D97B6A" w:rsidRDefault="005C7E08" w:rsidP="005C7E08">
      <w:pPr>
        <w:autoSpaceDE w:val="0"/>
        <w:autoSpaceDN w:val="0"/>
        <w:adjustRightInd w:val="0"/>
        <w:spacing w:line="276" w:lineRule="auto"/>
        <w:jc w:val="center"/>
        <w:rPr>
          <w:bCs/>
          <w:color w:val="000000" w:themeColor="text1"/>
          <w:sz w:val="22"/>
          <w:szCs w:val="22"/>
        </w:rPr>
      </w:pPr>
    </w:p>
    <w:p w:rsidR="005C7E08" w:rsidRPr="00D97B6A" w:rsidRDefault="005C7E08" w:rsidP="005C7E08">
      <w:pPr>
        <w:autoSpaceDE w:val="0"/>
        <w:autoSpaceDN w:val="0"/>
        <w:adjustRightInd w:val="0"/>
        <w:spacing w:line="276" w:lineRule="auto"/>
        <w:jc w:val="center"/>
        <w:rPr>
          <w:b/>
          <w:bCs/>
          <w:color w:val="000000" w:themeColor="text1"/>
          <w:sz w:val="22"/>
          <w:szCs w:val="22"/>
        </w:rPr>
      </w:pPr>
      <w:r w:rsidRPr="00D97B6A">
        <w:rPr>
          <w:b/>
          <w:bCs/>
          <w:color w:val="000000" w:themeColor="text1"/>
          <w:sz w:val="22"/>
          <w:szCs w:val="22"/>
        </w:rPr>
        <w:t>PEŁNOMOCNICTWO</w:t>
      </w:r>
    </w:p>
    <w:p w:rsidR="005C7E08" w:rsidRPr="00D97B6A" w:rsidRDefault="005C7E08" w:rsidP="005C7E08">
      <w:pPr>
        <w:autoSpaceDE w:val="0"/>
        <w:autoSpaceDN w:val="0"/>
        <w:adjustRightInd w:val="0"/>
        <w:spacing w:line="276" w:lineRule="auto"/>
        <w:jc w:val="both"/>
        <w:rPr>
          <w:color w:val="000000" w:themeColor="text1"/>
          <w:sz w:val="22"/>
          <w:szCs w:val="22"/>
        </w:rPr>
      </w:pPr>
    </w:p>
    <w:p w:rsidR="005C7E08" w:rsidRPr="00D97B6A" w:rsidRDefault="005C7E08" w:rsidP="005C7E08">
      <w:pPr>
        <w:autoSpaceDE w:val="0"/>
        <w:autoSpaceDN w:val="0"/>
        <w:adjustRightInd w:val="0"/>
        <w:spacing w:line="276" w:lineRule="auto"/>
        <w:jc w:val="both"/>
        <w:rPr>
          <w:rFonts w:eastAsia="Calibri"/>
          <w:color w:val="000000" w:themeColor="text1"/>
          <w:sz w:val="22"/>
          <w:szCs w:val="22"/>
          <w:lang w:eastAsia="en-US"/>
        </w:rPr>
      </w:pPr>
      <w:r w:rsidRPr="00D97B6A">
        <w:rPr>
          <w:rFonts w:eastAsia="Calibri"/>
          <w:color w:val="000000" w:themeColor="text1"/>
          <w:sz w:val="22"/>
          <w:szCs w:val="22"/>
          <w:lang w:eastAsia="en-US"/>
        </w:rPr>
        <w:t xml:space="preserve">___________________ z siedzibą w _______; __-___, ul. ________ ; NIP: </w:t>
      </w:r>
      <w:r w:rsidRPr="00D97B6A">
        <w:rPr>
          <w:color w:val="000000" w:themeColor="text1"/>
          <w:sz w:val="22"/>
          <w:szCs w:val="22"/>
          <w:lang w:eastAsia="en-US"/>
        </w:rPr>
        <w:t xml:space="preserve">_______; </w:t>
      </w:r>
      <w:r w:rsidRPr="00D97B6A">
        <w:rPr>
          <w:rFonts w:eastAsia="Calibri"/>
          <w:color w:val="000000" w:themeColor="text1"/>
          <w:sz w:val="22"/>
          <w:szCs w:val="22"/>
          <w:lang w:eastAsia="en-US"/>
        </w:rPr>
        <w:t xml:space="preserve">REGON </w:t>
      </w:r>
      <w:r w:rsidRPr="00D97B6A">
        <w:rPr>
          <w:color w:val="000000" w:themeColor="text1"/>
          <w:sz w:val="22"/>
          <w:szCs w:val="22"/>
          <w:lang w:eastAsia="en-US"/>
        </w:rPr>
        <w:t xml:space="preserve">________; </w:t>
      </w:r>
      <w:r w:rsidRPr="00D97B6A">
        <w:rPr>
          <w:rFonts w:eastAsia="Calibri"/>
          <w:color w:val="000000" w:themeColor="text1"/>
          <w:sz w:val="22"/>
          <w:szCs w:val="22"/>
          <w:lang w:eastAsia="en-US"/>
        </w:rPr>
        <w:t>reprezentowana przez:</w:t>
      </w:r>
    </w:p>
    <w:p w:rsidR="005C7E08" w:rsidRPr="00D97B6A" w:rsidRDefault="005C7E08" w:rsidP="005C7E08">
      <w:pPr>
        <w:autoSpaceDE w:val="0"/>
        <w:autoSpaceDN w:val="0"/>
        <w:adjustRightInd w:val="0"/>
        <w:spacing w:after="120" w:line="276" w:lineRule="auto"/>
        <w:jc w:val="both"/>
        <w:rPr>
          <w:rFonts w:eastAsia="Calibri"/>
          <w:color w:val="000000" w:themeColor="text1"/>
          <w:sz w:val="22"/>
          <w:szCs w:val="22"/>
          <w:lang w:eastAsia="en-US"/>
        </w:rPr>
      </w:pPr>
      <w:r w:rsidRPr="00D97B6A">
        <w:rPr>
          <w:rFonts w:eastAsia="Calibri"/>
          <w:color w:val="000000" w:themeColor="text1"/>
          <w:sz w:val="22"/>
          <w:szCs w:val="22"/>
          <w:lang w:eastAsia="en-US"/>
        </w:rPr>
        <w:t xml:space="preserve">_____ ____________ – _________ </w:t>
      </w:r>
    </w:p>
    <w:p w:rsidR="005C7E08" w:rsidRPr="00D97B6A" w:rsidRDefault="005C7E08" w:rsidP="005C7E08">
      <w:pPr>
        <w:autoSpaceDE w:val="0"/>
        <w:autoSpaceDN w:val="0"/>
        <w:adjustRightInd w:val="0"/>
        <w:spacing w:after="120" w:line="276" w:lineRule="auto"/>
        <w:jc w:val="both"/>
        <w:rPr>
          <w:rFonts w:eastAsia="Calibri"/>
          <w:b/>
          <w:bCs/>
          <w:color w:val="000000" w:themeColor="text1"/>
          <w:sz w:val="22"/>
          <w:szCs w:val="22"/>
          <w:lang w:eastAsia="en-US"/>
        </w:rPr>
      </w:pPr>
      <w:r w:rsidRPr="00D97B6A">
        <w:rPr>
          <w:rFonts w:eastAsia="Calibri"/>
          <w:color w:val="000000" w:themeColor="text1"/>
          <w:sz w:val="22"/>
          <w:szCs w:val="22"/>
          <w:lang w:eastAsia="en-US"/>
        </w:rPr>
        <w:t xml:space="preserve">dalej: </w:t>
      </w:r>
      <w:r w:rsidRPr="00D97B6A">
        <w:rPr>
          <w:rFonts w:eastAsia="Calibri"/>
          <w:b/>
          <w:bCs/>
          <w:color w:val="000000" w:themeColor="text1"/>
          <w:sz w:val="22"/>
          <w:szCs w:val="22"/>
          <w:lang w:eastAsia="en-US"/>
        </w:rPr>
        <w:t xml:space="preserve">Zamawiający, </w:t>
      </w:r>
    </w:p>
    <w:p w:rsidR="005C7E08" w:rsidRPr="00D97B6A" w:rsidRDefault="005C7E08" w:rsidP="005C7E08">
      <w:pPr>
        <w:autoSpaceDE w:val="0"/>
        <w:autoSpaceDN w:val="0"/>
        <w:adjustRightInd w:val="0"/>
        <w:spacing w:line="276" w:lineRule="auto"/>
        <w:jc w:val="both"/>
        <w:rPr>
          <w:color w:val="000000" w:themeColor="text1"/>
          <w:sz w:val="22"/>
          <w:szCs w:val="22"/>
        </w:rPr>
      </w:pPr>
      <w:r w:rsidRPr="00D97B6A">
        <w:rPr>
          <w:color w:val="000000" w:themeColor="text1"/>
          <w:sz w:val="22"/>
          <w:szCs w:val="22"/>
        </w:rPr>
        <w:t xml:space="preserve">niniejszym upoważnia: </w:t>
      </w:r>
    </w:p>
    <w:p w:rsidR="005C7E08" w:rsidRPr="00D97B6A" w:rsidRDefault="005C7E08" w:rsidP="005C7E08">
      <w:pPr>
        <w:autoSpaceDE w:val="0"/>
        <w:autoSpaceDN w:val="0"/>
        <w:adjustRightInd w:val="0"/>
        <w:spacing w:after="120" w:line="276" w:lineRule="auto"/>
        <w:jc w:val="both"/>
        <w:rPr>
          <w:rFonts w:eastAsia="Calibri"/>
          <w:color w:val="000000" w:themeColor="text1"/>
          <w:sz w:val="22"/>
          <w:szCs w:val="22"/>
          <w:lang w:eastAsia="en-US"/>
        </w:rPr>
      </w:pPr>
      <w:r w:rsidRPr="00D97B6A">
        <w:rPr>
          <w:rFonts w:eastAsia="Calibri"/>
          <w:b/>
          <w:color w:val="000000" w:themeColor="text1"/>
          <w:sz w:val="22"/>
          <w:szCs w:val="22"/>
          <w:lang w:eastAsia="en-US"/>
        </w:rPr>
        <w:t>……………………………………………………………………………………………………………………………………………………………………………………………………………………………………</w:t>
      </w:r>
    </w:p>
    <w:p w:rsidR="005C7E08" w:rsidRPr="00D97B6A" w:rsidRDefault="005C7E08" w:rsidP="005C7E08">
      <w:pPr>
        <w:autoSpaceDE w:val="0"/>
        <w:autoSpaceDN w:val="0"/>
        <w:adjustRightInd w:val="0"/>
        <w:spacing w:after="200" w:line="276" w:lineRule="auto"/>
        <w:jc w:val="both"/>
        <w:rPr>
          <w:rFonts w:eastAsia="Calibri"/>
          <w:color w:val="000000" w:themeColor="text1"/>
          <w:sz w:val="22"/>
          <w:szCs w:val="22"/>
          <w:lang w:eastAsia="en-US"/>
        </w:rPr>
      </w:pPr>
      <w:r w:rsidRPr="00D97B6A">
        <w:rPr>
          <w:rFonts w:eastAsia="Calibri"/>
          <w:color w:val="000000" w:themeColor="text1"/>
          <w:sz w:val="22"/>
          <w:szCs w:val="22"/>
          <w:lang w:eastAsia="en-US"/>
        </w:rPr>
        <w:t>[………..] – [….……]</w:t>
      </w:r>
    </w:p>
    <w:p w:rsidR="005C7E08" w:rsidRPr="00D97B6A" w:rsidRDefault="005C7E08" w:rsidP="005C7E08">
      <w:pPr>
        <w:autoSpaceDE w:val="0"/>
        <w:autoSpaceDN w:val="0"/>
        <w:adjustRightInd w:val="0"/>
        <w:jc w:val="both"/>
        <w:rPr>
          <w:color w:val="000000" w:themeColor="text1"/>
          <w:sz w:val="22"/>
          <w:szCs w:val="22"/>
        </w:rPr>
      </w:pPr>
      <w:r w:rsidRPr="00D97B6A">
        <w:rPr>
          <w:color w:val="000000" w:themeColor="text1"/>
          <w:sz w:val="22"/>
          <w:szCs w:val="22"/>
        </w:rPr>
        <w:t xml:space="preserve">(dalej: </w:t>
      </w:r>
      <w:r w:rsidRPr="00D97B6A">
        <w:rPr>
          <w:b/>
          <w:bCs/>
          <w:color w:val="000000" w:themeColor="text1"/>
          <w:sz w:val="22"/>
          <w:szCs w:val="22"/>
        </w:rPr>
        <w:t>Wykonawca</w:t>
      </w:r>
      <w:r w:rsidRPr="00D97B6A">
        <w:rPr>
          <w:color w:val="000000" w:themeColor="text1"/>
          <w:sz w:val="22"/>
          <w:szCs w:val="22"/>
        </w:rPr>
        <w:t xml:space="preserve">) </w:t>
      </w:r>
    </w:p>
    <w:p w:rsidR="005C7E08" w:rsidRPr="00D97B6A" w:rsidRDefault="005C7E08" w:rsidP="005C7E08">
      <w:pPr>
        <w:autoSpaceDE w:val="0"/>
        <w:autoSpaceDN w:val="0"/>
        <w:adjustRightInd w:val="0"/>
        <w:jc w:val="both"/>
        <w:rPr>
          <w:color w:val="000000" w:themeColor="text1"/>
          <w:sz w:val="22"/>
          <w:szCs w:val="22"/>
        </w:rPr>
      </w:pPr>
    </w:p>
    <w:p w:rsidR="005C7E08" w:rsidRPr="00D97B6A" w:rsidRDefault="005C7E08" w:rsidP="005C7E08">
      <w:pPr>
        <w:autoSpaceDE w:val="0"/>
        <w:autoSpaceDN w:val="0"/>
        <w:adjustRightInd w:val="0"/>
        <w:jc w:val="both"/>
        <w:rPr>
          <w:color w:val="000000" w:themeColor="text1"/>
          <w:sz w:val="22"/>
          <w:szCs w:val="22"/>
        </w:rPr>
      </w:pPr>
      <w:r w:rsidRPr="00D97B6A">
        <w:rPr>
          <w:color w:val="000000" w:themeColor="text1"/>
          <w:sz w:val="22"/>
          <w:szCs w:val="22"/>
        </w:rPr>
        <w:t xml:space="preserve">do dokonania w imieniu i na rzecz </w:t>
      </w:r>
      <w:r w:rsidRPr="00D97B6A">
        <w:rPr>
          <w:b/>
          <w:bCs/>
          <w:color w:val="000000" w:themeColor="text1"/>
          <w:sz w:val="22"/>
          <w:szCs w:val="22"/>
        </w:rPr>
        <w:t xml:space="preserve">Zamawiającego </w:t>
      </w:r>
      <w:r w:rsidRPr="00D97B6A">
        <w:rPr>
          <w:color w:val="000000" w:themeColor="text1"/>
          <w:sz w:val="22"/>
          <w:szCs w:val="22"/>
        </w:rPr>
        <w:t xml:space="preserve">następujących czynności: </w:t>
      </w:r>
    </w:p>
    <w:p w:rsidR="005C7E08" w:rsidRPr="00D97B6A" w:rsidRDefault="005C7E08" w:rsidP="005C7E08">
      <w:pPr>
        <w:autoSpaceDE w:val="0"/>
        <w:autoSpaceDN w:val="0"/>
        <w:adjustRightInd w:val="0"/>
        <w:jc w:val="both"/>
        <w:rPr>
          <w:color w:val="000000" w:themeColor="text1"/>
          <w:sz w:val="22"/>
          <w:szCs w:val="22"/>
        </w:rPr>
      </w:pPr>
    </w:p>
    <w:p w:rsidR="005C7E08" w:rsidRPr="00D97B6A" w:rsidRDefault="005C7E08" w:rsidP="00CA0463">
      <w:pPr>
        <w:numPr>
          <w:ilvl w:val="0"/>
          <w:numId w:val="35"/>
        </w:numPr>
        <w:autoSpaceDE w:val="0"/>
        <w:autoSpaceDN w:val="0"/>
        <w:adjustRightInd w:val="0"/>
        <w:spacing w:after="200" w:line="276" w:lineRule="auto"/>
        <w:ind w:left="357" w:hanging="357"/>
        <w:jc w:val="both"/>
        <w:rPr>
          <w:color w:val="000000" w:themeColor="text1"/>
          <w:sz w:val="22"/>
          <w:szCs w:val="22"/>
        </w:rPr>
      </w:pPr>
      <w:r w:rsidRPr="00D97B6A">
        <w:rPr>
          <w:color w:val="000000" w:themeColor="text1"/>
          <w:sz w:val="22"/>
          <w:szCs w:val="22"/>
        </w:rPr>
        <w:t>Zgłaszania w imieniu Zamawiającego, w procedurze zmiany Sprzedawcy oraz w procedurze zgłaszania um</w:t>
      </w:r>
      <w:r w:rsidR="00E73568" w:rsidRPr="00D97B6A">
        <w:rPr>
          <w:color w:val="000000" w:themeColor="text1"/>
          <w:sz w:val="22"/>
          <w:szCs w:val="22"/>
        </w:rPr>
        <w:t>owy</w:t>
      </w:r>
      <w:r w:rsidRPr="00D97B6A">
        <w:rPr>
          <w:color w:val="000000" w:themeColor="text1"/>
          <w:sz w:val="22"/>
          <w:szCs w:val="22"/>
        </w:rPr>
        <w:t xml:space="preserve"> </w:t>
      </w:r>
      <w:r w:rsidR="00E73568" w:rsidRPr="00D97B6A">
        <w:rPr>
          <w:color w:val="000000" w:themeColor="text1"/>
          <w:sz w:val="22"/>
          <w:szCs w:val="22"/>
        </w:rPr>
        <w:t>zakupu</w:t>
      </w:r>
      <w:r w:rsidRPr="00D97B6A">
        <w:rPr>
          <w:color w:val="000000" w:themeColor="text1"/>
          <w:sz w:val="22"/>
          <w:szCs w:val="22"/>
        </w:rPr>
        <w:t>, właściwym Operatorom Systemu Dystrybucyjnego (OSD), do realizacji um</w:t>
      </w:r>
      <w:r w:rsidR="00E73568" w:rsidRPr="00D97B6A">
        <w:rPr>
          <w:color w:val="000000" w:themeColor="text1"/>
          <w:sz w:val="22"/>
          <w:szCs w:val="22"/>
        </w:rPr>
        <w:t>owy</w:t>
      </w:r>
      <w:r w:rsidRPr="00D97B6A">
        <w:rPr>
          <w:color w:val="000000" w:themeColor="text1"/>
          <w:sz w:val="22"/>
          <w:szCs w:val="22"/>
        </w:rPr>
        <w:t xml:space="preserve"> </w:t>
      </w:r>
      <w:r w:rsidR="00E73568" w:rsidRPr="00D97B6A">
        <w:rPr>
          <w:color w:val="000000" w:themeColor="text1"/>
          <w:sz w:val="22"/>
          <w:szCs w:val="22"/>
        </w:rPr>
        <w:t>zakupu</w:t>
      </w:r>
      <w:r w:rsidRPr="00D97B6A">
        <w:rPr>
          <w:color w:val="000000" w:themeColor="text1"/>
          <w:sz w:val="22"/>
          <w:szCs w:val="22"/>
        </w:rPr>
        <w:t xml:space="preserve"> energii elektrycznej,</w:t>
      </w:r>
    </w:p>
    <w:p w:rsidR="005C7E08" w:rsidRPr="00D97B6A" w:rsidRDefault="005C7E08" w:rsidP="00CA0463">
      <w:pPr>
        <w:numPr>
          <w:ilvl w:val="0"/>
          <w:numId w:val="35"/>
        </w:numPr>
        <w:autoSpaceDE w:val="0"/>
        <w:autoSpaceDN w:val="0"/>
        <w:adjustRightInd w:val="0"/>
        <w:spacing w:after="120" w:line="276" w:lineRule="auto"/>
        <w:ind w:left="357" w:hanging="357"/>
        <w:jc w:val="both"/>
        <w:rPr>
          <w:color w:val="000000" w:themeColor="text1"/>
          <w:sz w:val="22"/>
          <w:szCs w:val="22"/>
        </w:rPr>
      </w:pPr>
      <w:r w:rsidRPr="00D97B6A">
        <w:rPr>
          <w:color w:val="000000" w:themeColor="text1"/>
          <w:sz w:val="22"/>
          <w:szCs w:val="22"/>
        </w:rPr>
        <w:t>uzyskania w razie potrzeby, od dotychczasowego sprzedawcy lub Operatora Systemu Dystrybucyjnego, wszelkich informacji o numerze, dacie zawarcia, terminie obowiązywania i okresie wypowiedzenia, obecnie aktualnej umowy sprzedaży energii elektrycznej i świadczenia usług dystrybucji.</w:t>
      </w:r>
    </w:p>
    <w:p w:rsidR="005C7E08" w:rsidRPr="00D97B6A" w:rsidRDefault="005C7E08" w:rsidP="005C7E08">
      <w:pPr>
        <w:autoSpaceDE w:val="0"/>
        <w:autoSpaceDN w:val="0"/>
        <w:adjustRightInd w:val="0"/>
        <w:spacing w:line="276" w:lineRule="auto"/>
        <w:jc w:val="both"/>
        <w:rPr>
          <w:color w:val="000000" w:themeColor="text1"/>
          <w:sz w:val="22"/>
          <w:szCs w:val="22"/>
        </w:rPr>
      </w:pPr>
      <w:r w:rsidRPr="00D97B6A">
        <w:rPr>
          <w:color w:val="000000" w:themeColor="text1"/>
          <w:sz w:val="22"/>
          <w:szCs w:val="22"/>
        </w:rPr>
        <w:t>Zamawiający oświadcza, że posiada tytuł prawny do punkt</w:t>
      </w:r>
      <w:r w:rsidR="00254B15" w:rsidRPr="00D97B6A">
        <w:rPr>
          <w:color w:val="000000" w:themeColor="text1"/>
          <w:sz w:val="22"/>
          <w:szCs w:val="22"/>
        </w:rPr>
        <w:t>u</w:t>
      </w:r>
      <w:r w:rsidRPr="00D97B6A">
        <w:rPr>
          <w:color w:val="000000" w:themeColor="text1"/>
          <w:sz w:val="22"/>
          <w:szCs w:val="22"/>
        </w:rPr>
        <w:t xml:space="preserve"> poboru wymienion</w:t>
      </w:r>
      <w:r w:rsidR="00254B15" w:rsidRPr="00D97B6A">
        <w:rPr>
          <w:color w:val="000000" w:themeColor="text1"/>
          <w:sz w:val="22"/>
          <w:szCs w:val="22"/>
        </w:rPr>
        <w:t>ego</w:t>
      </w:r>
      <w:r w:rsidR="00FF65FB" w:rsidRPr="00D97B6A">
        <w:rPr>
          <w:color w:val="000000" w:themeColor="text1"/>
          <w:sz w:val="22"/>
          <w:szCs w:val="22"/>
        </w:rPr>
        <w:t xml:space="preserve"> </w:t>
      </w:r>
      <w:r w:rsidRPr="00D97B6A">
        <w:rPr>
          <w:color w:val="000000" w:themeColor="text1"/>
          <w:sz w:val="22"/>
          <w:szCs w:val="22"/>
        </w:rPr>
        <w:t xml:space="preserve">w Załączniku nr 2 do Umowy </w:t>
      </w:r>
      <w:r w:rsidR="00AA230C" w:rsidRPr="00D97B6A">
        <w:rPr>
          <w:color w:val="000000" w:themeColor="text1"/>
          <w:sz w:val="22"/>
          <w:szCs w:val="22"/>
        </w:rPr>
        <w:t xml:space="preserve">Zakupu </w:t>
      </w:r>
      <w:r w:rsidRPr="00D97B6A">
        <w:rPr>
          <w:color w:val="000000" w:themeColor="text1"/>
          <w:sz w:val="22"/>
          <w:szCs w:val="22"/>
        </w:rPr>
        <w:t xml:space="preserve"> Energii Elektrycznej.</w:t>
      </w:r>
      <w:r w:rsidR="00254B15" w:rsidRPr="00D97B6A">
        <w:rPr>
          <w:color w:val="000000" w:themeColor="text1"/>
          <w:sz w:val="22"/>
          <w:szCs w:val="22"/>
        </w:rPr>
        <w:t xml:space="preserve"> </w:t>
      </w:r>
      <w:r w:rsidRPr="00D97B6A">
        <w:rPr>
          <w:color w:val="000000" w:themeColor="text1"/>
          <w:sz w:val="22"/>
          <w:szCs w:val="22"/>
        </w:rPr>
        <w:t>Wykonawca może udzielać dalszych pełnomocnictw substytucyjnych.</w:t>
      </w:r>
      <w:r w:rsidR="00254B15" w:rsidRPr="00D97B6A">
        <w:rPr>
          <w:color w:val="000000" w:themeColor="text1"/>
          <w:sz w:val="22"/>
          <w:szCs w:val="22"/>
        </w:rPr>
        <w:t xml:space="preserve"> </w:t>
      </w:r>
      <w:r w:rsidRPr="00D97B6A">
        <w:rPr>
          <w:color w:val="000000" w:themeColor="text1"/>
          <w:sz w:val="22"/>
          <w:szCs w:val="22"/>
        </w:rPr>
        <w:t>Niniejsze pełnomocnictwo wygasa z chwilą zrealizowania czynności objętych pełnomocnictwem.</w:t>
      </w:r>
    </w:p>
    <w:p w:rsidR="006064A6" w:rsidRPr="00D97B6A" w:rsidRDefault="006064A6" w:rsidP="006064A6">
      <w:pPr>
        <w:rPr>
          <w:rFonts w:eastAsia="Calibri"/>
          <w:bCs/>
          <w:color w:val="000000" w:themeColor="text1"/>
          <w:lang w:eastAsia="en-US"/>
        </w:rPr>
      </w:pPr>
    </w:p>
    <w:p w:rsidR="00D45B94" w:rsidRPr="00D97B6A" w:rsidRDefault="00D45B94" w:rsidP="00D45B94">
      <w:pPr>
        <w:suppressAutoHyphens/>
        <w:rPr>
          <w:b/>
          <w:color w:val="000000" w:themeColor="text1"/>
          <w:lang w:eastAsia="ar-SA"/>
        </w:rPr>
      </w:pPr>
    </w:p>
    <w:p w:rsidR="00D45B94" w:rsidRPr="00D97B6A" w:rsidRDefault="00D45B94" w:rsidP="00D45B94">
      <w:pPr>
        <w:ind w:left="1440"/>
        <w:contextualSpacing/>
        <w:jc w:val="both"/>
        <w:rPr>
          <w:i/>
          <w:color w:val="000000" w:themeColor="text1"/>
          <w:highlight w:val="yellow"/>
        </w:rPr>
      </w:pPr>
    </w:p>
    <w:p w:rsidR="006064A6" w:rsidRPr="00D97B6A" w:rsidRDefault="006064A6" w:rsidP="006064A6">
      <w:pPr>
        <w:rPr>
          <w:color w:val="000000" w:themeColor="text1"/>
          <w:u w:val="single"/>
        </w:rPr>
      </w:pPr>
      <w:bookmarkStart w:id="1" w:name="bookmark82"/>
      <w:bookmarkEnd w:id="1"/>
    </w:p>
    <w:p w:rsidR="00FE7ADB" w:rsidRPr="00D97B6A" w:rsidRDefault="00FE7ADB" w:rsidP="006064A6">
      <w:pPr>
        <w:jc w:val="center"/>
        <w:rPr>
          <w:b/>
          <w:color w:val="000000" w:themeColor="text1"/>
        </w:rPr>
      </w:pPr>
    </w:p>
    <w:p w:rsidR="00B03083" w:rsidRPr="00D97B6A" w:rsidRDefault="00B03083" w:rsidP="006064A6">
      <w:pPr>
        <w:jc w:val="center"/>
        <w:rPr>
          <w:b/>
          <w:color w:val="000000" w:themeColor="text1"/>
        </w:rPr>
      </w:pPr>
    </w:p>
    <w:p w:rsidR="00254B15" w:rsidRPr="00D97B6A" w:rsidRDefault="00254B15" w:rsidP="006064A6">
      <w:pPr>
        <w:jc w:val="center"/>
        <w:rPr>
          <w:b/>
          <w:color w:val="000000" w:themeColor="text1"/>
        </w:rPr>
      </w:pPr>
    </w:p>
    <w:p w:rsidR="00254B15" w:rsidRPr="00D97B6A" w:rsidRDefault="00254B15" w:rsidP="006064A6">
      <w:pPr>
        <w:jc w:val="center"/>
        <w:rPr>
          <w:b/>
          <w:color w:val="000000" w:themeColor="text1"/>
        </w:rPr>
      </w:pPr>
    </w:p>
    <w:p w:rsidR="00254B15" w:rsidRPr="00D97B6A" w:rsidRDefault="00254B15" w:rsidP="006064A6">
      <w:pPr>
        <w:jc w:val="center"/>
        <w:rPr>
          <w:b/>
          <w:color w:val="000000" w:themeColor="text1"/>
        </w:rPr>
      </w:pPr>
    </w:p>
    <w:p w:rsidR="00254B15" w:rsidRPr="00D97B6A" w:rsidRDefault="00254B15" w:rsidP="006064A6">
      <w:pPr>
        <w:jc w:val="center"/>
        <w:rPr>
          <w:b/>
          <w:color w:val="000000" w:themeColor="text1"/>
        </w:rPr>
      </w:pPr>
    </w:p>
    <w:p w:rsidR="00254B15" w:rsidRPr="00D97B6A" w:rsidRDefault="00254B15" w:rsidP="006064A6">
      <w:pPr>
        <w:jc w:val="center"/>
        <w:rPr>
          <w:b/>
          <w:color w:val="000000" w:themeColor="text1"/>
        </w:rPr>
      </w:pPr>
    </w:p>
    <w:p w:rsidR="00254B15" w:rsidRPr="00D97B6A" w:rsidRDefault="00254B15" w:rsidP="006064A6">
      <w:pPr>
        <w:jc w:val="center"/>
        <w:rPr>
          <w:b/>
          <w:color w:val="000000" w:themeColor="text1"/>
        </w:rPr>
      </w:pPr>
    </w:p>
    <w:p w:rsidR="00254B15" w:rsidRPr="00D97B6A" w:rsidRDefault="00254B15" w:rsidP="006064A6">
      <w:pPr>
        <w:jc w:val="center"/>
        <w:rPr>
          <w:b/>
          <w:color w:val="000000" w:themeColor="text1"/>
        </w:rPr>
      </w:pPr>
    </w:p>
    <w:p w:rsidR="00333322" w:rsidRDefault="00333322" w:rsidP="006064A6">
      <w:pPr>
        <w:jc w:val="center"/>
        <w:rPr>
          <w:b/>
          <w:color w:val="000000" w:themeColor="text1"/>
          <w:u w:val="single"/>
        </w:rPr>
      </w:pPr>
    </w:p>
    <w:p w:rsidR="00333322" w:rsidRDefault="00333322" w:rsidP="006064A6">
      <w:pPr>
        <w:jc w:val="center"/>
        <w:rPr>
          <w:b/>
          <w:color w:val="000000" w:themeColor="text1"/>
          <w:u w:val="single"/>
        </w:rPr>
      </w:pPr>
    </w:p>
    <w:p w:rsidR="00333322" w:rsidRDefault="00333322" w:rsidP="006064A6">
      <w:pPr>
        <w:jc w:val="center"/>
        <w:rPr>
          <w:b/>
          <w:color w:val="000000" w:themeColor="text1"/>
          <w:u w:val="single"/>
        </w:rPr>
      </w:pPr>
    </w:p>
    <w:p w:rsidR="00333322" w:rsidRDefault="00333322" w:rsidP="006064A6">
      <w:pPr>
        <w:jc w:val="center"/>
        <w:rPr>
          <w:b/>
          <w:color w:val="000000" w:themeColor="text1"/>
          <w:u w:val="single"/>
        </w:rPr>
      </w:pPr>
    </w:p>
    <w:p w:rsidR="00333322" w:rsidRDefault="00333322" w:rsidP="006064A6">
      <w:pPr>
        <w:jc w:val="center"/>
        <w:rPr>
          <w:b/>
          <w:color w:val="000000" w:themeColor="text1"/>
          <w:u w:val="single"/>
        </w:rPr>
      </w:pPr>
    </w:p>
    <w:p w:rsidR="00333322" w:rsidRDefault="00333322" w:rsidP="006064A6">
      <w:pPr>
        <w:jc w:val="center"/>
        <w:rPr>
          <w:b/>
          <w:color w:val="000000" w:themeColor="text1"/>
          <w:u w:val="single"/>
        </w:rPr>
      </w:pPr>
    </w:p>
    <w:p w:rsidR="00333322" w:rsidRDefault="00333322" w:rsidP="006064A6">
      <w:pPr>
        <w:jc w:val="center"/>
        <w:rPr>
          <w:b/>
          <w:color w:val="000000" w:themeColor="text1"/>
          <w:u w:val="single"/>
        </w:rPr>
      </w:pPr>
    </w:p>
    <w:p w:rsidR="00333322" w:rsidRDefault="00333322" w:rsidP="006064A6">
      <w:pPr>
        <w:jc w:val="center"/>
        <w:rPr>
          <w:b/>
          <w:color w:val="000000" w:themeColor="text1"/>
          <w:u w:val="single"/>
        </w:rPr>
      </w:pPr>
    </w:p>
    <w:p w:rsidR="00333322" w:rsidRDefault="00333322" w:rsidP="006064A6">
      <w:pPr>
        <w:jc w:val="center"/>
        <w:rPr>
          <w:b/>
          <w:color w:val="000000" w:themeColor="text1"/>
          <w:u w:val="single"/>
        </w:rPr>
      </w:pPr>
    </w:p>
    <w:p w:rsidR="002033AC" w:rsidRPr="00D97B6A" w:rsidRDefault="00921EC8" w:rsidP="006064A6">
      <w:pPr>
        <w:jc w:val="center"/>
        <w:rPr>
          <w:bCs/>
          <w:color w:val="000000" w:themeColor="text1"/>
          <w:u w:val="single"/>
          <w:lang w:eastAsia="ar-SA"/>
        </w:rPr>
      </w:pPr>
      <w:r w:rsidRPr="00D97B6A">
        <w:rPr>
          <w:b/>
          <w:color w:val="000000" w:themeColor="text1"/>
          <w:u w:val="single"/>
        </w:rPr>
        <w:t>Rozdział I</w:t>
      </w:r>
      <w:r w:rsidR="005C7E08" w:rsidRPr="00D97B6A">
        <w:rPr>
          <w:b/>
          <w:color w:val="000000" w:themeColor="text1"/>
          <w:u w:val="single"/>
        </w:rPr>
        <w:t>V</w:t>
      </w:r>
      <w:r w:rsidR="002033AC" w:rsidRPr="00D97B6A">
        <w:rPr>
          <w:b/>
          <w:color w:val="000000" w:themeColor="text1"/>
          <w:u w:val="single"/>
        </w:rPr>
        <w:t xml:space="preserve"> – Formularz oferty i Załączniki do SIWZ</w:t>
      </w:r>
    </w:p>
    <w:p w:rsidR="005C7E08" w:rsidRPr="00D97B6A" w:rsidRDefault="005C7E08" w:rsidP="005C7E08">
      <w:pPr>
        <w:autoSpaceDE w:val="0"/>
        <w:autoSpaceDN w:val="0"/>
        <w:adjustRightInd w:val="0"/>
        <w:jc w:val="center"/>
        <w:rPr>
          <w:bCs/>
          <w:color w:val="000000" w:themeColor="text1"/>
          <w:spacing w:val="58"/>
        </w:rPr>
      </w:pPr>
    </w:p>
    <w:p w:rsidR="005C7E08" w:rsidRPr="00D97B6A" w:rsidRDefault="005C7E08" w:rsidP="005C7E08">
      <w:pPr>
        <w:autoSpaceDE w:val="0"/>
        <w:autoSpaceDN w:val="0"/>
        <w:adjustRightInd w:val="0"/>
        <w:jc w:val="center"/>
        <w:rPr>
          <w:bCs/>
          <w:color w:val="000000" w:themeColor="text1"/>
          <w:spacing w:val="58"/>
        </w:rPr>
      </w:pPr>
      <w:r w:rsidRPr="00D97B6A">
        <w:rPr>
          <w:bCs/>
          <w:color w:val="000000" w:themeColor="text1"/>
          <w:spacing w:val="58"/>
        </w:rPr>
        <w:t>OFERTA</w:t>
      </w:r>
    </w:p>
    <w:p w:rsidR="005C7E08" w:rsidRPr="00D97B6A" w:rsidRDefault="005C7E08" w:rsidP="005C7E08">
      <w:pPr>
        <w:autoSpaceDE w:val="0"/>
        <w:autoSpaceDN w:val="0"/>
        <w:adjustRightInd w:val="0"/>
        <w:jc w:val="center"/>
        <w:rPr>
          <w:bCs/>
          <w:color w:val="000000" w:themeColor="text1"/>
          <w:spacing w:val="58"/>
        </w:rPr>
      </w:pPr>
      <w:r w:rsidRPr="00D97B6A">
        <w:rPr>
          <w:bCs/>
          <w:i/>
          <w:color w:val="000000" w:themeColor="text1"/>
          <w:spacing w:val="58"/>
        </w:rPr>
        <w:t>(Formularz ofertowy</w:t>
      </w:r>
      <w:r w:rsidRPr="00D97B6A">
        <w:rPr>
          <w:bCs/>
          <w:color w:val="000000" w:themeColor="text1"/>
          <w:spacing w:val="58"/>
        </w:rPr>
        <w:t>)</w:t>
      </w:r>
    </w:p>
    <w:p w:rsidR="005C7E08" w:rsidRPr="00D97B6A" w:rsidRDefault="005C7E08" w:rsidP="005C7E08">
      <w:pPr>
        <w:autoSpaceDE w:val="0"/>
        <w:autoSpaceDN w:val="0"/>
        <w:adjustRightInd w:val="0"/>
        <w:jc w:val="both"/>
        <w:rPr>
          <w:color w:val="000000" w:themeColor="text1"/>
        </w:rPr>
      </w:pPr>
    </w:p>
    <w:p w:rsidR="005C7E08" w:rsidRPr="00D97B6A" w:rsidRDefault="005C7E08" w:rsidP="005C7E08">
      <w:pPr>
        <w:autoSpaceDE w:val="0"/>
        <w:autoSpaceDN w:val="0"/>
        <w:adjustRightInd w:val="0"/>
        <w:rPr>
          <w:color w:val="000000" w:themeColor="text1"/>
        </w:rPr>
      </w:pPr>
      <w:r w:rsidRPr="00D97B6A">
        <w:rPr>
          <w:color w:val="000000" w:themeColor="text1"/>
        </w:rPr>
        <w:t>……………………………………………………………………………………………………………………………………………………………</w:t>
      </w:r>
    </w:p>
    <w:p w:rsidR="005C7E08" w:rsidRPr="00D97B6A" w:rsidRDefault="005C7E08" w:rsidP="005C7E08">
      <w:pPr>
        <w:autoSpaceDE w:val="0"/>
        <w:autoSpaceDN w:val="0"/>
        <w:adjustRightInd w:val="0"/>
        <w:rPr>
          <w:color w:val="000000" w:themeColor="text1"/>
        </w:rPr>
      </w:pPr>
      <w:r w:rsidRPr="00D97B6A">
        <w:rPr>
          <w:color w:val="000000" w:themeColor="text1"/>
        </w:rPr>
        <w:t xml:space="preserve"> </w:t>
      </w:r>
    </w:p>
    <w:p w:rsidR="005C7E08" w:rsidRPr="00D97B6A" w:rsidRDefault="005C7E08" w:rsidP="005C7E08">
      <w:pPr>
        <w:autoSpaceDE w:val="0"/>
        <w:autoSpaceDN w:val="0"/>
        <w:adjustRightInd w:val="0"/>
        <w:rPr>
          <w:color w:val="000000" w:themeColor="text1"/>
        </w:rPr>
      </w:pPr>
      <w:r w:rsidRPr="00D97B6A">
        <w:rPr>
          <w:color w:val="000000" w:themeColor="text1"/>
        </w:rPr>
        <w:t>……………………………………………………………………………………………………………</w:t>
      </w:r>
    </w:p>
    <w:p w:rsidR="005C7E08" w:rsidRPr="00D97B6A" w:rsidRDefault="005C7E08" w:rsidP="005C7E08">
      <w:pPr>
        <w:autoSpaceDE w:val="0"/>
        <w:autoSpaceDN w:val="0"/>
        <w:adjustRightInd w:val="0"/>
        <w:jc w:val="center"/>
        <w:rPr>
          <w:color w:val="000000" w:themeColor="text1"/>
        </w:rPr>
      </w:pPr>
      <w:r w:rsidRPr="00D97B6A">
        <w:rPr>
          <w:color w:val="000000" w:themeColor="text1"/>
        </w:rPr>
        <w:t>(nazwa i siedziba Wykonawcy)</w:t>
      </w:r>
    </w:p>
    <w:p w:rsidR="005C7E08" w:rsidRPr="00D97B6A" w:rsidRDefault="005C7E08" w:rsidP="005C7E08">
      <w:pPr>
        <w:autoSpaceDE w:val="0"/>
        <w:autoSpaceDN w:val="0"/>
        <w:adjustRightInd w:val="0"/>
        <w:rPr>
          <w:color w:val="000000" w:themeColor="text1"/>
        </w:rPr>
      </w:pPr>
    </w:p>
    <w:p w:rsidR="005C7E08" w:rsidRPr="00D97B6A" w:rsidRDefault="005C7E08" w:rsidP="005C7E08">
      <w:pPr>
        <w:autoSpaceDE w:val="0"/>
        <w:autoSpaceDN w:val="0"/>
        <w:adjustRightInd w:val="0"/>
        <w:rPr>
          <w:color w:val="000000" w:themeColor="text1"/>
        </w:rPr>
      </w:pPr>
      <w:r w:rsidRPr="00D97B6A">
        <w:rPr>
          <w:color w:val="000000" w:themeColor="text1"/>
        </w:rPr>
        <w:t>NIP……………………………………………………..…… Regon ………..……………………………………………….</w:t>
      </w:r>
    </w:p>
    <w:p w:rsidR="005C7E08" w:rsidRPr="00D97B6A" w:rsidRDefault="005C7E08" w:rsidP="005C7E08">
      <w:pPr>
        <w:autoSpaceDE w:val="0"/>
        <w:autoSpaceDN w:val="0"/>
        <w:adjustRightInd w:val="0"/>
        <w:rPr>
          <w:color w:val="000000" w:themeColor="text1"/>
        </w:rPr>
      </w:pPr>
    </w:p>
    <w:p w:rsidR="005C7E08" w:rsidRPr="00D97B6A" w:rsidRDefault="005C7E08" w:rsidP="005C7E08">
      <w:pPr>
        <w:autoSpaceDE w:val="0"/>
        <w:autoSpaceDN w:val="0"/>
        <w:adjustRightInd w:val="0"/>
        <w:rPr>
          <w:color w:val="000000" w:themeColor="text1"/>
        </w:rPr>
      </w:pPr>
      <w:r w:rsidRPr="00D97B6A">
        <w:rPr>
          <w:color w:val="000000" w:themeColor="text1"/>
        </w:rPr>
        <w:t>Nr telefonu …………………………………………………../ faksu ……………….……………………………………….</w:t>
      </w:r>
    </w:p>
    <w:p w:rsidR="005C7E08" w:rsidRPr="00D97B6A" w:rsidRDefault="005C7E08" w:rsidP="005C7E08">
      <w:pPr>
        <w:autoSpaceDE w:val="0"/>
        <w:autoSpaceDN w:val="0"/>
        <w:adjustRightInd w:val="0"/>
        <w:rPr>
          <w:color w:val="000000" w:themeColor="text1"/>
        </w:rPr>
      </w:pPr>
    </w:p>
    <w:p w:rsidR="005C7E08" w:rsidRPr="00D97B6A" w:rsidRDefault="005C7E08" w:rsidP="005C7E08">
      <w:pPr>
        <w:autoSpaceDE w:val="0"/>
        <w:autoSpaceDN w:val="0"/>
        <w:adjustRightInd w:val="0"/>
        <w:rPr>
          <w:color w:val="000000" w:themeColor="text1"/>
        </w:rPr>
      </w:pPr>
      <w:r w:rsidRPr="00D97B6A">
        <w:rPr>
          <w:color w:val="000000" w:themeColor="text1"/>
        </w:rPr>
        <w:t>E-mail ……………………………………………………………………………………….…………………………………</w:t>
      </w:r>
    </w:p>
    <w:p w:rsidR="005C7E08" w:rsidRPr="00D97B6A" w:rsidRDefault="005C7E08" w:rsidP="005C7E08">
      <w:pPr>
        <w:autoSpaceDE w:val="0"/>
        <w:autoSpaceDN w:val="0"/>
        <w:adjustRightInd w:val="0"/>
        <w:rPr>
          <w:color w:val="000000" w:themeColor="text1"/>
        </w:rPr>
      </w:pPr>
    </w:p>
    <w:p w:rsidR="005C7E08" w:rsidRPr="00D97B6A" w:rsidRDefault="005C7E08" w:rsidP="005C7E08">
      <w:pPr>
        <w:autoSpaceDE w:val="0"/>
        <w:autoSpaceDN w:val="0"/>
        <w:adjustRightInd w:val="0"/>
        <w:jc w:val="both"/>
        <w:rPr>
          <w:color w:val="000000" w:themeColor="text1"/>
        </w:rPr>
      </w:pPr>
      <w:r w:rsidRPr="00D97B6A">
        <w:rPr>
          <w:color w:val="000000" w:themeColor="text1"/>
        </w:rPr>
        <w:t>w odpowiedzi na ogłoszenie w postępowaniu o udzielenie zamówienia publicznego w trybie przetargu nieograniczonego na zadanie:</w:t>
      </w:r>
    </w:p>
    <w:p w:rsidR="005C7E08" w:rsidRPr="00D97B6A" w:rsidRDefault="005C7E08" w:rsidP="005C7E08">
      <w:pPr>
        <w:autoSpaceDE w:val="0"/>
        <w:autoSpaceDN w:val="0"/>
        <w:adjustRightInd w:val="0"/>
        <w:rPr>
          <w:color w:val="000000" w:themeColor="text1"/>
        </w:rPr>
      </w:pPr>
    </w:p>
    <w:p w:rsidR="005C7E08" w:rsidRPr="00D97B6A" w:rsidRDefault="005C7E08" w:rsidP="005C7E08">
      <w:pPr>
        <w:spacing w:after="120" w:line="288" w:lineRule="auto"/>
        <w:jc w:val="center"/>
        <w:rPr>
          <w:b/>
          <w:color w:val="000000" w:themeColor="text1"/>
        </w:rPr>
      </w:pPr>
      <w:r w:rsidRPr="00D97B6A">
        <w:rPr>
          <w:b/>
          <w:color w:val="000000" w:themeColor="text1"/>
        </w:rPr>
        <w:t>„Zakup energii elektrycznej dla Kasy Rolniczego Ubezpieczenia Społecznego”</w:t>
      </w:r>
    </w:p>
    <w:p w:rsidR="005C7E08" w:rsidRPr="00D97B6A" w:rsidRDefault="005C7E08" w:rsidP="005C7E08">
      <w:pPr>
        <w:autoSpaceDE w:val="0"/>
        <w:autoSpaceDN w:val="0"/>
        <w:adjustRightInd w:val="0"/>
        <w:rPr>
          <w:b/>
          <w:bCs/>
          <w:color w:val="000000" w:themeColor="text1"/>
        </w:rPr>
      </w:pPr>
      <w:r w:rsidRPr="00D97B6A">
        <w:rPr>
          <w:color w:val="000000" w:themeColor="text1"/>
        </w:rPr>
        <w:t>składamy niniejszą ofertę:</w:t>
      </w:r>
    </w:p>
    <w:p w:rsidR="005C7E08" w:rsidRPr="00D97B6A" w:rsidRDefault="005C7E08" w:rsidP="005C7E08">
      <w:pPr>
        <w:autoSpaceDE w:val="0"/>
        <w:autoSpaceDN w:val="0"/>
        <w:adjustRightInd w:val="0"/>
        <w:spacing w:before="120"/>
        <w:jc w:val="both"/>
        <w:rPr>
          <w:color w:val="000000" w:themeColor="text1"/>
        </w:rPr>
      </w:pPr>
      <w:r w:rsidRPr="00D97B6A">
        <w:rPr>
          <w:color w:val="000000" w:themeColor="text1"/>
        </w:rPr>
        <w:t>Oferujemy realizację przedmiotu zamówienia zgodnie z wymogami Specyfikacji Istotnych Warunków Zamówienia z uwzględnieniem postanowień wzoru umowy za cenę jak niżej:</w:t>
      </w:r>
    </w:p>
    <w:p w:rsidR="005C7E08" w:rsidRPr="00D97B6A" w:rsidRDefault="005C7E08" w:rsidP="005C7E08">
      <w:pPr>
        <w:autoSpaceDE w:val="0"/>
        <w:autoSpaceDN w:val="0"/>
        <w:adjustRightInd w:val="0"/>
        <w:rPr>
          <w:color w:val="000000" w:themeColor="text1"/>
        </w:rPr>
      </w:pPr>
    </w:p>
    <w:p w:rsidR="005C7E08" w:rsidRPr="00D97B6A" w:rsidRDefault="005C7E08" w:rsidP="00CA0463">
      <w:pPr>
        <w:pStyle w:val="Akapitzlist"/>
        <w:numPr>
          <w:ilvl w:val="0"/>
          <w:numId w:val="36"/>
        </w:numPr>
        <w:autoSpaceDE w:val="0"/>
        <w:autoSpaceDN w:val="0"/>
        <w:adjustRightInd w:val="0"/>
        <w:spacing w:after="120" w:line="276" w:lineRule="auto"/>
        <w:contextualSpacing/>
        <w:rPr>
          <w:color w:val="000000" w:themeColor="text1"/>
        </w:rPr>
      </w:pPr>
      <w:r w:rsidRPr="00D97B6A">
        <w:rPr>
          <w:color w:val="000000" w:themeColor="text1"/>
        </w:rPr>
        <w:t>Cena energii elektrycznej:</w:t>
      </w:r>
    </w:p>
    <w:p w:rsidR="005C7E08" w:rsidRPr="00D97B6A" w:rsidRDefault="005C7E08" w:rsidP="005C7E08">
      <w:pPr>
        <w:autoSpaceDE w:val="0"/>
        <w:autoSpaceDN w:val="0"/>
        <w:adjustRightInd w:val="0"/>
        <w:spacing w:after="120" w:line="276" w:lineRule="auto"/>
        <w:rPr>
          <w:color w:val="000000" w:themeColor="text1"/>
        </w:rPr>
      </w:pPr>
      <w:r w:rsidRPr="00D97B6A">
        <w:rPr>
          <w:color w:val="000000" w:themeColor="text1"/>
        </w:rPr>
        <w:t>Wartość netto: ………………………………………zł</w:t>
      </w:r>
    </w:p>
    <w:p w:rsidR="005C7E08" w:rsidRPr="00D97B6A" w:rsidRDefault="005C7E08" w:rsidP="005C7E08">
      <w:pPr>
        <w:autoSpaceDE w:val="0"/>
        <w:autoSpaceDN w:val="0"/>
        <w:adjustRightInd w:val="0"/>
        <w:spacing w:after="120" w:line="276" w:lineRule="auto"/>
        <w:rPr>
          <w:color w:val="000000" w:themeColor="text1"/>
        </w:rPr>
      </w:pPr>
      <w:r w:rsidRPr="00D97B6A">
        <w:rPr>
          <w:color w:val="000000" w:themeColor="text1"/>
        </w:rPr>
        <w:t>(słownie: …………………………………………………………………………………………………….. …..złotych)</w:t>
      </w:r>
    </w:p>
    <w:p w:rsidR="005C7E08" w:rsidRPr="00D97B6A" w:rsidRDefault="005C7E08" w:rsidP="005C7E08">
      <w:pPr>
        <w:autoSpaceDE w:val="0"/>
        <w:autoSpaceDN w:val="0"/>
        <w:adjustRightInd w:val="0"/>
        <w:spacing w:after="120" w:line="276" w:lineRule="auto"/>
        <w:rPr>
          <w:color w:val="000000" w:themeColor="text1"/>
        </w:rPr>
      </w:pPr>
      <w:r w:rsidRPr="00D97B6A">
        <w:rPr>
          <w:color w:val="000000" w:themeColor="text1"/>
        </w:rPr>
        <w:t>Podatek VAT: …………………………..………zł, według stawki 23%</w:t>
      </w:r>
    </w:p>
    <w:p w:rsidR="005C7E08" w:rsidRPr="00D97B6A" w:rsidRDefault="005C7E08" w:rsidP="005C7E08">
      <w:pPr>
        <w:autoSpaceDE w:val="0"/>
        <w:autoSpaceDN w:val="0"/>
        <w:adjustRightInd w:val="0"/>
        <w:spacing w:after="120" w:line="276" w:lineRule="auto"/>
        <w:rPr>
          <w:color w:val="000000" w:themeColor="text1"/>
        </w:rPr>
      </w:pPr>
      <w:r w:rsidRPr="00D97B6A">
        <w:rPr>
          <w:color w:val="000000" w:themeColor="text1"/>
        </w:rPr>
        <w:t>(słownie: ………………………………………………………………… ………………………. ..…………...złotych)</w:t>
      </w:r>
    </w:p>
    <w:p w:rsidR="005C7E08" w:rsidRPr="00D97B6A" w:rsidRDefault="005C7E08" w:rsidP="005C7E08">
      <w:pPr>
        <w:autoSpaceDE w:val="0"/>
        <w:autoSpaceDN w:val="0"/>
        <w:adjustRightInd w:val="0"/>
        <w:spacing w:after="120" w:line="276" w:lineRule="auto"/>
        <w:rPr>
          <w:color w:val="000000" w:themeColor="text1"/>
        </w:rPr>
      </w:pPr>
      <w:r w:rsidRPr="00D97B6A">
        <w:rPr>
          <w:color w:val="000000" w:themeColor="text1"/>
        </w:rPr>
        <w:t>Wartość brutto: …………………………………......zł</w:t>
      </w:r>
    </w:p>
    <w:p w:rsidR="005C7E08" w:rsidRPr="00D97B6A" w:rsidRDefault="005C7E08" w:rsidP="005C7E08">
      <w:pPr>
        <w:autoSpaceDE w:val="0"/>
        <w:autoSpaceDN w:val="0"/>
        <w:adjustRightInd w:val="0"/>
        <w:spacing w:after="240" w:line="276" w:lineRule="auto"/>
        <w:rPr>
          <w:color w:val="000000" w:themeColor="text1"/>
        </w:rPr>
      </w:pPr>
      <w:r w:rsidRPr="00D97B6A">
        <w:rPr>
          <w:color w:val="000000" w:themeColor="text1"/>
        </w:rPr>
        <w:t>(słownie ………………………………………………………………………… …………………….. …..……złotych)</w:t>
      </w:r>
    </w:p>
    <w:tbl>
      <w:tblPr>
        <w:tblStyle w:val="Tabela-Siatka"/>
        <w:tblW w:w="9210" w:type="dxa"/>
        <w:tblLook w:val="04A0" w:firstRow="1" w:lastRow="0" w:firstColumn="1" w:lastColumn="0" w:noHBand="0" w:noVBand="1"/>
      </w:tblPr>
      <w:tblGrid>
        <w:gridCol w:w="3256"/>
        <w:gridCol w:w="1701"/>
        <w:gridCol w:w="1559"/>
        <w:gridCol w:w="851"/>
        <w:gridCol w:w="1843"/>
      </w:tblGrid>
      <w:tr w:rsidR="007B59A5" w:rsidRPr="00D97B6A" w:rsidTr="005C7E08">
        <w:tc>
          <w:tcPr>
            <w:tcW w:w="3256" w:type="dxa"/>
            <w:vAlign w:val="center"/>
          </w:tcPr>
          <w:p w:rsidR="005C7E08" w:rsidRPr="00D97B6A" w:rsidRDefault="005C7E08" w:rsidP="005C7E08">
            <w:pPr>
              <w:autoSpaceDE w:val="0"/>
              <w:autoSpaceDN w:val="0"/>
              <w:adjustRightInd w:val="0"/>
              <w:jc w:val="center"/>
              <w:rPr>
                <w:b/>
                <w:color w:val="000000" w:themeColor="text1"/>
                <w:sz w:val="16"/>
                <w:szCs w:val="16"/>
              </w:rPr>
            </w:pPr>
            <w:r w:rsidRPr="00D97B6A">
              <w:rPr>
                <w:b/>
                <w:color w:val="000000" w:themeColor="text1"/>
                <w:sz w:val="16"/>
                <w:szCs w:val="16"/>
              </w:rPr>
              <w:t>Jednostkowa zryczałtowana cena net</w:t>
            </w:r>
            <w:r w:rsidR="006B7E20">
              <w:rPr>
                <w:b/>
                <w:color w:val="000000" w:themeColor="text1"/>
                <w:sz w:val="16"/>
                <w:szCs w:val="16"/>
              </w:rPr>
              <w:t>to za energię elektryczną</w:t>
            </w:r>
            <w:r w:rsidRPr="00D97B6A">
              <w:rPr>
                <w:b/>
                <w:color w:val="000000" w:themeColor="text1"/>
                <w:sz w:val="16"/>
                <w:szCs w:val="16"/>
              </w:rPr>
              <w:t xml:space="preserve"> całodobową w zł/kWh w okresie od 01.01.2019 do 31.12.2020</w:t>
            </w:r>
          </w:p>
        </w:tc>
        <w:tc>
          <w:tcPr>
            <w:tcW w:w="1701" w:type="dxa"/>
            <w:vAlign w:val="center"/>
          </w:tcPr>
          <w:p w:rsidR="005C7E08" w:rsidRPr="00D97B6A" w:rsidRDefault="005C7E08" w:rsidP="005C7E08">
            <w:pPr>
              <w:autoSpaceDE w:val="0"/>
              <w:autoSpaceDN w:val="0"/>
              <w:adjustRightInd w:val="0"/>
              <w:ind w:right="-108"/>
              <w:jc w:val="center"/>
              <w:rPr>
                <w:b/>
                <w:color w:val="000000" w:themeColor="text1"/>
                <w:sz w:val="16"/>
                <w:szCs w:val="16"/>
              </w:rPr>
            </w:pPr>
            <w:r w:rsidRPr="00D97B6A">
              <w:rPr>
                <w:b/>
                <w:color w:val="000000" w:themeColor="text1"/>
                <w:sz w:val="16"/>
                <w:szCs w:val="16"/>
              </w:rPr>
              <w:t>Szacowane zużycie energii w okresie od 01.01.2019 do 31.12.2020</w:t>
            </w:r>
          </w:p>
        </w:tc>
        <w:tc>
          <w:tcPr>
            <w:tcW w:w="1559" w:type="dxa"/>
            <w:vAlign w:val="center"/>
          </w:tcPr>
          <w:p w:rsidR="005C7E08" w:rsidRPr="00D97B6A" w:rsidRDefault="005C7E08" w:rsidP="005C7E08">
            <w:pPr>
              <w:autoSpaceDE w:val="0"/>
              <w:autoSpaceDN w:val="0"/>
              <w:adjustRightInd w:val="0"/>
              <w:jc w:val="center"/>
              <w:rPr>
                <w:b/>
                <w:color w:val="000000" w:themeColor="text1"/>
                <w:sz w:val="16"/>
                <w:szCs w:val="16"/>
              </w:rPr>
            </w:pPr>
            <w:r w:rsidRPr="00D97B6A">
              <w:rPr>
                <w:b/>
                <w:color w:val="000000" w:themeColor="text1"/>
                <w:sz w:val="16"/>
                <w:szCs w:val="16"/>
              </w:rPr>
              <w:t>Cena netto oferty w PLN (kol. 1 x kol. 2)</w:t>
            </w:r>
          </w:p>
        </w:tc>
        <w:tc>
          <w:tcPr>
            <w:tcW w:w="851" w:type="dxa"/>
            <w:vAlign w:val="center"/>
          </w:tcPr>
          <w:p w:rsidR="005C7E08" w:rsidRPr="00D97B6A" w:rsidRDefault="005C7E08" w:rsidP="005C7E08">
            <w:pPr>
              <w:autoSpaceDE w:val="0"/>
              <w:autoSpaceDN w:val="0"/>
              <w:adjustRightInd w:val="0"/>
              <w:jc w:val="center"/>
              <w:rPr>
                <w:b/>
                <w:color w:val="000000" w:themeColor="text1"/>
                <w:sz w:val="16"/>
                <w:szCs w:val="16"/>
              </w:rPr>
            </w:pPr>
            <w:r w:rsidRPr="00D97B6A">
              <w:rPr>
                <w:b/>
                <w:color w:val="000000" w:themeColor="text1"/>
                <w:sz w:val="16"/>
                <w:szCs w:val="16"/>
              </w:rPr>
              <w:t>Stawka VAT</w:t>
            </w:r>
          </w:p>
        </w:tc>
        <w:tc>
          <w:tcPr>
            <w:tcW w:w="1843" w:type="dxa"/>
            <w:vAlign w:val="center"/>
          </w:tcPr>
          <w:p w:rsidR="005C7E08" w:rsidRPr="00D97B6A" w:rsidRDefault="005C7E08" w:rsidP="005C7E08">
            <w:pPr>
              <w:autoSpaceDE w:val="0"/>
              <w:autoSpaceDN w:val="0"/>
              <w:adjustRightInd w:val="0"/>
              <w:jc w:val="center"/>
              <w:rPr>
                <w:b/>
                <w:color w:val="000000" w:themeColor="text1"/>
                <w:sz w:val="16"/>
                <w:szCs w:val="16"/>
              </w:rPr>
            </w:pPr>
            <w:r w:rsidRPr="00D97B6A">
              <w:rPr>
                <w:b/>
                <w:color w:val="000000" w:themeColor="text1"/>
                <w:sz w:val="16"/>
                <w:szCs w:val="16"/>
              </w:rPr>
              <w:t>Cena brutto oferty w PLN</w:t>
            </w:r>
          </w:p>
        </w:tc>
      </w:tr>
      <w:tr w:rsidR="007B59A5" w:rsidRPr="00D97B6A" w:rsidTr="005C7E08">
        <w:tc>
          <w:tcPr>
            <w:tcW w:w="3256" w:type="dxa"/>
            <w:tcBorders>
              <w:bottom w:val="single" w:sz="4" w:space="0" w:color="auto"/>
            </w:tcBorders>
          </w:tcPr>
          <w:p w:rsidR="005C7E08" w:rsidRPr="00D97B6A" w:rsidRDefault="005C7E08" w:rsidP="005C7E08">
            <w:pPr>
              <w:autoSpaceDE w:val="0"/>
              <w:autoSpaceDN w:val="0"/>
              <w:adjustRightInd w:val="0"/>
              <w:jc w:val="center"/>
              <w:rPr>
                <w:color w:val="000000" w:themeColor="text1"/>
                <w:sz w:val="16"/>
                <w:szCs w:val="16"/>
              </w:rPr>
            </w:pPr>
            <w:r w:rsidRPr="00D97B6A">
              <w:rPr>
                <w:color w:val="000000" w:themeColor="text1"/>
                <w:sz w:val="16"/>
                <w:szCs w:val="16"/>
              </w:rPr>
              <w:t>1</w:t>
            </w:r>
          </w:p>
        </w:tc>
        <w:tc>
          <w:tcPr>
            <w:tcW w:w="1701" w:type="dxa"/>
            <w:tcBorders>
              <w:bottom w:val="single" w:sz="4" w:space="0" w:color="auto"/>
            </w:tcBorders>
          </w:tcPr>
          <w:p w:rsidR="005C7E08" w:rsidRPr="00D97B6A" w:rsidRDefault="005C7E08" w:rsidP="005C7E08">
            <w:pPr>
              <w:autoSpaceDE w:val="0"/>
              <w:autoSpaceDN w:val="0"/>
              <w:adjustRightInd w:val="0"/>
              <w:jc w:val="center"/>
              <w:rPr>
                <w:color w:val="000000" w:themeColor="text1"/>
                <w:sz w:val="16"/>
                <w:szCs w:val="16"/>
              </w:rPr>
            </w:pPr>
            <w:r w:rsidRPr="00D97B6A">
              <w:rPr>
                <w:color w:val="000000" w:themeColor="text1"/>
                <w:sz w:val="16"/>
                <w:szCs w:val="16"/>
              </w:rPr>
              <w:t>2</w:t>
            </w:r>
          </w:p>
        </w:tc>
        <w:tc>
          <w:tcPr>
            <w:tcW w:w="1559" w:type="dxa"/>
            <w:tcBorders>
              <w:bottom w:val="single" w:sz="4" w:space="0" w:color="auto"/>
            </w:tcBorders>
          </w:tcPr>
          <w:p w:rsidR="005C7E08" w:rsidRPr="00D97B6A" w:rsidRDefault="005C7E08" w:rsidP="005C7E08">
            <w:pPr>
              <w:autoSpaceDE w:val="0"/>
              <w:autoSpaceDN w:val="0"/>
              <w:adjustRightInd w:val="0"/>
              <w:jc w:val="center"/>
              <w:rPr>
                <w:color w:val="000000" w:themeColor="text1"/>
                <w:sz w:val="16"/>
                <w:szCs w:val="16"/>
              </w:rPr>
            </w:pPr>
            <w:r w:rsidRPr="00D97B6A">
              <w:rPr>
                <w:color w:val="000000" w:themeColor="text1"/>
                <w:sz w:val="16"/>
                <w:szCs w:val="16"/>
              </w:rPr>
              <w:t>3</w:t>
            </w:r>
          </w:p>
        </w:tc>
        <w:tc>
          <w:tcPr>
            <w:tcW w:w="851" w:type="dxa"/>
            <w:tcBorders>
              <w:bottom w:val="single" w:sz="4" w:space="0" w:color="auto"/>
            </w:tcBorders>
          </w:tcPr>
          <w:p w:rsidR="005C7E08" w:rsidRPr="00D97B6A" w:rsidRDefault="005C7E08" w:rsidP="005C7E08">
            <w:pPr>
              <w:autoSpaceDE w:val="0"/>
              <w:autoSpaceDN w:val="0"/>
              <w:adjustRightInd w:val="0"/>
              <w:jc w:val="center"/>
              <w:rPr>
                <w:color w:val="000000" w:themeColor="text1"/>
                <w:sz w:val="16"/>
                <w:szCs w:val="16"/>
              </w:rPr>
            </w:pPr>
            <w:r w:rsidRPr="00D97B6A">
              <w:rPr>
                <w:color w:val="000000" w:themeColor="text1"/>
                <w:sz w:val="16"/>
                <w:szCs w:val="16"/>
              </w:rPr>
              <w:t>4</w:t>
            </w:r>
          </w:p>
        </w:tc>
        <w:tc>
          <w:tcPr>
            <w:tcW w:w="1843" w:type="dxa"/>
            <w:tcBorders>
              <w:bottom w:val="single" w:sz="4" w:space="0" w:color="auto"/>
            </w:tcBorders>
          </w:tcPr>
          <w:p w:rsidR="005C7E08" w:rsidRPr="00D97B6A" w:rsidRDefault="005C7E08" w:rsidP="005C7E08">
            <w:pPr>
              <w:autoSpaceDE w:val="0"/>
              <w:autoSpaceDN w:val="0"/>
              <w:adjustRightInd w:val="0"/>
              <w:jc w:val="center"/>
              <w:rPr>
                <w:color w:val="000000" w:themeColor="text1"/>
                <w:sz w:val="16"/>
                <w:szCs w:val="16"/>
              </w:rPr>
            </w:pPr>
            <w:r w:rsidRPr="00D97B6A">
              <w:rPr>
                <w:color w:val="000000" w:themeColor="text1"/>
                <w:sz w:val="16"/>
                <w:szCs w:val="16"/>
              </w:rPr>
              <w:t>5</w:t>
            </w:r>
          </w:p>
        </w:tc>
      </w:tr>
      <w:tr w:rsidR="005C7E08" w:rsidRPr="00D97B6A" w:rsidTr="005C7E08">
        <w:trPr>
          <w:trHeight w:val="451"/>
        </w:trPr>
        <w:tc>
          <w:tcPr>
            <w:tcW w:w="3256" w:type="dxa"/>
            <w:tcBorders>
              <w:top w:val="single" w:sz="4" w:space="0" w:color="auto"/>
              <w:left w:val="single" w:sz="4" w:space="0" w:color="auto"/>
              <w:bottom w:val="single" w:sz="4" w:space="0" w:color="auto"/>
              <w:right w:val="single" w:sz="4" w:space="0" w:color="auto"/>
            </w:tcBorders>
          </w:tcPr>
          <w:p w:rsidR="005C7E08" w:rsidRPr="00D97B6A" w:rsidRDefault="005C7E08" w:rsidP="005C7E08">
            <w:pPr>
              <w:autoSpaceDE w:val="0"/>
              <w:autoSpaceDN w:val="0"/>
              <w:adjustRightInd w:val="0"/>
              <w:rPr>
                <w:color w:val="000000" w:themeColor="text1"/>
                <w:sz w:val="16"/>
                <w:szCs w:val="16"/>
              </w:rPr>
            </w:pPr>
          </w:p>
        </w:tc>
        <w:tc>
          <w:tcPr>
            <w:tcW w:w="1701" w:type="dxa"/>
            <w:tcBorders>
              <w:top w:val="single" w:sz="4" w:space="0" w:color="auto"/>
              <w:left w:val="single" w:sz="4" w:space="0" w:color="auto"/>
              <w:bottom w:val="single" w:sz="4" w:space="0" w:color="auto"/>
              <w:right w:val="single" w:sz="4" w:space="0" w:color="auto"/>
            </w:tcBorders>
          </w:tcPr>
          <w:p w:rsidR="005C7E08" w:rsidRPr="00D97B6A" w:rsidRDefault="005C7E08" w:rsidP="005C7E08">
            <w:pPr>
              <w:autoSpaceDE w:val="0"/>
              <w:autoSpaceDN w:val="0"/>
              <w:adjustRightInd w:val="0"/>
              <w:rPr>
                <w:color w:val="000000" w:themeColor="text1"/>
                <w:sz w:val="16"/>
                <w:szCs w:val="16"/>
              </w:rPr>
            </w:pPr>
          </w:p>
          <w:p w:rsidR="005C7E08" w:rsidRPr="00D97B6A" w:rsidRDefault="005C7E08" w:rsidP="005C7E08">
            <w:pPr>
              <w:autoSpaceDE w:val="0"/>
              <w:autoSpaceDN w:val="0"/>
              <w:adjustRightInd w:val="0"/>
              <w:jc w:val="center"/>
              <w:rPr>
                <w:color w:val="000000" w:themeColor="text1"/>
                <w:sz w:val="16"/>
                <w:szCs w:val="16"/>
              </w:rPr>
            </w:pPr>
            <w:r w:rsidRPr="00D97B6A">
              <w:rPr>
                <w:color w:val="000000" w:themeColor="text1"/>
                <w:sz w:val="16"/>
                <w:szCs w:val="16"/>
              </w:rPr>
              <w:t>1 018 080 kWh</w:t>
            </w:r>
          </w:p>
          <w:p w:rsidR="005C7E08" w:rsidRPr="00D97B6A" w:rsidRDefault="005C7E08" w:rsidP="005C7E08">
            <w:pPr>
              <w:autoSpaceDE w:val="0"/>
              <w:autoSpaceDN w:val="0"/>
              <w:adjustRightInd w:val="0"/>
              <w:rPr>
                <w:color w:val="000000" w:themeColor="text1"/>
                <w:sz w:val="16"/>
                <w:szCs w:val="16"/>
              </w:rPr>
            </w:pPr>
          </w:p>
        </w:tc>
        <w:tc>
          <w:tcPr>
            <w:tcW w:w="1559" w:type="dxa"/>
            <w:tcBorders>
              <w:top w:val="single" w:sz="4" w:space="0" w:color="auto"/>
              <w:left w:val="single" w:sz="4" w:space="0" w:color="auto"/>
              <w:bottom w:val="single" w:sz="4" w:space="0" w:color="auto"/>
              <w:right w:val="single" w:sz="4" w:space="0" w:color="auto"/>
            </w:tcBorders>
          </w:tcPr>
          <w:p w:rsidR="005C7E08" w:rsidRPr="00D97B6A" w:rsidRDefault="005C7E08" w:rsidP="005C7E08">
            <w:pPr>
              <w:autoSpaceDE w:val="0"/>
              <w:autoSpaceDN w:val="0"/>
              <w:adjustRightInd w:val="0"/>
              <w:rPr>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tcPr>
          <w:p w:rsidR="005C7E08" w:rsidRPr="00D97B6A" w:rsidRDefault="005C7E08" w:rsidP="005C7E08">
            <w:pPr>
              <w:autoSpaceDE w:val="0"/>
              <w:autoSpaceDN w:val="0"/>
              <w:adjustRightInd w:val="0"/>
              <w:rPr>
                <w:color w:val="000000" w:themeColor="text1"/>
                <w:sz w:val="16"/>
                <w:szCs w:val="16"/>
              </w:rPr>
            </w:pPr>
          </w:p>
          <w:p w:rsidR="005C7E08" w:rsidRPr="00D97B6A" w:rsidRDefault="005C7E08" w:rsidP="005C7E08">
            <w:pPr>
              <w:autoSpaceDE w:val="0"/>
              <w:autoSpaceDN w:val="0"/>
              <w:adjustRightInd w:val="0"/>
              <w:jc w:val="center"/>
              <w:rPr>
                <w:color w:val="000000" w:themeColor="text1"/>
                <w:sz w:val="16"/>
                <w:szCs w:val="16"/>
              </w:rPr>
            </w:pPr>
            <w:r w:rsidRPr="00D97B6A">
              <w:rPr>
                <w:color w:val="000000" w:themeColor="text1"/>
                <w:sz w:val="16"/>
                <w:szCs w:val="16"/>
              </w:rPr>
              <w:t>23%</w:t>
            </w:r>
          </w:p>
        </w:tc>
        <w:tc>
          <w:tcPr>
            <w:tcW w:w="1843" w:type="dxa"/>
            <w:tcBorders>
              <w:top w:val="single" w:sz="4" w:space="0" w:color="auto"/>
              <w:left w:val="single" w:sz="4" w:space="0" w:color="auto"/>
              <w:bottom w:val="single" w:sz="4" w:space="0" w:color="auto"/>
              <w:right w:val="single" w:sz="4" w:space="0" w:color="auto"/>
            </w:tcBorders>
          </w:tcPr>
          <w:p w:rsidR="005C7E08" w:rsidRPr="00D97B6A" w:rsidRDefault="005C7E08" w:rsidP="005C7E08">
            <w:pPr>
              <w:autoSpaceDE w:val="0"/>
              <w:autoSpaceDN w:val="0"/>
              <w:adjustRightInd w:val="0"/>
              <w:rPr>
                <w:color w:val="000000" w:themeColor="text1"/>
                <w:sz w:val="16"/>
                <w:szCs w:val="16"/>
              </w:rPr>
            </w:pPr>
          </w:p>
        </w:tc>
      </w:tr>
    </w:tbl>
    <w:p w:rsidR="005C7E08" w:rsidRPr="00D97B6A" w:rsidRDefault="005C7E08" w:rsidP="005C7E08">
      <w:pPr>
        <w:jc w:val="both"/>
        <w:rPr>
          <w:color w:val="000000" w:themeColor="text1"/>
        </w:rPr>
      </w:pPr>
    </w:p>
    <w:p w:rsidR="005C7E08" w:rsidRPr="00D97B6A" w:rsidRDefault="005C7E08" w:rsidP="005C7E08">
      <w:pPr>
        <w:jc w:val="both"/>
        <w:rPr>
          <w:color w:val="000000" w:themeColor="text1"/>
        </w:rPr>
      </w:pPr>
      <w:r w:rsidRPr="00D97B6A">
        <w:rPr>
          <w:color w:val="000000" w:themeColor="text1"/>
        </w:rPr>
        <w:t>Jednostkowe zryczałtowane ceny netto za energię powinny być podana w formacie 0,0000 zł. tj. z dokładnością do czterech miejsc po przecinku. Cena netto i brutto oferty powinna być podana z dokładnością do dwóch miejsc po przecinku.</w:t>
      </w:r>
    </w:p>
    <w:p w:rsidR="005C7E08" w:rsidRPr="00D97B6A" w:rsidRDefault="005C7E08" w:rsidP="005C7E08">
      <w:pPr>
        <w:autoSpaceDE w:val="0"/>
        <w:autoSpaceDN w:val="0"/>
        <w:adjustRightInd w:val="0"/>
        <w:rPr>
          <w:color w:val="000000" w:themeColor="text1"/>
        </w:rPr>
      </w:pPr>
    </w:p>
    <w:p w:rsidR="005C7E08" w:rsidRPr="00D97B6A" w:rsidRDefault="005C7E08" w:rsidP="00CA0463">
      <w:pPr>
        <w:pStyle w:val="Akapitzlist"/>
        <w:numPr>
          <w:ilvl w:val="0"/>
          <w:numId w:val="36"/>
        </w:numPr>
        <w:autoSpaceDE w:val="0"/>
        <w:autoSpaceDN w:val="0"/>
        <w:adjustRightInd w:val="0"/>
        <w:spacing w:after="120"/>
        <w:ind w:left="357" w:hanging="357"/>
        <w:rPr>
          <w:color w:val="000000" w:themeColor="text1"/>
        </w:rPr>
      </w:pPr>
      <w:r w:rsidRPr="00D97B6A">
        <w:rPr>
          <w:b/>
          <w:color w:val="000000" w:themeColor="text1"/>
        </w:rPr>
        <w:t>Termin płatności faktur</w:t>
      </w:r>
      <w:r w:rsidRPr="00D97B6A">
        <w:rPr>
          <w:color w:val="000000" w:themeColor="text1"/>
        </w:rPr>
        <w:t xml:space="preserve">: </w:t>
      </w:r>
      <w:r w:rsidRPr="00D97B6A">
        <w:rPr>
          <w:b/>
          <w:color w:val="000000" w:themeColor="text1"/>
        </w:rPr>
        <w:t>………..</w:t>
      </w:r>
      <w:r w:rsidRPr="00D97B6A">
        <w:rPr>
          <w:color w:val="000000" w:themeColor="text1"/>
        </w:rPr>
        <w:t xml:space="preserve"> (&lt;30/30) dni od daty poprawnego wystawienia faktury.</w:t>
      </w:r>
    </w:p>
    <w:p w:rsidR="005C7E08" w:rsidRPr="00D97B6A" w:rsidRDefault="005C7E08" w:rsidP="00CA0463">
      <w:pPr>
        <w:pStyle w:val="Akapitzlist"/>
        <w:numPr>
          <w:ilvl w:val="0"/>
          <w:numId w:val="36"/>
        </w:numPr>
        <w:autoSpaceDE w:val="0"/>
        <w:autoSpaceDN w:val="0"/>
        <w:adjustRightInd w:val="0"/>
        <w:spacing w:after="80"/>
        <w:ind w:left="357" w:hanging="357"/>
        <w:jc w:val="both"/>
        <w:rPr>
          <w:color w:val="000000" w:themeColor="text1"/>
        </w:rPr>
      </w:pPr>
      <w:r w:rsidRPr="00D97B6A">
        <w:rPr>
          <w:rFonts w:eastAsiaTheme="minorHAnsi"/>
          <w:color w:val="000000" w:themeColor="text1"/>
          <w:lang w:eastAsia="en-US"/>
        </w:rPr>
        <w:t>Oferujemy</w:t>
      </w:r>
      <w:r w:rsidRPr="00D97B6A">
        <w:rPr>
          <w:color w:val="000000" w:themeColor="text1"/>
        </w:rPr>
        <w:t xml:space="preserve"> wykonanie zamówienia w terminie od 01 stycznia </w:t>
      </w:r>
      <w:r w:rsidRPr="00D97B6A">
        <w:rPr>
          <w:b/>
          <w:color w:val="000000" w:themeColor="text1"/>
        </w:rPr>
        <w:t>2019</w:t>
      </w:r>
      <w:r w:rsidRPr="00D97B6A">
        <w:rPr>
          <w:color w:val="000000" w:themeColor="text1"/>
        </w:rPr>
        <w:t xml:space="preserve"> r. do 31 grudnia </w:t>
      </w:r>
      <w:r w:rsidRPr="00D97B6A">
        <w:rPr>
          <w:b/>
          <w:color w:val="000000" w:themeColor="text1"/>
        </w:rPr>
        <w:t>2020</w:t>
      </w:r>
      <w:r w:rsidRPr="00D97B6A">
        <w:rPr>
          <w:color w:val="000000" w:themeColor="text1"/>
        </w:rPr>
        <w:t xml:space="preserve"> r. dla</w:t>
      </w:r>
      <w:r w:rsidR="00254B15" w:rsidRPr="00D97B6A">
        <w:rPr>
          <w:color w:val="000000" w:themeColor="text1"/>
        </w:rPr>
        <w:t xml:space="preserve"> </w:t>
      </w:r>
      <w:r w:rsidRPr="00D97B6A">
        <w:rPr>
          <w:color w:val="000000" w:themeColor="text1"/>
        </w:rPr>
        <w:t>PPE wymienion</w:t>
      </w:r>
      <w:r w:rsidR="00254B15" w:rsidRPr="00D97B6A">
        <w:rPr>
          <w:color w:val="000000" w:themeColor="text1"/>
        </w:rPr>
        <w:t>ego</w:t>
      </w:r>
      <w:r w:rsidRPr="00D97B6A">
        <w:rPr>
          <w:color w:val="000000" w:themeColor="text1"/>
        </w:rPr>
        <w:t xml:space="preserve"> w tabeli 1 w </w:t>
      </w:r>
      <w:r w:rsidR="00401FCF" w:rsidRPr="00D97B6A">
        <w:rPr>
          <w:b/>
          <w:color w:val="000000" w:themeColor="text1"/>
        </w:rPr>
        <w:t>Rozdziale II</w:t>
      </w:r>
      <w:r w:rsidR="00401FCF" w:rsidRPr="00D97B6A">
        <w:rPr>
          <w:color w:val="000000" w:themeColor="text1"/>
        </w:rPr>
        <w:t xml:space="preserve"> </w:t>
      </w:r>
      <w:r w:rsidRPr="00D97B6A">
        <w:rPr>
          <w:color w:val="000000" w:themeColor="text1"/>
        </w:rPr>
        <w:t xml:space="preserve">do SIWZ – Opisie Przedmiotu Zamówienia, oraz na zasadach określonych we wzorze umowy, stanowiącym </w:t>
      </w:r>
      <w:r w:rsidR="00401FCF" w:rsidRPr="00D97B6A">
        <w:rPr>
          <w:b/>
          <w:color w:val="000000" w:themeColor="text1"/>
        </w:rPr>
        <w:t>Rozdział III</w:t>
      </w:r>
      <w:r w:rsidR="00401FCF" w:rsidRPr="00D97B6A">
        <w:rPr>
          <w:color w:val="000000" w:themeColor="text1"/>
        </w:rPr>
        <w:t xml:space="preserve"> </w:t>
      </w:r>
      <w:r w:rsidR="0036687A" w:rsidRPr="00D97B6A">
        <w:rPr>
          <w:color w:val="000000" w:themeColor="text1"/>
        </w:rPr>
        <w:t>do</w:t>
      </w:r>
      <w:r w:rsidRPr="00D97B6A">
        <w:rPr>
          <w:color w:val="000000" w:themeColor="text1"/>
        </w:rPr>
        <w:t xml:space="preserve"> SIWZ.</w:t>
      </w:r>
    </w:p>
    <w:p w:rsidR="005C7E08" w:rsidRPr="00D97B6A" w:rsidRDefault="005C7E08" w:rsidP="00CA0463">
      <w:pPr>
        <w:pStyle w:val="Akapitzlist"/>
        <w:numPr>
          <w:ilvl w:val="0"/>
          <w:numId w:val="36"/>
        </w:numPr>
        <w:autoSpaceDE w:val="0"/>
        <w:autoSpaceDN w:val="0"/>
        <w:adjustRightInd w:val="0"/>
        <w:spacing w:after="120"/>
        <w:jc w:val="both"/>
        <w:rPr>
          <w:rFonts w:eastAsiaTheme="minorHAnsi"/>
          <w:color w:val="000000" w:themeColor="text1"/>
          <w:lang w:eastAsia="en-US"/>
        </w:rPr>
      </w:pPr>
      <w:r w:rsidRPr="00D97B6A">
        <w:rPr>
          <w:rFonts w:eastAsiaTheme="minorHAnsi"/>
          <w:color w:val="000000" w:themeColor="text1"/>
          <w:lang w:eastAsia="en-US"/>
        </w:rPr>
        <w:t>Poniesiemy wszystkie koszty niezbędne do zrealizowania przedmiotu zamówienia w sposób kompletny i zdatny do realizacji celu, któremu ma on służyć.</w:t>
      </w:r>
    </w:p>
    <w:p w:rsidR="005C7E08" w:rsidRPr="00D97B6A" w:rsidRDefault="005C7E08" w:rsidP="00CA0463">
      <w:pPr>
        <w:pStyle w:val="Akapitzlist"/>
        <w:numPr>
          <w:ilvl w:val="0"/>
          <w:numId w:val="36"/>
        </w:numPr>
        <w:autoSpaceDE w:val="0"/>
        <w:autoSpaceDN w:val="0"/>
        <w:adjustRightInd w:val="0"/>
        <w:spacing w:after="80"/>
        <w:ind w:left="357" w:hanging="357"/>
        <w:jc w:val="both"/>
        <w:rPr>
          <w:rFonts w:eastAsiaTheme="minorHAnsi"/>
          <w:color w:val="000000" w:themeColor="text1"/>
          <w:lang w:eastAsia="en-US"/>
        </w:rPr>
      </w:pPr>
      <w:r w:rsidRPr="00D97B6A">
        <w:rPr>
          <w:color w:val="000000" w:themeColor="text1"/>
        </w:rPr>
        <w:t>Oświadczamy, że dołożymy należytej staranności, by wykonanie zamówienia rozpoczęło się w </w:t>
      </w:r>
      <w:r w:rsidRPr="00D97B6A">
        <w:rPr>
          <w:rFonts w:eastAsiaTheme="minorHAnsi"/>
          <w:color w:val="000000" w:themeColor="text1"/>
          <w:lang w:eastAsia="en-US"/>
        </w:rPr>
        <w:t xml:space="preserve">terminie. </w:t>
      </w:r>
    </w:p>
    <w:p w:rsidR="005C7E08" w:rsidRPr="00D97B6A" w:rsidRDefault="005C7E08" w:rsidP="00CA0463">
      <w:pPr>
        <w:pStyle w:val="Akapitzlist"/>
        <w:numPr>
          <w:ilvl w:val="0"/>
          <w:numId w:val="36"/>
        </w:numPr>
        <w:autoSpaceDE w:val="0"/>
        <w:autoSpaceDN w:val="0"/>
        <w:adjustRightInd w:val="0"/>
        <w:spacing w:after="80"/>
        <w:ind w:left="357" w:hanging="357"/>
        <w:jc w:val="both"/>
        <w:rPr>
          <w:rFonts w:eastAsiaTheme="minorHAnsi"/>
          <w:color w:val="000000" w:themeColor="text1"/>
          <w:lang w:eastAsia="en-US"/>
        </w:rPr>
      </w:pPr>
      <w:r w:rsidRPr="00D97B6A">
        <w:rPr>
          <w:rFonts w:eastAsiaTheme="minorHAnsi"/>
          <w:color w:val="000000" w:themeColor="text1"/>
          <w:lang w:eastAsia="en-US"/>
        </w:rPr>
        <w:t xml:space="preserve">Oświadczamy, że cena jednostkowa netto jest ceną ryczałtową i podlega zmianie w okresie trwania umowy wyłącznie w przypadku ustawowej zmiany opodatkowania energii elektrycznej podatkiem akcyzowym. </w:t>
      </w:r>
    </w:p>
    <w:p w:rsidR="005C7E08" w:rsidRPr="00D97B6A" w:rsidRDefault="005C7E08" w:rsidP="00CA0463">
      <w:pPr>
        <w:pStyle w:val="Akapitzlist"/>
        <w:numPr>
          <w:ilvl w:val="0"/>
          <w:numId w:val="36"/>
        </w:numPr>
        <w:autoSpaceDE w:val="0"/>
        <w:autoSpaceDN w:val="0"/>
        <w:adjustRightInd w:val="0"/>
        <w:spacing w:after="120"/>
        <w:jc w:val="both"/>
        <w:rPr>
          <w:rFonts w:eastAsiaTheme="minorHAnsi"/>
          <w:color w:val="000000" w:themeColor="text1"/>
          <w:lang w:eastAsia="en-US"/>
        </w:rPr>
      </w:pPr>
      <w:r w:rsidRPr="00D97B6A">
        <w:rPr>
          <w:rFonts w:eastAsiaTheme="minorHAnsi"/>
          <w:color w:val="000000" w:themeColor="text1"/>
          <w:lang w:eastAsia="en-US"/>
        </w:rPr>
        <w:t>Oświadczamy, że posiadamy zawart</w:t>
      </w:r>
      <w:r w:rsidR="00AA230C" w:rsidRPr="00D97B6A">
        <w:rPr>
          <w:rFonts w:eastAsiaTheme="minorHAnsi"/>
          <w:color w:val="000000" w:themeColor="text1"/>
          <w:lang w:eastAsia="en-US"/>
        </w:rPr>
        <w:t>ą</w:t>
      </w:r>
      <w:r w:rsidRPr="00D97B6A">
        <w:rPr>
          <w:rFonts w:eastAsiaTheme="minorHAnsi"/>
          <w:color w:val="000000" w:themeColor="text1"/>
          <w:lang w:eastAsia="en-US"/>
        </w:rPr>
        <w:t xml:space="preserve"> umow</w:t>
      </w:r>
      <w:r w:rsidR="00AA230C" w:rsidRPr="00D97B6A">
        <w:rPr>
          <w:rFonts w:eastAsiaTheme="minorHAnsi"/>
          <w:color w:val="000000" w:themeColor="text1"/>
          <w:lang w:eastAsia="en-US"/>
        </w:rPr>
        <w:t>ę</w:t>
      </w:r>
      <w:r w:rsidR="00333322">
        <w:rPr>
          <w:rFonts w:eastAsiaTheme="minorHAnsi"/>
          <w:color w:val="000000" w:themeColor="text1"/>
          <w:lang w:eastAsia="en-US"/>
        </w:rPr>
        <w:t xml:space="preserve"> (GUD) </w:t>
      </w:r>
      <w:r w:rsidRPr="00D97B6A">
        <w:rPr>
          <w:rFonts w:eastAsiaTheme="minorHAnsi"/>
          <w:color w:val="000000" w:themeColor="text1"/>
          <w:lang w:eastAsia="en-US"/>
        </w:rPr>
        <w:t xml:space="preserve">na dzień wejścia w życie umowy </w:t>
      </w:r>
      <w:r w:rsidR="00AA230C" w:rsidRPr="00D97B6A">
        <w:rPr>
          <w:rFonts w:eastAsiaTheme="minorHAnsi"/>
          <w:color w:val="000000" w:themeColor="text1"/>
          <w:lang w:eastAsia="en-US"/>
        </w:rPr>
        <w:t>zakupu</w:t>
      </w:r>
      <w:r w:rsidRPr="00D97B6A">
        <w:rPr>
          <w:rFonts w:eastAsiaTheme="minorHAnsi"/>
          <w:color w:val="000000" w:themeColor="text1"/>
          <w:lang w:eastAsia="en-US"/>
        </w:rPr>
        <w:t xml:space="preserve"> energii elektrycznej z Zamawiającym, z właściwym OSD działającym na terenie punkt</w:t>
      </w:r>
      <w:r w:rsidR="00CF03EE" w:rsidRPr="00D97B6A">
        <w:rPr>
          <w:rFonts w:eastAsiaTheme="minorHAnsi"/>
          <w:color w:val="000000" w:themeColor="text1"/>
          <w:lang w:eastAsia="en-US"/>
        </w:rPr>
        <w:t>u</w:t>
      </w:r>
      <w:r w:rsidRPr="00D97B6A">
        <w:rPr>
          <w:rFonts w:eastAsiaTheme="minorHAnsi"/>
          <w:color w:val="000000" w:themeColor="text1"/>
          <w:lang w:eastAsia="en-US"/>
        </w:rPr>
        <w:t xml:space="preserve"> poboru określon</w:t>
      </w:r>
      <w:r w:rsidR="00C213C9" w:rsidRPr="00D97B6A">
        <w:rPr>
          <w:rFonts w:eastAsiaTheme="minorHAnsi"/>
          <w:color w:val="000000" w:themeColor="text1"/>
          <w:lang w:eastAsia="en-US"/>
        </w:rPr>
        <w:t>ym</w:t>
      </w:r>
      <w:r w:rsidRPr="00D97B6A">
        <w:rPr>
          <w:rFonts w:eastAsiaTheme="minorHAnsi"/>
          <w:color w:val="000000" w:themeColor="text1"/>
          <w:lang w:eastAsia="en-US"/>
        </w:rPr>
        <w:t xml:space="preserve"> w opisie przedmiotu zamówienia, umożliwiającą sprzedaż energii elektrycznej za pośrednictwem sieci dystrybucyjnej właściwego OSD: </w:t>
      </w:r>
    </w:p>
    <w:p w:rsidR="005C7E08" w:rsidRPr="00D97B6A" w:rsidRDefault="005C7E08" w:rsidP="005C7E08">
      <w:pPr>
        <w:pStyle w:val="Default"/>
        <w:spacing w:after="120"/>
        <w:jc w:val="both"/>
        <w:rPr>
          <w:rFonts w:ascii="Times New Roman" w:hAnsi="Times New Roman" w:cs="Times New Roman"/>
          <w:color w:val="000000" w:themeColor="text1"/>
        </w:rPr>
      </w:pPr>
      <w:proofErr w:type="spellStart"/>
      <w:r w:rsidRPr="00D97B6A">
        <w:rPr>
          <w:rFonts w:ascii="Times New Roman" w:hAnsi="Times New Roman" w:cs="Times New Roman"/>
          <w:b/>
          <w:bCs/>
          <w:color w:val="000000" w:themeColor="text1"/>
        </w:rPr>
        <w:t>Innogy</w:t>
      </w:r>
      <w:proofErr w:type="spellEnd"/>
      <w:r w:rsidRPr="00D97B6A">
        <w:rPr>
          <w:rFonts w:ascii="Times New Roman" w:hAnsi="Times New Roman" w:cs="Times New Roman"/>
          <w:b/>
          <w:bCs/>
          <w:color w:val="000000" w:themeColor="text1"/>
        </w:rPr>
        <w:t xml:space="preserve"> Stoen Operator Sp. z o.o. </w:t>
      </w:r>
      <w:r w:rsidRPr="00D97B6A">
        <w:rPr>
          <w:rFonts w:ascii="Times New Roman" w:hAnsi="Times New Roman" w:cs="Times New Roman"/>
          <w:color w:val="000000" w:themeColor="text1"/>
        </w:rPr>
        <w:t xml:space="preserve">umowa: </w:t>
      </w:r>
    </w:p>
    <w:p w:rsidR="005C7E08" w:rsidRPr="00D97B6A" w:rsidRDefault="005C7E08" w:rsidP="00254B15">
      <w:pPr>
        <w:pStyle w:val="Default"/>
        <w:spacing w:before="240" w:after="120"/>
        <w:jc w:val="both"/>
        <w:rPr>
          <w:rFonts w:ascii="Times New Roman" w:hAnsi="Times New Roman" w:cs="Times New Roman"/>
          <w:color w:val="000000" w:themeColor="text1"/>
        </w:rPr>
      </w:pPr>
      <w:r w:rsidRPr="00D97B6A">
        <w:rPr>
          <w:rFonts w:ascii="Times New Roman" w:hAnsi="Times New Roman" w:cs="Times New Roman"/>
          <w:color w:val="000000" w:themeColor="text1"/>
        </w:rPr>
        <w:t xml:space="preserve">nr…………….………..…..… z dnia……………………….. zawartą na okres …………………… </w:t>
      </w:r>
    </w:p>
    <w:p w:rsidR="005C7E08" w:rsidRPr="00D97B6A" w:rsidRDefault="005C7E08" w:rsidP="00CA0463">
      <w:pPr>
        <w:pStyle w:val="Akapitzlist"/>
        <w:numPr>
          <w:ilvl w:val="0"/>
          <w:numId w:val="36"/>
        </w:numPr>
        <w:autoSpaceDE w:val="0"/>
        <w:autoSpaceDN w:val="0"/>
        <w:adjustRightInd w:val="0"/>
        <w:spacing w:after="80"/>
        <w:ind w:left="357" w:hanging="357"/>
        <w:jc w:val="both"/>
        <w:rPr>
          <w:rFonts w:eastAsiaTheme="minorHAnsi"/>
          <w:color w:val="000000" w:themeColor="text1"/>
          <w:lang w:eastAsia="en-US"/>
        </w:rPr>
      </w:pPr>
      <w:r w:rsidRPr="00D97B6A">
        <w:rPr>
          <w:color w:val="000000" w:themeColor="text1"/>
        </w:rPr>
        <w:t>Zapoznaliśmy się ze wzorem umowy (</w:t>
      </w:r>
      <w:r w:rsidR="00E93D61" w:rsidRPr="00D97B6A">
        <w:rPr>
          <w:b/>
          <w:color w:val="000000" w:themeColor="text1"/>
        </w:rPr>
        <w:t>Rozdział III</w:t>
      </w:r>
      <w:r w:rsidR="00E93D61" w:rsidRPr="00D97B6A">
        <w:rPr>
          <w:color w:val="000000" w:themeColor="text1"/>
        </w:rPr>
        <w:t xml:space="preserve"> </w:t>
      </w:r>
      <w:r w:rsidRPr="00D97B6A">
        <w:rPr>
          <w:color w:val="000000" w:themeColor="text1"/>
        </w:rPr>
        <w:t xml:space="preserve">do SIWZ) i nie wnosimy do niego żadnych uwag, a w </w:t>
      </w:r>
      <w:r w:rsidRPr="00D97B6A">
        <w:rPr>
          <w:rFonts w:eastAsiaTheme="minorHAnsi"/>
          <w:color w:val="000000" w:themeColor="text1"/>
          <w:lang w:eastAsia="en-US"/>
        </w:rPr>
        <w:t xml:space="preserve">przypadku wyboru naszej oferty zobowiązujemy się do zawarcia umowy w terminie wskazanym przez Zamawiającego. </w:t>
      </w:r>
    </w:p>
    <w:p w:rsidR="005C7E08" w:rsidRPr="00D97B6A" w:rsidRDefault="005C7E08" w:rsidP="00CA0463">
      <w:pPr>
        <w:pStyle w:val="Akapitzlist"/>
        <w:numPr>
          <w:ilvl w:val="0"/>
          <w:numId w:val="36"/>
        </w:numPr>
        <w:autoSpaceDE w:val="0"/>
        <w:autoSpaceDN w:val="0"/>
        <w:adjustRightInd w:val="0"/>
        <w:spacing w:after="80"/>
        <w:ind w:left="357" w:hanging="357"/>
        <w:jc w:val="both"/>
        <w:rPr>
          <w:rFonts w:eastAsiaTheme="minorHAnsi"/>
          <w:color w:val="000000" w:themeColor="text1"/>
          <w:lang w:eastAsia="en-US"/>
        </w:rPr>
      </w:pPr>
      <w:r w:rsidRPr="00D97B6A">
        <w:rPr>
          <w:rFonts w:eastAsiaTheme="minorHAnsi"/>
          <w:color w:val="000000" w:themeColor="text1"/>
          <w:lang w:eastAsia="en-US"/>
        </w:rPr>
        <w:t>Oświadczamy, że zapoznaliśmy się ze Specyfikacją Istotnych Warunków Zamówienia i nie wnosimy do niej zastrzeżeń oraz zdobyliśmy wszystkie informacje niezbędne do przygotowania oferty.</w:t>
      </w:r>
    </w:p>
    <w:p w:rsidR="005C7E08" w:rsidRPr="00D97B6A" w:rsidRDefault="005C7E08" w:rsidP="00CA0463">
      <w:pPr>
        <w:pStyle w:val="Akapitzlist"/>
        <w:numPr>
          <w:ilvl w:val="0"/>
          <w:numId w:val="36"/>
        </w:numPr>
        <w:autoSpaceDE w:val="0"/>
        <w:autoSpaceDN w:val="0"/>
        <w:adjustRightInd w:val="0"/>
        <w:spacing w:after="80"/>
        <w:ind w:left="357" w:hanging="357"/>
        <w:jc w:val="both"/>
        <w:rPr>
          <w:rFonts w:eastAsiaTheme="minorHAnsi"/>
          <w:color w:val="000000" w:themeColor="text1"/>
          <w:lang w:eastAsia="en-US"/>
        </w:rPr>
      </w:pPr>
      <w:r w:rsidRPr="00D97B6A">
        <w:rPr>
          <w:rFonts w:eastAsiaTheme="minorHAnsi"/>
          <w:color w:val="000000" w:themeColor="text1"/>
          <w:lang w:eastAsia="en-US"/>
        </w:rPr>
        <w:t xml:space="preserve"> Oświadczamy, że uważamy się za związanych niniejszą ofertą przez czas wskazany w SIWZ.</w:t>
      </w:r>
    </w:p>
    <w:p w:rsidR="005C7E08" w:rsidRPr="00D97B6A" w:rsidRDefault="005C7E08" w:rsidP="00CA0463">
      <w:pPr>
        <w:pStyle w:val="Akapitzlist"/>
        <w:numPr>
          <w:ilvl w:val="0"/>
          <w:numId w:val="36"/>
        </w:numPr>
        <w:autoSpaceDE w:val="0"/>
        <w:autoSpaceDN w:val="0"/>
        <w:adjustRightInd w:val="0"/>
        <w:spacing w:after="120"/>
        <w:jc w:val="both"/>
        <w:rPr>
          <w:rFonts w:eastAsiaTheme="minorHAnsi"/>
          <w:color w:val="000000" w:themeColor="text1"/>
          <w:lang w:eastAsia="en-US"/>
        </w:rPr>
      </w:pPr>
      <w:r w:rsidRPr="00D97B6A">
        <w:rPr>
          <w:rFonts w:eastAsiaTheme="minorHAnsi"/>
          <w:color w:val="000000" w:themeColor="text1"/>
          <w:lang w:eastAsia="en-US"/>
        </w:rPr>
        <w:t>Wybór naszej oferty będzie prowadził do powstania u Zamawiającego obowiązku podatkowego zgodnie z przepisami o podatku od towarów i usług – TAK/NIE</w:t>
      </w:r>
      <w:r w:rsidRPr="00D97B6A">
        <w:rPr>
          <w:rStyle w:val="Odwoanieprzypisudolnego"/>
          <w:rFonts w:eastAsiaTheme="minorHAnsi"/>
          <w:color w:val="000000" w:themeColor="text1"/>
          <w:lang w:eastAsia="en-US"/>
        </w:rPr>
        <w:footnoteReference w:id="1"/>
      </w:r>
      <w:r w:rsidRPr="00D97B6A">
        <w:rPr>
          <w:rFonts w:eastAsiaTheme="minorHAnsi"/>
          <w:color w:val="000000" w:themeColor="text1"/>
          <w:lang w:eastAsia="en-US"/>
        </w:rPr>
        <w:t>. Jeśli tak, obowiązek ten będzie dotyczył ………… (nazwa/rodzaj towaru usług), a ich wartość netto będzie wynosiła ……….</w:t>
      </w:r>
      <w:r w:rsidRPr="00D97B6A">
        <w:rPr>
          <w:rStyle w:val="Odwoanieprzypisudolnego"/>
          <w:rFonts w:eastAsiaTheme="minorHAnsi"/>
          <w:color w:val="000000" w:themeColor="text1"/>
          <w:lang w:eastAsia="en-US"/>
        </w:rPr>
        <w:footnoteReference w:id="2"/>
      </w:r>
      <w:r w:rsidRPr="00D97B6A">
        <w:rPr>
          <w:rFonts w:eastAsiaTheme="minorHAnsi"/>
          <w:color w:val="000000" w:themeColor="text1"/>
          <w:lang w:eastAsia="en-US"/>
        </w:rPr>
        <w:t xml:space="preserve"> </w:t>
      </w:r>
    </w:p>
    <w:p w:rsidR="005C7E08" w:rsidRPr="00D97B6A" w:rsidRDefault="005C7E08" w:rsidP="00CA0463">
      <w:pPr>
        <w:pStyle w:val="Akapitzlist"/>
        <w:numPr>
          <w:ilvl w:val="0"/>
          <w:numId w:val="36"/>
        </w:numPr>
        <w:autoSpaceDE w:val="0"/>
        <w:autoSpaceDN w:val="0"/>
        <w:adjustRightInd w:val="0"/>
        <w:spacing w:after="120"/>
        <w:jc w:val="both"/>
        <w:rPr>
          <w:rFonts w:eastAsiaTheme="minorHAnsi"/>
          <w:color w:val="000000" w:themeColor="text1"/>
          <w:lang w:eastAsia="en-US"/>
        </w:rPr>
      </w:pPr>
      <w:r w:rsidRPr="00D97B6A">
        <w:rPr>
          <w:rFonts w:eastAsiaTheme="minorHAnsi"/>
          <w:color w:val="000000" w:themeColor="text1"/>
          <w:lang w:eastAsia="en-US"/>
        </w:rPr>
        <w:t>Oświadczamy, że uważamy się za związanych niniejszą ofertą przez czas wskazany w SIWZ.</w:t>
      </w:r>
    </w:p>
    <w:p w:rsidR="005C7E08" w:rsidRPr="00D97B6A" w:rsidRDefault="005C7E08" w:rsidP="00CA0463">
      <w:pPr>
        <w:pStyle w:val="Akapitzlist"/>
        <w:numPr>
          <w:ilvl w:val="0"/>
          <w:numId w:val="36"/>
        </w:numPr>
        <w:autoSpaceDE w:val="0"/>
        <w:autoSpaceDN w:val="0"/>
        <w:adjustRightInd w:val="0"/>
        <w:spacing w:after="120"/>
        <w:jc w:val="both"/>
        <w:rPr>
          <w:rFonts w:eastAsiaTheme="minorHAnsi"/>
          <w:color w:val="000000" w:themeColor="text1"/>
          <w:lang w:eastAsia="en-US"/>
        </w:rPr>
      </w:pPr>
      <w:r w:rsidRPr="00D97B6A">
        <w:rPr>
          <w:rFonts w:eastAsiaTheme="minorHAnsi"/>
          <w:color w:val="000000" w:themeColor="text1"/>
          <w:lang w:eastAsia="en-US"/>
        </w:rPr>
        <w:t>Sposób reprezentacji spółki cywilnej/konsorcjum dla potrzeb niniejszego postępowania jest następujący (wypełniają jedynie przedsiębiorcy składający wspólną ofertę - spółki cywilne lub konsorcja): …………………………………………………………………………………………………………………………………….</w:t>
      </w:r>
    </w:p>
    <w:p w:rsidR="005C7E08" w:rsidRPr="00D97B6A" w:rsidRDefault="005C7E08" w:rsidP="005C7E08">
      <w:pPr>
        <w:autoSpaceDE w:val="0"/>
        <w:autoSpaceDN w:val="0"/>
        <w:adjustRightInd w:val="0"/>
        <w:spacing w:after="120"/>
        <w:jc w:val="both"/>
        <w:rPr>
          <w:color w:val="000000" w:themeColor="text1"/>
        </w:rPr>
      </w:pPr>
    </w:p>
    <w:p w:rsidR="005C7E08" w:rsidRPr="00D97B6A" w:rsidRDefault="005C7E08" w:rsidP="005C7E08">
      <w:pPr>
        <w:pStyle w:val="normaltableau"/>
        <w:spacing w:before="0" w:after="0"/>
        <w:ind w:left="403"/>
        <w:rPr>
          <w:rFonts w:ascii="Times New Roman" w:hAnsi="Times New Roman"/>
          <w:color w:val="000000" w:themeColor="text1"/>
          <w:sz w:val="24"/>
          <w:szCs w:val="24"/>
          <w:lang w:val="pl-PL" w:eastAsia="en-US"/>
        </w:rPr>
      </w:pPr>
    </w:p>
    <w:p w:rsidR="005C7E08" w:rsidRDefault="005C7E08" w:rsidP="00CA0463">
      <w:pPr>
        <w:pStyle w:val="Akapitzlist"/>
        <w:numPr>
          <w:ilvl w:val="0"/>
          <w:numId w:val="36"/>
        </w:numPr>
        <w:autoSpaceDE w:val="0"/>
        <w:autoSpaceDN w:val="0"/>
        <w:adjustRightInd w:val="0"/>
        <w:spacing w:after="120"/>
        <w:jc w:val="both"/>
        <w:rPr>
          <w:color w:val="000000" w:themeColor="text1"/>
        </w:rPr>
      </w:pPr>
      <w:r w:rsidRPr="00D97B6A">
        <w:rPr>
          <w:color w:val="000000" w:themeColor="text1"/>
        </w:rPr>
        <w:t xml:space="preserve">Oświadczamy, że niniejsza oferta zawiera na stronach nr od ____ do ____ informacje stanowiące </w:t>
      </w:r>
      <w:r w:rsidRPr="00D97B6A">
        <w:rPr>
          <w:b/>
          <w:color w:val="000000" w:themeColor="text1"/>
        </w:rPr>
        <w:t>tajemnicę przedsiębiorstwa</w:t>
      </w:r>
      <w:r w:rsidRPr="00D97B6A">
        <w:rPr>
          <w:color w:val="000000" w:themeColor="text1"/>
        </w:rPr>
        <w:t xml:space="preserve"> w rozumieniu przepisów o zwalczaniu nieuczciwej konkurencji.</w:t>
      </w:r>
    </w:p>
    <w:p w:rsidR="005C7AE6" w:rsidRPr="005F12A7" w:rsidRDefault="005C7AE6" w:rsidP="00CA0463">
      <w:pPr>
        <w:pStyle w:val="Akapitzlist"/>
        <w:numPr>
          <w:ilvl w:val="0"/>
          <w:numId w:val="36"/>
        </w:numPr>
        <w:autoSpaceDE w:val="0"/>
        <w:autoSpaceDN w:val="0"/>
        <w:adjustRightInd w:val="0"/>
        <w:spacing w:after="120"/>
        <w:jc w:val="both"/>
        <w:rPr>
          <w:i/>
          <w:iCs/>
          <w:color w:val="000000" w:themeColor="text1"/>
        </w:rPr>
      </w:pPr>
      <w:r w:rsidRPr="00D97B6A">
        <w:rPr>
          <w:color w:val="000000" w:themeColor="text1"/>
        </w:rPr>
        <w:t xml:space="preserve">Oświadczamy, że </w:t>
      </w:r>
      <w:r w:rsidR="00975C2B">
        <w:rPr>
          <w:color w:val="000000" w:themeColor="text1"/>
        </w:rPr>
        <w:t>w</w:t>
      </w:r>
      <w:r w:rsidR="00AE2AB9" w:rsidRPr="00AE2AB9">
        <w:rPr>
          <w:color w:val="000000" w:themeColor="text1"/>
        </w:rPr>
        <w:t>ypełniłem obowiązki informacyjne przewidziane w art. 13 lub art. 14 RODO</w:t>
      </w:r>
      <w:r w:rsidR="00AE2AB9">
        <w:rPr>
          <w:color w:val="000000" w:themeColor="text1"/>
          <w:vertAlign w:val="superscript"/>
        </w:rPr>
        <w:t>1</w:t>
      </w:r>
      <w:r w:rsidR="00AE2AB9" w:rsidRPr="00AE2AB9">
        <w:rPr>
          <w:color w:val="000000" w:themeColor="text1"/>
        </w:rPr>
        <w:t xml:space="preserve"> wobec osób fizycznych, od których dane osobowe bezpośrednio lub pośrednio pozyskałem w celu ubiegania się o udzielenie niniejszego zamówienia</w:t>
      </w:r>
      <w:r w:rsidR="00AE2AB9">
        <w:rPr>
          <w:color w:val="000000" w:themeColor="text1"/>
          <w:vertAlign w:val="superscript"/>
        </w:rPr>
        <w:t>2</w:t>
      </w:r>
      <w:r w:rsidR="00AE2AB9" w:rsidRPr="00AE2AB9">
        <w:rPr>
          <w:color w:val="000000" w:themeColor="text1"/>
        </w:rPr>
        <w:t>.</w:t>
      </w:r>
    </w:p>
    <w:p w:rsidR="005C7E08" w:rsidRPr="00D97B6A" w:rsidRDefault="005C7E08" w:rsidP="00CA0463">
      <w:pPr>
        <w:numPr>
          <w:ilvl w:val="0"/>
          <w:numId w:val="36"/>
        </w:numPr>
        <w:spacing w:before="120" w:after="120" w:line="288" w:lineRule="auto"/>
        <w:jc w:val="both"/>
        <w:rPr>
          <w:color w:val="000000" w:themeColor="text1"/>
        </w:rPr>
      </w:pPr>
      <w:r w:rsidRPr="00D97B6A">
        <w:rPr>
          <w:color w:val="000000" w:themeColor="text1"/>
        </w:rPr>
        <w:t>Osobą do kontaktów z Zamawiającym jest:</w:t>
      </w:r>
    </w:p>
    <w:p w:rsidR="005C7E08" w:rsidRPr="00D97B6A" w:rsidRDefault="005C7E08" w:rsidP="005C7E08">
      <w:pPr>
        <w:autoSpaceDE w:val="0"/>
        <w:autoSpaceDN w:val="0"/>
        <w:adjustRightInd w:val="0"/>
        <w:spacing w:after="240" w:line="360" w:lineRule="auto"/>
        <w:jc w:val="both"/>
        <w:rPr>
          <w:color w:val="000000" w:themeColor="text1"/>
          <w:lang w:val="en-US"/>
        </w:rPr>
      </w:pPr>
      <w:r w:rsidRPr="00D97B6A">
        <w:rPr>
          <w:color w:val="000000" w:themeColor="text1"/>
          <w:lang w:val="en-US"/>
        </w:rPr>
        <w:t>..........................................................................., tel. ..................................., fax. ........................, e-mail ……………....................</w:t>
      </w:r>
    </w:p>
    <w:p w:rsidR="005C7E08" w:rsidRPr="00D97B6A" w:rsidRDefault="005C7E08" w:rsidP="00CA0463">
      <w:pPr>
        <w:numPr>
          <w:ilvl w:val="0"/>
          <w:numId w:val="36"/>
        </w:numPr>
        <w:spacing w:before="120" w:after="120" w:line="288" w:lineRule="auto"/>
        <w:jc w:val="both"/>
        <w:rPr>
          <w:color w:val="000000" w:themeColor="text1"/>
        </w:rPr>
      </w:pPr>
      <w:r w:rsidRPr="00D97B6A">
        <w:rPr>
          <w:color w:val="000000" w:themeColor="text1"/>
        </w:rPr>
        <w:t>Załącznikami do niniejszego formularza stanowiącymi integralną część oferty są:</w:t>
      </w:r>
    </w:p>
    <w:p w:rsidR="005C7E08" w:rsidRPr="00D97B6A" w:rsidRDefault="005C7E08" w:rsidP="00CA0463">
      <w:pPr>
        <w:pStyle w:val="Akapitzlist"/>
        <w:numPr>
          <w:ilvl w:val="0"/>
          <w:numId w:val="37"/>
        </w:numPr>
        <w:spacing w:before="120" w:after="120" w:line="288" w:lineRule="auto"/>
        <w:contextualSpacing/>
        <w:jc w:val="both"/>
        <w:rPr>
          <w:color w:val="000000" w:themeColor="text1"/>
        </w:rPr>
      </w:pPr>
      <w:r w:rsidRPr="00D97B6A">
        <w:rPr>
          <w:color w:val="000000" w:themeColor="text1"/>
        </w:rPr>
        <w:t>.........................................................................................................................................</w:t>
      </w:r>
    </w:p>
    <w:p w:rsidR="005C7E08" w:rsidRPr="00D97B6A" w:rsidRDefault="005C7E08" w:rsidP="00CA0463">
      <w:pPr>
        <w:pStyle w:val="Akapitzlist"/>
        <w:numPr>
          <w:ilvl w:val="0"/>
          <w:numId w:val="37"/>
        </w:numPr>
        <w:spacing w:before="120" w:after="120" w:line="288" w:lineRule="auto"/>
        <w:contextualSpacing/>
        <w:jc w:val="both"/>
        <w:rPr>
          <w:color w:val="000000" w:themeColor="text1"/>
        </w:rPr>
      </w:pPr>
      <w:r w:rsidRPr="00D97B6A">
        <w:rPr>
          <w:color w:val="000000" w:themeColor="text1"/>
        </w:rPr>
        <w:t>.........................................................................................................................................</w:t>
      </w:r>
    </w:p>
    <w:p w:rsidR="005C7E08" w:rsidRPr="00D97B6A" w:rsidRDefault="005C7E08" w:rsidP="00CA0463">
      <w:pPr>
        <w:pStyle w:val="Akapitzlist"/>
        <w:numPr>
          <w:ilvl w:val="0"/>
          <w:numId w:val="37"/>
        </w:numPr>
        <w:spacing w:before="120" w:after="120" w:line="288" w:lineRule="auto"/>
        <w:contextualSpacing/>
        <w:jc w:val="both"/>
        <w:rPr>
          <w:color w:val="000000" w:themeColor="text1"/>
        </w:rPr>
      </w:pPr>
      <w:r w:rsidRPr="00D97B6A">
        <w:rPr>
          <w:color w:val="000000" w:themeColor="text1"/>
        </w:rPr>
        <w:t>.........................................................................................................................................</w:t>
      </w:r>
    </w:p>
    <w:p w:rsidR="005C7E08" w:rsidRPr="00D97B6A" w:rsidRDefault="005C7E08" w:rsidP="00CA0463">
      <w:pPr>
        <w:pStyle w:val="Akapitzlist"/>
        <w:numPr>
          <w:ilvl w:val="0"/>
          <w:numId w:val="37"/>
        </w:numPr>
        <w:spacing w:before="120" w:after="120" w:line="288" w:lineRule="auto"/>
        <w:contextualSpacing/>
        <w:jc w:val="both"/>
        <w:rPr>
          <w:color w:val="000000" w:themeColor="text1"/>
        </w:rPr>
      </w:pPr>
      <w:r w:rsidRPr="00D97B6A">
        <w:rPr>
          <w:color w:val="000000" w:themeColor="text1"/>
        </w:rPr>
        <w:t>…......................................................................................................................................</w:t>
      </w:r>
    </w:p>
    <w:p w:rsidR="005C7E08" w:rsidRPr="00D97B6A" w:rsidRDefault="005C7E08" w:rsidP="00CA0463">
      <w:pPr>
        <w:pStyle w:val="Akapitzlist"/>
        <w:numPr>
          <w:ilvl w:val="0"/>
          <w:numId w:val="37"/>
        </w:numPr>
        <w:spacing w:before="120" w:after="120" w:line="288" w:lineRule="auto"/>
        <w:contextualSpacing/>
        <w:jc w:val="both"/>
        <w:rPr>
          <w:color w:val="000000" w:themeColor="text1"/>
        </w:rPr>
      </w:pPr>
      <w:r w:rsidRPr="00D97B6A">
        <w:rPr>
          <w:color w:val="000000" w:themeColor="text1"/>
        </w:rPr>
        <w:t>….......................................................................................................................................</w:t>
      </w:r>
    </w:p>
    <w:p w:rsidR="005C7E08" w:rsidRPr="00D97B6A" w:rsidRDefault="005C7E08" w:rsidP="005C7E08">
      <w:pPr>
        <w:autoSpaceDE w:val="0"/>
        <w:autoSpaceDN w:val="0"/>
        <w:adjustRightInd w:val="0"/>
        <w:spacing w:after="60"/>
        <w:jc w:val="both"/>
        <w:rPr>
          <w:color w:val="000000" w:themeColor="text1"/>
          <w:lang w:val="en-US"/>
        </w:rPr>
      </w:pPr>
    </w:p>
    <w:p w:rsidR="005C7E08" w:rsidRPr="00D97B6A" w:rsidRDefault="005C7E08" w:rsidP="005C7E08">
      <w:pPr>
        <w:autoSpaceDE w:val="0"/>
        <w:autoSpaceDN w:val="0"/>
        <w:adjustRightInd w:val="0"/>
        <w:spacing w:after="60"/>
        <w:ind w:left="708"/>
        <w:jc w:val="both"/>
        <w:rPr>
          <w:color w:val="000000" w:themeColor="text1"/>
          <w:lang w:val="en-US"/>
        </w:rPr>
      </w:pPr>
    </w:p>
    <w:p w:rsidR="005C7E08" w:rsidRPr="00D97B6A" w:rsidRDefault="005C7E08" w:rsidP="005C7E08">
      <w:pPr>
        <w:autoSpaceDE w:val="0"/>
        <w:autoSpaceDN w:val="0"/>
        <w:adjustRightInd w:val="0"/>
        <w:rPr>
          <w:color w:val="000000" w:themeColor="text1"/>
          <w:lang w:val="en-US"/>
        </w:rPr>
      </w:pPr>
    </w:p>
    <w:p w:rsidR="005C7E08" w:rsidRPr="00D97B6A" w:rsidRDefault="005C7E08" w:rsidP="005C7E08">
      <w:pPr>
        <w:autoSpaceDE w:val="0"/>
        <w:autoSpaceDN w:val="0"/>
        <w:adjustRightInd w:val="0"/>
        <w:rPr>
          <w:color w:val="000000" w:themeColor="text1"/>
          <w:lang w:val="en-US"/>
        </w:rPr>
      </w:pPr>
    </w:p>
    <w:p w:rsidR="005C7E08" w:rsidRPr="00D97B6A" w:rsidRDefault="005C7E08" w:rsidP="005C7E08">
      <w:pPr>
        <w:autoSpaceDE w:val="0"/>
        <w:autoSpaceDN w:val="0"/>
        <w:adjustRightInd w:val="0"/>
        <w:rPr>
          <w:color w:val="000000" w:themeColor="text1"/>
          <w:lang w:val="en-US"/>
        </w:rPr>
      </w:pPr>
      <w:r w:rsidRPr="00D97B6A">
        <w:rPr>
          <w:color w:val="000000" w:themeColor="text1"/>
          <w:lang w:val="en-US"/>
        </w:rPr>
        <w:t xml:space="preserve">.......................................... dn.................... </w:t>
      </w:r>
      <w:r w:rsidRPr="00D97B6A">
        <w:rPr>
          <w:color w:val="000000" w:themeColor="text1"/>
          <w:lang w:val="en-US"/>
        </w:rPr>
        <w:tab/>
      </w:r>
      <w:r w:rsidRPr="00D97B6A">
        <w:rPr>
          <w:color w:val="000000" w:themeColor="text1"/>
          <w:lang w:val="en-US"/>
        </w:rPr>
        <w:tab/>
      </w:r>
      <w:r w:rsidRPr="00D97B6A">
        <w:rPr>
          <w:color w:val="000000" w:themeColor="text1"/>
          <w:lang w:val="en-US"/>
        </w:rPr>
        <w:tab/>
        <w:t>........................................................</w:t>
      </w:r>
    </w:p>
    <w:p w:rsidR="005C7E08" w:rsidRPr="00D97B6A" w:rsidRDefault="005C7E08" w:rsidP="005C7E08">
      <w:pPr>
        <w:ind w:left="5664"/>
        <w:rPr>
          <w:color w:val="000000" w:themeColor="text1"/>
        </w:rPr>
      </w:pPr>
      <w:r w:rsidRPr="00D97B6A">
        <w:rPr>
          <w:color w:val="000000" w:themeColor="text1"/>
        </w:rPr>
        <w:t>Pieczątka i podpis Wykonawcy</w:t>
      </w:r>
    </w:p>
    <w:p w:rsidR="005C7E08" w:rsidRPr="00D97B6A" w:rsidRDefault="005C7E08" w:rsidP="005C7E08">
      <w:pPr>
        <w:pStyle w:val="Akapitzlist"/>
        <w:autoSpaceDE w:val="0"/>
        <w:autoSpaceDN w:val="0"/>
        <w:adjustRightInd w:val="0"/>
        <w:spacing w:after="80"/>
        <w:ind w:left="357"/>
        <w:jc w:val="both"/>
        <w:rPr>
          <w:rFonts w:eastAsiaTheme="minorHAnsi"/>
          <w:color w:val="000000" w:themeColor="text1"/>
          <w:lang w:eastAsia="en-US"/>
        </w:rPr>
      </w:pPr>
    </w:p>
    <w:p w:rsidR="00B03083" w:rsidRPr="00D97B6A" w:rsidRDefault="00B03083" w:rsidP="00B03083">
      <w:pPr>
        <w:spacing w:line="276" w:lineRule="auto"/>
        <w:rPr>
          <w:b/>
          <w:color w:val="000000" w:themeColor="text1"/>
        </w:rPr>
      </w:pPr>
    </w:p>
    <w:p w:rsidR="00B03083" w:rsidRPr="00D97B6A" w:rsidRDefault="00B03083" w:rsidP="00B03083">
      <w:pPr>
        <w:spacing w:line="276" w:lineRule="auto"/>
        <w:rPr>
          <w:bCs/>
          <w:i/>
          <w:color w:val="000000" w:themeColor="text1"/>
        </w:rPr>
      </w:pPr>
    </w:p>
    <w:p w:rsidR="005C7E08" w:rsidRPr="00D97B6A" w:rsidRDefault="005C7E08" w:rsidP="00CF3B8E">
      <w:pPr>
        <w:spacing w:line="276" w:lineRule="auto"/>
        <w:ind w:left="7090" w:hanging="427"/>
        <w:rPr>
          <w:bCs/>
          <w:i/>
          <w:color w:val="000000" w:themeColor="text1"/>
        </w:rPr>
      </w:pPr>
    </w:p>
    <w:p w:rsidR="005C7E08" w:rsidRPr="00D97B6A" w:rsidRDefault="005C7E08" w:rsidP="00CF3B8E">
      <w:pPr>
        <w:spacing w:line="276" w:lineRule="auto"/>
        <w:ind w:left="7090" w:hanging="427"/>
        <w:rPr>
          <w:bCs/>
          <w:i/>
          <w:color w:val="000000" w:themeColor="text1"/>
        </w:rPr>
      </w:pPr>
    </w:p>
    <w:p w:rsidR="00B633A2" w:rsidRPr="00D97B6A" w:rsidRDefault="00CF3B8E" w:rsidP="00CF3B8E">
      <w:pPr>
        <w:spacing w:line="276" w:lineRule="auto"/>
        <w:ind w:left="7090" w:hanging="427"/>
        <w:rPr>
          <w:bCs/>
          <w:i/>
          <w:color w:val="000000" w:themeColor="text1"/>
        </w:rPr>
      </w:pPr>
      <w:r w:rsidRPr="00D97B6A">
        <w:rPr>
          <w:bCs/>
          <w:i/>
          <w:color w:val="000000" w:themeColor="text1"/>
        </w:rPr>
        <w:t xml:space="preserve">  </w:t>
      </w:r>
    </w:p>
    <w:p w:rsidR="00E74DD9" w:rsidRDefault="00E74DD9" w:rsidP="00AE2AB9">
      <w:pPr>
        <w:spacing w:line="276" w:lineRule="auto"/>
        <w:rPr>
          <w:bCs/>
          <w:i/>
          <w:color w:val="000000" w:themeColor="text1"/>
        </w:rPr>
      </w:pPr>
    </w:p>
    <w:p w:rsidR="00AE2AB9" w:rsidRDefault="00AE2AB9" w:rsidP="00AE2AB9">
      <w:pPr>
        <w:spacing w:line="276" w:lineRule="auto"/>
        <w:rPr>
          <w:bCs/>
          <w:i/>
          <w:color w:val="000000" w:themeColor="text1"/>
        </w:rPr>
      </w:pPr>
    </w:p>
    <w:p w:rsidR="00AE2AB9" w:rsidRDefault="00AE2AB9" w:rsidP="00AE2AB9">
      <w:pPr>
        <w:spacing w:line="276" w:lineRule="auto"/>
        <w:rPr>
          <w:bCs/>
          <w:i/>
          <w:color w:val="000000" w:themeColor="text1"/>
        </w:rPr>
      </w:pPr>
    </w:p>
    <w:p w:rsidR="00AE2AB9" w:rsidRDefault="00AE2AB9" w:rsidP="00AE2AB9">
      <w:pPr>
        <w:spacing w:line="276" w:lineRule="auto"/>
        <w:rPr>
          <w:bCs/>
          <w:i/>
          <w:color w:val="000000" w:themeColor="text1"/>
        </w:rPr>
      </w:pPr>
    </w:p>
    <w:p w:rsidR="00AE2AB9" w:rsidRDefault="00AE2AB9" w:rsidP="00AE2AB9">
      <w:pPr>
        <w:spacing w:line="276" w:lineRule="auto"/>
        <w:rPr>
          <w:bCs/>
          <w:i/>
          <w:color w:val="000000" w:themeColor="text1"/>
        </w:rPr>
      </w:pPr>
    </w:p>
    <w:p w:rsidR="00AE2AB9" w:rsidRPr="00D97B6A" w:rsidRDefault="00AE2AB9" w:rsidP="00AE2AB9">
      <w:pPr>
        <w:spacing w:line="276" w:lineRule="auto"/>
        <w:rPr>
          <w:bCs/>
          <w:i/>
          <w:color w:val="000000" w:themeColor="text1"/>
        </w:rPr>
      </w:pPr>
    </w:p>
    <w:p w:rsidR="00B633A2" w:rsidRPr="00D97B6A" w:rsidRDefault="00B633A2" w:rsidP="00CF3B8E">
      <w:pPr>
        <w:spacing w:line="276" w:lineRule="auto"/>
        <w:ind w:left="7090" w:hanging="427"/>
        <w:rPr>
          <w:bCs/>
          <w:i/>
          <w:color w:val="000000" w:themeColor="text1"/>
        </w:rPr>
      </w:pPr>
    </w:p>
    <w:p w:rsidR="00E74DD9" w:rsidRPr="00E74DD9" w:rsidRDefault="00E74DD9" w:rsidP="00E74DD9">
      <w:pPr>
        <w:jc w:val="both"/>
        <w:rPr>
          <w:rFonts w:asciiTheme="minorHAnsi" w:eastAsiaTheme="minorHAnsi" w:hAnsiTheme="minorHAnsi" w:cstheme="minorBidi"/>
          <w:sz w:val="20"/>
          <w:szCs w:val="20"/>
          <w:lang w:eastAsia="en-US"/>
        </w:rPr>
      </w:pPr>
      <w:r w:rsidRPr="00E74DD9">
        <w:rPr>
          <w:rFonts w:asciiTheme="minorHAnsi" w:eastAsiaTheme="minorHAnsi" w:hAnsiTheme="minorHAnsi" w:cstheme="minorBidi"/>
          <w:sz w:val="16"/>
          <w:szCs w:val="16"/>
          <w:vertAlign w:val="superscript"/>
          <w:lang w:eastAsia="en-US"/>
        </w:rPr>
        <w:footnoteRef/>
      </w:r>
      <w:r w:rsidRPr="00E74DD9">
        <w:rPr>
          <w:rFonts w:asciiTheme="minorHAnsi" w:eastAsiaTheme="minorHAnsi" w:hAnsiTheme="minorHAnsi" w:cstheme="minorBidi"/>
          <w:sz w:val="16"/>
          <w:szCs w:val="16"/>
          <w:lang w:eastAsia="en-US"/>
        </w:rPr>
        <w:t xml:space="preserve"> </w:t>
      </w:r>
      <w:r w:rsidRPr="00E74DD9">
        <w:rPr>
          <w:rFonts w:ascii="Calibri" w:eastAsiaTheme="minorHAnsi" w:hAnsi="Calibri" w:cstheme="minorBidi"/>
          <w:sz w:val="16"/>
          <w:szCs w:val="16"/>
          <w:lang w:eastAsia="en-US"/>
        </w:rPr>
        <w:t xml:space="preserve">Rozporządzenie </w:t>
      </w:r>
      <w:r w:rsidRPr="00E74DD9">
        <w:rPr>
          <w:rFonts w:ascii="Calibri" w:eastAsiaTheme="minorHAnsi" w:hAnsi="Calibri" w:cs="Arial"/>
          <w:sz w:val="16"/>
          <w:szCs w:val="16"/>
          <w:lang w:eastAsia="en-US"/>
        </w:rPr>
        <w:t>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E74DD9" w:rsidRPr="00E74DD9" w:rsidRDefault="00AE2AB9" w:rsidP="00E74DD9">
      <w:pPr>
        <w:jc w:val="both"/>
        <w:rPr>
          <w:rFonts w:ascii="Calibri" w:eastAsiaTheme="minorHAnsi" w:hAnsi="Calibri" w:cstheme="minorBidi"/>
          <w:sz w:val="16"/>
          <w:szCs w:val="16"/>
          <w:lang w:eastAsia="en-US"/>
        </w:rPr>
      </w:pPr>
      <w:r>
        <w:rPr>
          <w:rFonts w:asciiTheme="minorHAnsi" w:eastAsiaTheme="minorHAnsi" w:hAnsiTheme="minorHAnsi" w:cstheme="minorBidi"/>
          <w:sz w:val="16"/>
          <w:szCs w:val="16"/>
          <w:vertAlign w:val="superscript"/>
          <w:lang w:eastAsia="en-US"/>
        </w:rPr>
        <w:t>2</w:t>
      </w:r>
      <w:r w:rsidR="00E74DD9" w:rsidRPr="00E74DD9">
        <w:rPr>
          <w:rFonts w:asciiTheme="minorHAnsi" w:eastAsiaTheme="minorHAnsi" w:hAnsiTheme="minorHAnsi" w:cstheme="minorBidi"/>
          <w:sz w:val="16"/>
          <w:szCs w:val="16"/>
          <w:lang w:eastAsia="en-US"/>
        </w:rPr>
        <w:t xml:space="preserve"> </w:t>
      </w:r>
      <w:r w:rsidR="00E74DD9" w:rsidRPr="00E74DD9">
        <w:rPr>
          <w:rFonts w:ascii="Calibri" w:eastAsiaTheme="minorHAnsi" w:hAnsi="Calibri" w:cstheme="minorBidi"/>
          <w:sz w:val="16"/>
          <w:szCs w:val="16"/>
          <w:lang w:eastAsia="en-US"/>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047F15" w:rsidRPr="00D97B6A" w:rsidRDefault="00047F15" w:rsidP="00CF3B8E">
      <w:pPr>
        <w:spacing w:line="276" w:lineRule="auto"/>
        <w:ind w:left="7090" w:hanging="427"/>
        <w:rPr>
          <w:b/>
          <w:bCs/>
          <w:i/>
          <w:color w:val="000000" w:themeColor="text1"/>
        </w:rPr>
      </w:pPr>
    </w:p>
    <w:p w:rsidR="00EC3886" w:rsidRPr="00D97B6A" w:rsidRDefault="00EC3886" w:rsidP="00CF3B8E">
      <w:pPr>
        <w:spacing w:line="276" w:lineRule="auto"/>
        <w:ind w:left="7090" w:hanging="427"/>
        <w:rPr>
          <w:b/>
          <w:bCs/>
          <w:i/>
          <w:color w:val="000000" w:themeColor="text1"/>
        </w:rPr>
      </w:pPr>
    </w:p>
    <w:p w:rsidR="00333322" w:rsidRDefault="00333322" w:rsidP="00CF3B8E">
      <w:pPr>
        <w:spacing w:line="276" w:lineRule="auto"/>
        <w:ind w:left="7090" w:hanging="427"/>
        <w:rPr>
          <w:b/>
          <w:bCs/>
          <w:i/>
          <w:color w:val="000000" w:themeColor="text1"/>
        </w:rPr>
      </w:pPr>
    </w:p>
    <w:p w:rsidR="00333322" w:rsidRDefault="00333322" w:rsidP="00CF3B8E">
      <w:pPr>
        <w:spacing w:line="276" w:lineRule="auto"/>
        <w:ind w:left="7090" w:hanging="427"/>
        <w:rPr>
          <w:b/>
          <w:bCs/>
          <w:i/>
          <w:color w:val="000000" w:themeColor="text1"/>
        </w:rPr>
      </w:pPr>
    </w:p>
    <w:p w:rsidR="00CF3B8E" w:rsidRPr="00D97B6A" w:rsidRDefault="00CF3B8E" w:rsidP="00CF3B8E">
      <w:pPr>
        <w:spacing w:line="276" w:lineRule="auto"/>
        <w:ind w:left="7090" w:hanging="427"/>
        <w:rPr>
          <w:b/>
          <w:bCs/>
          <w:i/>
          <w:color w:val="000000" w:themeColor="text1"/>
        </w:rPr>
      </w:pPr>
      <w:r w:rsidRPr="00D97B6A">
        <w:rPr>
          <w:b/>
          <w:bCs/>
          <w:i/>
          <w:color w:val="000000" w:themeColor="text1"/>
        </w:rPr>
        <w:lastRenderedPageBreak/>
        <w:t>Załącznik nr 1 do SIWZ</w:t>
      </w:r>
    </w:p>
    <w:p w:rsidR="00CF3B8E" w:rsidRPr="00D97B6A" w:rsidRDefault="00CF3B8E" w:rsidP="00CF3B8E">
      <w:pPr>
        <w:jc w:val="right"/>
        <w:rPr>
          <w:b/>
          <w:bCs/>
          <w:i/>
          <w:iCs/>
          <w:snapToGrid w:val="0"/>
          <w:color w:val="000000" w:themeColor="text1"/>
        </w:rPr>
      </w:pPr>
    </w:p>
    <w:p w:rsidR="00CF3B8E" w:rsidRPr="00D97B6A" w:rsidRDefault="00CF3B8E" w:rsidP="00CF3B8E">
      <w:pPr>
        <w:jc w:val="right"/>
        <w:rPr>
          <w:b/>
          <w:bCs/>
          <w:i/>
          <w:iCs/>
          <w:snapToGrid w:val="0"/>
          <w:color w:val="000000" w:themeColor="text1"/>
        </w:rPr>
      </w:pPr>
    </w:p>
    <w:p w:rsidR="00CF3B8E" w:rsidRPr="00D97B6A" w:rsidRDefault="00CF3B8E" w:rsidP="00CF3B8E">
      <w:pPr>
        <w:widowControl w:val="0"/>
        <w:tabs>
          <w:tab w:val="left" w:pos="3686"/>
        </w:tabs>
        <w:spacing w:line="276" w:lineRule="auto"/>
        <w:rPr>
          <w:color w:val="000000" w:themeColor="text1"/>
        </w:rPr>
      </w:pPr>
      <w:r w:rsidRPr="00D97B6A">
        <w:rPr>
          <w:color w:val="000000" w:themeColor="text1"/>
        </w:rPr>
        <w:t xml:space="preserve">…………………………………… </w:t>
      </w:r>
      <w:r w:rsidRPr="00D97B6A">
        <w:rPr>
          <w:color w:val="000000" w:themeColor="text1"/>
        </w:rPr>
        <w:tab/>
      </w:r>
      <w:r w:rsidRPr="00D97B6A">
        <w:rPr>
          <w:color w:val="000000" w:themeColor="text1"/>
        </w:rPr>
        <w:tab/>
      </w:r>
      <w:r w:rsidRPr="00D97B6A">
        <w:rPr>
          <w:color w:val="000000" w:themeColor="text1"/>
        </w:rPr>
        <w:tab/>
      </w:r>
      <w:r w:rsidRPr="00D97B6A">
        <w:rPr>
          <w:color w:val="000000" w:themeColor="text1"/>
        </w:rPr>
        <w:tab/>
      </w:r>
      <w:r w:rsidRPr="00D97B6A">
        <w:rPr>
          <w:color w:val="000000" w:themeColor="text1"/>
        </w:rPr>
        <w:tab/>
      </w:r>
      <w:r w:rsidRPr="00D97B6A">
        <w:rPr>
          <w:color w:val="000000" w:themeColor="text1"/>
        </w:rPr>
        <w:tab/>
      </w:r>
      <w:r w:rsidRPr="00D97B6A">
        <w:rPr>
          <w:i/>
          <w:color w:val="000000" w:themeColor="text1"/>
        </w:rPr>
        <w:t xml:space="preserve"> </w:t>
      </w:r>
    </w:p>
    <w:p w:rsidR="00CF3B8E" w:rsidRPr="00D97B6A" w:rsidRDefault="00CF3B8E" w:rsidP="00CF3B8E">
      <w:pPr>
        <w:widowControl w:val="0"/>
        <w:spacing w:line="276" w:lineRule="auto"/>
        <w:jc w:val="both"/>
        <w:rPr>
          <w:color w:val="000000" w:themeColor="text1"/>
        </w:rPr>
      </w:pPr>
      <w:r w:rsidRPr="00D97B6A">
        <w:rPr>
          <w:color w:val="000000" w:themeColor="text1"/>
        </w:rPr>
        <w:t>(nazwa i adres Wykonawcy)</w:t>
      </w:r>
    </w:p>
    <w:p w:rsidR="00CF3B8E" w:rsidRPr="00D97B6A" w:rsidRDefault="00CF3B8E" w:rsidP="00CF3B8E">
      <w:pPr>
        <w:widowControl w:val="0"/>
        <w:spacing w:line="276" w:lineRule="auto"/>
        <w:jc w:val="both"/>
        <w:rPr>
          <w:color w:val="000000" w:themeColor="text1"/>
        </w:rPr>
      </w:pPr>
    </w:p>
    <w:p w:rsidR="00CF3B8E" w:rsidRPr="00D97B6A" w:rsidRDefault="00CF3B8E" w:rsidP="00CF3B8E">
      <w:pPr>
        <w:spacing w:line="276" w:lineRule="auto"/>
        <w:jc w:val="center"/>
        <w:rPr>
          <w:b/>
          <w:bCs/>
          <w:color w:val="000000" w:themeColor="text1"/>
          <w:u w:val="single"/>
        </w:rPr>
      </w:pPr>
      <w:r w:rsidRPr="00D97B6A">
        <w:rPr>
          <w:b/>
          <w:color w:val="000000" w:themeColor="text1"/>
        </w:rPr>
        <w:t xml:space="preserve">OŚWIADCZENIE </w:t>
      </w:r>
    </w:p>
    <w:p w:rsidR="00CF3B8E" w:rsidRPr="00D97B6A" w:rsidRDefault="00CF3B8E" w:rsidP="00CF3B8E">
      <w:pPr>
        <w:widowControl w:val="0"/>
        <w:spacing w:line="276" w:lineRule="auto"/>
        <w:jc w:val="both"/>
        <w:rPr>
          <w:color w:val="000000" w:themeColor="text1"/>
        </w:rPr>
      </w:pPr>
    </w:p>
    <w:p w:rsidR="00CF3B8E" w:rsidRPr="00D97B6A" w:rsidRDefault="00CF3B8E" w:rsidP="00CF3B8E">
      <w:pPr>
        <w:keepNext/>
        <w:spacing w:line="276" w:lineRule="auto"/>
        <w:jc w:val="center"/>
        <w:outlineLvl w:val="0"/>
        <w:rPr>
          <w:b/>
          <w:bCs/>
          <w:color w:val="000000" w:themeColor="text1"/>
        </w:rPr>
      </w:pPr>
      <w:r w:rsidRPr="00D97B6A">
        <w:rPr>
          <w:b/>
          <w:bCs/>
          <w:color w:val="000000" w:themeColor="text1"/>
        </w:rPr>
        <w:t>w postępowaniu o udzielenie zamówienia publicznego</w:t>
      </w:r>
    </w:p>
    <w:p w:rsidR="00CF3B8E" w:rsidRPr="00D97B6A" w:rsidRDefault="00CF3B8E" w:rsidP="00CF3B8E">
      <w:pPr>
        <w:keepNext/>
        <w:spacing w:line="276" w:lineRule="auto"/>
        <w:jc w:val="center"/>
        <w:outlineLvl w:val="0"/>
        <w:rPr>
          <w:b/>
          <w:bCs/>
          <w:color w:val="000000" w:themeColor="text1"/>
        </w:rPr>
      </w:pPr>
      <w:r w:rsidRPr="00D97B6A">
        <w:rPr>
          <w:b/>
          <w:bCs/>
          <w:color w:val="000000" w:themeColor="text1"/>
        </w:rPr>
        <w:t> w trybie przetargu nieograniczonego</w:t>
      </w:r>
    </w:p>
    <w:p w:rsidR="005C7E08" w:rsidRPr="00D97B6A" w:rsidRDefault="005C7E08" w:rsidP="00CF3B8E">
      <w:pPr>
        <w:keepNext/>
        <w:spacing w:line="276" w:lineRule="auto"/>
        <w:jc w:val="center"/>
        <w:outlineLvl w:val="0"/>
        <w:rPr>
          <w:b/>
          <w:bCs/>
          <w:color w:val="000000" w:themeColor="text1"/>
        </w:rPr>
      </w:pPr>
    </w:p>
    <w:p w:rsidR="00CF3B8E" w:rsidRPr="00D97B6A" w:rsidRDefault="005C7E08" w:rsidP="005C7E08">
      <w:pPr>
        <w:widowControl w:val="0"/>
        <w:spacing w:line="276" w:lineRule="auto"/>
        <w:jc w:val="center"/>
        <w:rPr>
          <w:color w:val="000000" w:themeColor="text1"/>
        </w:rPr>
      </w:pPr>
      <w:r w:rsidRPr="00D97B6A">
        <w:rPr>
          <w:color w:val="000000" w:themeColor="text1"/>
        </w:rPr>
        <w:t>na zakup energii elektrycznej do budynku Centrali KRUS w Warszawie przy Al. Niepodległości 190, 00-608 Warszawa na lata 2019-2020</w:t>
      </w:r>
      <w:r w:rsidR="00126BFE" w:rsidRPr="00D97B6A">
        <w:rPr>
          <w:color w:val="000000" w:themeColor="text1"/>
        </w:rPr>
        <w:t>, znak sprawy: 0000-ZP.261.11.2018</w:t>
      </w:r>
    </w:p>
    <w:p w:rsidR="00CF3B8E" w:rsidRPr="00D97B6A" w:rsidRDefault="00CF3B8E" w:rsidP="00CF3B8E">
      <w:pPr>
        <w:widowControl w:val="0"/>
        <w:spacing w:line="276" w:lineRule="auto"/>
        <w:jc w:val="both"/>
        <w:rPr>
          <w:color w:val="000000" w:themeColor="text1"/>
        </w:rPr>
      </w:pPr>
      <w:r w:rsidRPr="00D97B6A">
        <w:rPr>
          <w:color w:val="000000" w:themeColor="text1"/>
        </w:rPr>
        <w:t>Ja, niżej podpisany, reprezentując Wykonawcę, którego nazwa jest wskazana powyżej, jako upoważniony na piśmie lub wpisany w odpowiednich dokumentach rejestrowych, oświadczam, że:</w:t>
      </w:r>
    </w:p>
    <w:p w:rsidR="00CF3B8E" w:rsidRPr="00D97B6A" w:rsidRDefault="00CF3B8E" w:rsidP="00CF3B8E">
      <w:pPr>
        <w:widowControl w:val="0"/>
        <w:spacing w:line="276" w:lineRule="auto"/>
        <w:jc w:val="both"/>
        <w:rPr>
          <w:color w:val="000000" w:themeColor="text1"/>
        </w:rPr>
      </w:pPr>
    </w:p>
    <w:p w:rsidR="00CF3B8E" w:rsidRPr="00D97B6A" w:rsidRDefault="00CF3B8E" w:rsidP="00D97B6A">
      <w:pPr>
        <w:widowControl w:val="0"/>
        <w:numPr>
          <w:ilvl w:val="6"/>
          <w:numId w:val="7"/>
        </w:numPr>
        <w:tabs>
          <w:tab w:val="num" w:pos="567"/>
        </w:tabs>
        <w:spacing w:line="276" w:lineRule="auto"/>
        <w:ind w:left="567" w:hanging="567"/>
        <w:jc w:val="both"/>
        <w:rPr>
          <w:i/>
          <w:iCs/>
          <w:color w:val="000000" w:themeColor="text1"/>
        </w:rPr>
      </w:pPr>
      <w:r w:rsidRPr="00D97B6A">
        <w:rPr>
          <w:color w:val="000000" w:themeColor="text1"/>
        </w:rPr>
        <w:t>Wykonawca ten spełnia warunki udziału w postępowaniu;</w:t>
      </w:r>
    </w:p>
    <w:p w:rsidR="00CF3B8E" w:rsidRPr="00D97B6A" w:rsidRDefault="00CF3B8E" w:rsidP="00D97B6A">
      <w:pPr>
        <w:widowControl w:val="0"/>
        <w:numPr>
          <w:ilvl w:val="6"/>
          <w:numId w:val="7"/>
        </w:numPr>
        <w:tabs>
          <w:tab w:val="num" w:pos="567"/>
        </w:tabs>
        <w:spacing w:line="276" w:lineRule="auto"/>
        <w:ind w:left="567" w:hanging="567"/>
        <w:jc w:val="both"/>
        <w:rPr>
          <w:i/>
          <w:iCs/>
          <w:color w:val="000000" w:themeColor="text1"/>
        </w:rPr>
      </w:pPr>
      <w:r w:rsidRPr="00D97B6A">
        <w:rPr>
          <w:color w:val="000000" w:themeColor="text1"/>
        </w:rPr>
        <w:t>Wykonawca nie podlega wykluczeniu z postępowania;</w:t>
      </w:r>
    </w:p>
    <w:p w:rsidR="00CF3B8E" w:rsidRPr="00D97B6A" w:rsidRDefault="00CF3B8E" w:rsidP="00D97B6A">
      <w:pPr>
        <w:widowControl w:val="0"/>
        <w:numPr>
          <w:ilvl w:val="6"/>
          <w:numId w:val="7"/>
        </w:numPr>
        <w:tabs>
          <w:tab w:val="num" w:pos="567"/>
        </w:tabs>
        <w:spacing w:line="276" w:lineRule="auto"/>
        <w:ind w:left="567" w:hanging="567"/>
        <w:jc w:val="both"/>
        <w:rPr>
          <w:i/>
          <w:iCs/>
          <w:color w:val="000000" w:themeColor="text1"/>
        </w:rPr>
      </w:pPr>
      <w:r w:rsidRPr="00D97B6A">
        <w:rPr>
          <w:color w:val="000000" w:themeColor="text1"/>
        </w:rPr>
        <w:t>Wykonawca zamierza powierzyć wykonanie części zamówienia następującym podwykonawcom:</w:t>
      </w:r>
    </w:p>
    <w:p w:rsidR="00CF3B8E" w:rsidRPr="00D97B6A" w:rsidRDefault="00CF3B8E" w:rsidP="00D97B6A">
      <w:pPr>
        <w:widowControl w:val="0"/>
        <w:numPr>
          <w:ilvl w:val="2"/>
          <w:numId w:val="6"/>
        </w:numPr>
        <w:spacing w:line="276" w:lineRule="auto"/>
        <w:ind w:left="993" w:hanging="426"/>
        <w:jc w:val="both"/>
        <w:rPr>
          <w:i/>
          <w:iCs/>
          <w:color w:val="000000" w:themeColor="text1"/>
        </w:rPr>
      </w:pPr>
      <w:r w:rsidRPr="00D97B6A">
        <w:rPr>
          <w:color w:val="000000" w:themeColor="text1"/>
        </w:rPr>
        <w:t>…………………………………………..(nazwa i adres podwykonawcy) w następującym zakresie …………………………………………………… (podać część zamówienia, której wykonanie Wykonawca zamierza powierzyć podwykonawcy),</w:t>
      </w:r>
    </w:p>
    <w:p w:rsidR="00CF3B8E" w:rsidRPr="00D97B6A" w:rsidRDefault="00CF3B8E" w:rsidP="00CF3B8E">
      <w:pPr>
        <w:widowControl w:val="0"/>
        <w:spacing w:line="276" w:lineRule="auto"/>
        <w:ind w:left="993"/>
        <w:jc w:val="both"/>
        <w:rPr>
          <w:i/>
          <w:iCs/>
          <w:color w:val="000000" w:themeColor="text1"/>
        </w:rPr>
      </w:pPr>
    </w:p>
    <w:p w:rsidR="00CF3B8E" w:rsidRPr="00D97B6A" w:rsidRDefault="00CF3B8E" w:rsidP="00D97B6A">
      <w:pPr>
        <w:widowControl w:val="0"/>
        <w:numPr>
          <w:ilvl w:val="2"/>
          <w:numId w:val="6"/>
        </w:numPr>
        <w:spacing w:line="276" w:lineRule="auto"/>
        <w:ind w:left="993" w:hanging="426"/>
        <w:jc w:val="both"/>
        <w:rPr>
          <w:i/>
          <w:iCs/>
          <w:color w:val="000000" w:themeColor="text1"/>
        </w:rPr>
      </w:pPr>
      <w:r w:rsidRPr="00D97B6A">
        <w:rPr>
          <w:color w:val="000000" w:themeColor="text1"/>
        </w:rPr>
        <w:t>…………………………………………..(nazwa i adres podwykonawcy) w następującym zakresie …………………………………………………… (podać część zamówienia, której wykonanie Wykonawca zamierza powierzyć podwykonawcy),</w:t>
      </w:r>
    </w:p>
    <w:p w:rsidR="00CF3B8E" w:rsidRPr="00D97B6A" w:rsidRDefault="00CF3B8E" w:rsidP="00CF3B8E">
      <w:pPr>
        <w:spacing w:line="276" w:lineRule="auto"/>
        <w:ind w:left="720" w:hanging="720"/>
        <w:jc w:val="both"/>
        <w:rPr>
          <w:i/>
          <w:color w:val="000000" w:themeColor="text1"/>
        </w:rPr>
      </w:pPr>
    </w:p>
    <w:p w:rsidR="00CF3B8E" w:rsidRPr="00D97B6A" w:rsidRDefault="00CF3B8E" w:rsidP="00CF3B8E">
      <w:pPr>
        <w:widowControl w:val="0"/>
        <w:autoSpaceDE w:val="0"/>
        <w:autoSpaceDN w:val="0"/>
        <w:adjustRightInd w:val="0"/>
        <w:spacing w:line="276" w:lineRule="auto"/>
        <w:jc w:val="both"/>
        <w:rPr>
          <w:color w:val="000000" w:themeColor="text1"/>
        </w:rPr>
      </w:pPr>
      <w:r w:rsidRPr="00D97B6A">
        <w:rPr>
          <w:color w:val="000000" w:themeColor="text1"/>
        </w:rPr>
        <w:t>Miejscowość i data…………………….......................</w:t>
      </w:r>
    </w:p>
    <w:p w:rsidR="00CF3B8E" w:rsidRPr="00D97B6A" w:rsidRDefault="00CF3B8E" w:rsidP="00CF3B8E">
      <w:pPr>
        <w:widowControl w:val="0"/>
        <w:autoSpaceDE w:val="0"/>
        <w:autoSpaceDN w:val="0"/>
        <w:adjustRightInd w:val="0"/>
        <w:spacing w:line="276" w:lineRule="auto"/>
        <w:jc w:val="both"/>
        <w:rPr>
          <w:color w:val="000000" w:themeColor="text1"/>
        </w:rPr>
      </w:pPr>
    </w:p>
    <w:p w:rsidR="00CF3B8E" w:rsidRPr="00D97B6A" w:rsidRDefault="00CF3B8E" w:rsidP="00CF3B8E">
      <w:pPr>
        <w:widowControl w:val="0"/>
        <w:autoSpaceDE w:val="0"/>
        <w:autoSpaceDN w:val="0"/>
        <w:adjustRightInd w:val="0"/>
        <w:spacing w:line="276" w:lineRule="auto"/>
        <w:jc w:val="both"/>
        <w:rPr>
          <w:color w:val="000000" w:themeColor="text1"/>
        </w:rPr>
      </w:pPr>
      <w:r w:rsidRPr="00D97B6A">
        <w:rPr>
          <w:color w:val="000000" w:themeColor="text1"/>
        </w:rPr>
        <w:t>Podpis (imię, nazwisko)………………………...........</w:t>
      </w:r>
    </w:p>
    <w:p w:rsidR="00CF3B8E" w:rsidRPr="00D97B6A" w:rsidRDefault="00CF3B8E" w:rsidP="00CF3B8E">
      <w:pPr>
        <w:spacing w:line="276" w:lineRule="auto"/>
        <w:jc w:val="both"/>
        <w:rPr>
          <w:color w:val="000000" w:themeColor="text1"/>
        </w:rPr>
      </w:pPr>
    </w:p>
    <w:p w:rsidR="00CF3B8E" w:rsidRPr="00D97B6A" w:rsidRDefault="00CF3B8E" w:rsidP="00CF3B8E">
      <w:pPr>
        <w:spacing w:line="276" w:lineRule="auto"/>
        <w:jc w:val="both"/>
        <w:rPr>
          <w:i/>
          <w:color w:val="000000" w:themeColor="text1"/>
        </w:rPr>
      </w:pPr>
      <w:r w:rsidRPr="00D97B6A">
        <w:rPr>
          <w:color w:val="000000" w:themeColor="text1"/>
        </w:rPr>
        <w:t>(</w:t>
      </w:r>
      <w:r w:rsidRPr="00D97B6A">
        <w:rPr>
          <w:i/>
          <w:color w:val="000000" w:themeColor="text1"/>
        </w:rPr>
        <w:t>Podpis osoby lub osób uprawnionych do reprezentowania wykonawcy w dokumentach rejestrowych lub we właściwym pełnomocnictwie).</w:t>
      </w:r>
    </w:p>
    <w:p w:rsidR="00080CAE" w:rsidRPr="00D97B6A" w:rsidRDefault="00771C50" w:rsidP="00771C50">
      <w:pPr>
        <w:rPr>
          <w:bCs/>
          <w:color w:val="000000" w:themeColor="text1"/>
        </w:rPr>
      </w:pPr>
      <w:r w:rsidRPr="00D97B6A">
        <w:rPr>
          <w:bCs/>
          <w:color w:val="000000" w:themeColor="text1"/>
        </w:rPr>
        <w:tab/>
      </w:r>
      <w:r w:rsidRPr="00D97B6A">
        <w:rPr>
          <w:bCs/>
          <w:color w:val="000000" w:themeColor="text1"/>
        </w:rPr>
        <w:tab/>
      </w:r>
      <w:r w:rsidRPr="00D97B6A">
        <w:rPr>
          <w:bCs/>
          <w:color w:val="000000" w:themeColor="text1"/>
        </w:rPr>
        <w:tab/>
      </w:r>
      <w:r w:rsidRPr="00D97B6A">
        <w:rPr>
          <w:bCs/>
          <w:color w:val="000000" w:themeColor="text1"/>
        </w:rPr>
        <w:tab/>
      </w:r>
      <w:r w:rsidRPr="00D97B6A">
        <w:rPr>
          <w:bCs/>
          <w:color w:val="000000" w:themeColor="text1"/>
        </w:rPr>
        <w:tab/>
      </w:r>
      <w:r w:rsidRPr="00D97B6A">
        <w:rPr>
          <w:bCs/>
          <w:color w:val="000000" w:themeColor="text1"/>
        </w:rPr>
        <w:tab/>
      </w:r>
      <w:r w:rsidRPr="00D97B6A">
        <w:rPr>
          <w:bCs/>
          <w:color w:val="000000" w:themeColor="text1"/>
        </w:rPr>
        <w:tab/>
      </w:r>
      <w:r w:rsidRPr="00D97B6A">
        <w:rPr>
          <w:bCs/>
          <w:color w:val="000000" w:themeColor="text1"/>
        </w:rPr>
        <w:tab/>
      </w:r>
      <w:r w:rsidRPr="00D97B6A">
        <w:rPr>
          <w:bCs/>
          <w:color w:val="000000" w:themeColor="text1"/>
        </w:rPr>
        <w:tab/>
      </w:r>
      <w:r w:rsidRPr="00D97B6A">
        <w:rPr>
          <w:bCs/>
          <w:color w:val="000000" w:themeColor="text1"/>
        </w:rPr>
        <w:tab/>
      </w:r>
    </w:p>
    <w:p w:rsidR="005C7E08" w:rsidRPr="00D97B6A" w:rsidRDefault="00080CAE" w:rsidP="00771C50">
      <w:pPr>
        <w:rPr>
          <w:bCs/>
          <w:color w:val="000000" w:themeColor="text1"/>
        </w:rPr>
      </w:pPr>
      <w:r w:rsidRPr="00D97B6A">
        <w:rPr>
          <w:bCs/>
          <w:color w:val="000000" w:themeColor="text1"/>
        </w:rPr>
        <w:t xml:space="preserve"> </w:t>
      </w:r>
      <w:r w:rsidRPr="00D97B6A">
        <w:rPr>
          <w:bCs/>
          <w:color w:val="000000" w:themeColor="text1"/>
        </w:rPr>
        <w:tab/>
      </w:r>
      <w:r w:rsidRPr="00D97B6A">
        <w:rPr>
          <w:bCs/>
          <w:color w:val="000000" w:themeColor="text1"/>
        </w:rPr>
        <w:tab/>
      </w:r>
      <w:r w:rsidRPr="00D97B6A">
        <w:rPr>
          <w:bCs/>
          <w:color w:val="000000" w:themeColor="text1"/>
        </w:rPr>
        <w:tab/>
      </w:r>
      <w:r w:rsidRPr="00D97B6A">
        <w:rPr>
          <w:bCs/>
          <w:color w:val="000000" w:themeColor="text1"/>
        </w:rPr>
        <w:tab/>
      </w:r>
      <w:r w:rsidRPr="00D97B6A">
        <w:rPr>
          <w:bCs/>
          <w:color w:val="000000" w:themeColor="text1"/>
        </w:rPr>
        <w:tab/>
      </w:r>
      <w:r w:rsidRPr="00D97B6A">
        <w:rPr>
          <w:bCs/>
          <w:color w:val="000000" w:themeColor="text1"/>
        </w:rPr>
        <w:tab/>
      </w:r>
      <w:r w:rsidRPr="00D97B6A">
        <w:rPr>
          <w:bCs/>
          <w:color w:val="000000" w:themeColor="text1"/>
        </w:rPr>
        <w:tab/>
      </w:r>
      <w:r w:rsidRPr="00D97B6A">
        <w:rPr>
          <w:bCs/>
          <w:color w:val="000000" w:themeColor="text1"/>
        </w:rPr>
        <w:tab/>
      </w:r>
      <w:r w:rsidRPr="00D97B6A">
        <w:rPr>
          <w:bCs/>
          <w:color w:val="000000" w:themeColor="text1"/>
        </w:rPr>
        <w:tab/>
      </w:r>
      <w:r w:rsidRPr="00D97B6A">
        <w:rPr>
          <w:bCs/>
          <w:color w:val="000000" w:themeColor="text1"/>
        </w:rPr>
        <w:tab/>
      </w:r>
    </w:p>
    <w:p w:rsidR="000C678F" w:rsidRPr="00D97B6A" w:rsidRDefault="000C678F" w:rsidP="00771C50">
      <w:pPr>
        <w:rPr>
          <w:b/>
          <w:bCs/>
          <w:i/>
          <w:iCs/>
          <w:snapToGrid w:val="0"/>
          <w:color w:val="000000" w:themeColor="text1"/>
        </w:rPr>
      </w:pPr>
    </w:p>
    <w:p w:rsidR="000C678F" w:rsidRPr="00D97B6A" w:rsidRDefault="000C678F" w:rsidP="00771C50">
      <w:pPr>
        <w:rPr>
          <w:b/>
          <w:bCs/>
          <w:i/>
          <w:iCs/>
          <w:snapToGrid w:val="0"/>
          <w:color w:val="000000" w:themeColor="text1"/>
        </w:rPr>
      </w:pPr>
    </w:p>
    <w:p w:rsidR="000C678F" w:rsidRPr="00D97B6A" w:rsidRDefault="000C678F" w:rsidP="00771C50">
      <w:pPr>
        <w:rPr>
          <w:b/>
          <w:bCs/>
          <w:i/>
          <w:iCs/>
          <w:snapToGrid w:val="0"/>
          <w:color w:val="000000" w:themeColor="text1"/>
        </w:rPr>
      </w:pPr>
    </w:p>
    <w:p w:rsidR="000C678F" w:rsidRPr="00D97B6A" w:rsidRDefault="000C678F" w:rsidP="00771C50">
      <w:pPr>
        <w:rPr>
          <w:b/>
          <w:bCs/>
          <w:i/>
          <w:iCs/>
          <w:snapToGrid w:val="0"/>
          <w:color w:val="000000" w:themeColor="text1"/>
        </w:rPr>
      </w:pPr>
    </w:p>
    <w:p w:rsidR="000C678F" w:rsidRPr="00D97B6A" w:rsidRDefault="000C678F" w:rsidP="00771C50">
      <w:pPr>
        <w:rPr>
          <w:b/>
          <w:bCs/>
          <w:i/>
          <w:iCs/>
          <w:snapToGrid w:val="0"/>
          <w:color w:val="000000" w:themeColor="text1"/>
        </w:rPr>
      </w:pPr>
    </w:p>
    <w:p w:rsidR="000C678F" w:rsidRPr="00D97B6A" w:rsidRDefault="000C678F" w:rsidP="00771C50">
      <w:pPr>
        <w:rPr>
          <w:b/>
          <w:bCs/>
          <w:i/>
          <w:iCs/>
          <w:snapToGrid w:val="0"/>
          <w:color w:val="000000" w:themeColor="text1"/>
        </w:rPr>
      </w:pPr>
    </w:p>
    <w:p w:rsidR="0042046A" w:rsidRPr="00D97B6A" w:rsidRDefault="0042046A" w:rsidP="00771C50">
      <w:pPr>
        <w:rPr>
          <w:b/>
          <w:bCs/>
          <w:i/>
          <w:iCs/>
          <w:snapToGrid w:val="0"/>
          <w:color w:val="000000" w:themeColor="text1"/>
        </w:rPr>
      </w:pPr>
    </w:p>
    <w:p w:rsidR="005D1BA9" w:rsidRPr="00D97B6A" w:rsidRDefault="005D1BA9" w:rsidP="00771C50">
      <w:pPr>
        <w:rPr>
          <w:b/>
          <w:bCs/>
          <w:i/>
          <w:iCs/>
          <w:snapToGrid w:val="0"/>
          <w:color w:val="000000" w:themeColor="text1"/>
        </w:rPr>
      </w:pPr>
    </w:p>
    <w:p w:rsidR="0042046A" w:rsidRPr="00D97B6A" w:rsidRDefault="0042046A" w:rsidP="00771C50">
      <w:pPr>
        <w:rPr>
          <w:b/>
          <w:bCs/>
          <w:i/>
          <w:iCs/>
          <w:snapToGrid w:val="0"/>
          <w:color w:val="000000" w:themeColor="text1"/>
        </w:rPr>
      </w:pPr>
    </w:p>
    <w:p w:rsidR="0042046A" w:rsidRPr="00D97B6A" w:rsidRDefault="0042046A" w:rsidP="00771C50">
      <w:pPr>
        <w:rPr>
          <w:b/>
          <w:bCs/>
          <w:i/>
          <w:iCs/>
          <w:snapToGrid w:val="0"/>
          <w:color w:val="000000" w:themeColor="text1"/>
        </w:rPr>
      </w:pPr>
    </w:p>
    <w:p w:rsidR="0042046A" w:rsidRPr="00D97B6A" w:rsidRDefault="0042046A" w:rsidP="00771C50">
      <w:pPr>
        <w:rPr>
          <w:b/>
          <w:bCs/>
          <w:i/>
          <w:iCs/>
          <w:snapToGrid w:val="0"/>
          <w:color w:val="000000" w:themeColor="text1"/>
        </w:rPr>
      </w:pPr>
    </w:p>
    <w:p w:rsidR="0000518D" w:rsidRPr="00D97B6A" w:rsidRDefault="0000518D" w:rsidP="002D6167">
      <w:pPr>
        <w:jc w:val="right"/>
        <w:rPr>
          <w:b/>
          <w:bCs/>
          <w:snapToGrid w:val="0"/>
          <w:color w:val="000000" w:themeColor="text1"/>
        </w:rPr>
      </w:pPr>
      <w:r w:rsidRPr="00D97B6A">
        <w:rPr>
          <w:b/>
          <w:bCs/>
          <w:i/>
          <w:iCs/>
          <w:snapToGrid w:val="0"/>
          <w:color w:val="000000" w:themeColor="text1"/>
        </w:rPr>
        <w:lastRenderedPageBreak/>
        <w:t>Załącznik nr 2</w:t>
      </w:r>
      <w:r w:rsidRPr="00D97B6A">
        <w:rPr>
          <w:b/>
          <w:bCs/>
          <w:snapToGrid w:val="0"/>
          <w:color w:val="000000" w:themeColor="text1"/>
        </w:rPr>
        <w:t xml:space="preserve"> </w:t>
      </w:r>
      <w:r w:rsidRPr="00D97B6A">
        <w:rPr>
          <w:b/>
          <w:bCs/>
          <w:i/>
          <w:iCs/>
          <w:color w:val="000000" w:themeColor="text1"/>
        </w:rPr>
        <w:t>do SIWZ</w:t>
      </w:r>
    </w:p>
    <w:p w:rsidR="0000518D" w:rsidRPr="00D97B6A" w:rsidRDefault="0000518D" w:rsidP="0000518D">
      <w:pPr>
        <w:widowControl w:val="0"/>
        <w:jc w:val="both"/>
        <w:rPr>
          <w:color w:val="000000" w:themeColor="text1"/>
        </w:rPr>
      </w:pPr>
    </w:p>
    <w:p w:rsidR="0000518D" w:rsidRPr="00D97B6A" w:rsidRDefault="0000518D" w:rsidP="0000518D">
      <w:pPr>
        <w:widowControl w:val="0"/>
        <w:jc w:val="both"/>
        <w:rPr>
          <w:i/>
          <w:iCs/>
          <w:color w:val="000000" w:themeColor="text1"/>
        </w:rPr>
      </w:pPr>
    </w:p>
    <w:p w:rsidR="0000518D" w:rsidRPr="00D97B6A" w:rsidRDefault="0000518D" w:rsidP="0000518D">
      <w:pPr>
        <w:widowControl w:val="0"/>
        <w:jc w:val="both"/>
        <w:rPr>
          <w:i/>
          <w:iCs/>
          <w:color w:val="000000" w:themeColor="text1"/>
        </w:rPr>
      </w:pPr>
      <w:r w:rsidRPr="00D97B6A">
        <w:rPr>
          <w:i/>
          <w:iCs/>
          <w:color w:val="000000" w:themeColor="text1"/>
        </w:rPr>
        <w:t>.…………………………………</w:t>
      </w:r>
    </w:p>
    <w:p w:rsidR="0000518D" w:rsidRPr="00D97B6A" w:rsidRDefault="0000518D" w:rsidP="0000518D">
      <w:pPr>
        <w:widowControl w:val="0"/>
        <w:jc w:val="both"/>
        <w:rPr>
          <w:i/>
          <w:iCs/>
          <w:color w:val="000000" w:themeColor="text1"/>
        </w:rPr>
      </w:pPr>
      <w:r w:rsidRPr="00D97B6A">
        <w:rPr>
          <w:i/>
          <w:iCs/>
          <w:color w:val="000000" w:themeColor="text1"/>
        </w:rPr>
        <w:t>(nazwa i adres Wykonawcy)</w:t>
      </w:r>
    </w:p>
    <w:p w:rsidR="0000518D" w:rsidRPr="00D97B6A" w:rsidRDefault="0000518D" w:rsidP="0000518D">
      <w:pPr>
        <w:widowControl w:val="0"/>
        <w:jc w:val="both"/>
        <w:rPr>
          <w:color w:val="000000" w:themeColor="text1"/>
        </w:rPr>
      </w:pPr>
    </w:p>
    <w:p w:rsidR="0000518D" w:rsidRPr="00D97B6A" w:rsidRDefault="0000518D" w:rsidP="0000518D">
      <w:pPr>
        <w:widowControl w:val="0"/>
        <w:jc w:val="both"/>
        <w:rPr>
          <w:b/>
          <w:bCs/>
          <w:color w:val="000000" w:themeColor="text1"/>
        </w:rPr>
      </w:pPr>
    </w:p>
    <w:p w:rsidR="0000518D" w:rsidRPr="00D97B6A" w:rsidRDefault="0000518D" w:rsidP="0000518D">
      <w:pPr>
        <w:widowControl w:val="0"/>
        <w:rPr>
          <w:b/>
          <w:bCs/>
          <w:color w:val="000000" w:themeColor="text1"/>
          <w:u w:val="single"/>
        </w:rPr>
      </w:pPr>
    </w:p>
    <w:p w:rsidR="0000518D" w:rsidRPr="00D97B6A" w:rsidRDefault="0000518D" w:rsidP="0000518D">
      <w:pPr>
        <w:widowControl w:val="0"/>
        <w:rPr>
          <w:b/>
          <w:bCs/>
          <w:color w:val="000000" w:themeColor="text1"/>
          <w:u w:val="single"/>
        </w:rPr>
      </w:pPr>
    </w:p>
    <w:p w:rsidR="00B03083" w:rsidRPr="00D97B6A" w:rsidRDefault="00B03083" w:rsidP="0000518D">
      <w:pPr>
        <w:widowControl w:val="0"/>
        <w:jc w:val="center"/>
        <w:rPr>
          <w:b/>
          <w:bCs/>
          <w:color w:val="000000" w:themeColor="text1"/>
          <w:u w:val="single"/>
        </w:rPr>
      </w:pPr>
    </w:p>
    <w:p w:rsidR="00B03083" w:rsidRPr="00D97B6A" w:rsidRDefault="00B03083" w:rsidP="0000518D">
      <w:pPr>
        <w:widowControl w:val="0"/>
        <w:jc w:val="center"/>
        <w:rPr>
          <w:b/>
          <w:bCs/>
          <w:color w:val="000000" w:themeColor="text1"/>
          <w:u w:val="single"/>
        </w:rPr>
      </w:pPr>
    </w:p>
    <w:p w:rsidR="00CF3B8E" w:rsidRPr="00D97B6A" w:rsidRDefault="00CF3B8E" w:rsidP="0000518D">
      <w:pPr>
        <w:widowControl w:val="0"/>
        <w:jc w:val="center"/>
        <w:rPr>
          <w:b/>
          <w:bCs/>
          <w:color w:val="000000" w:themeColor="text1"/>
          <w:u w:val="single"/>
        </w:rPr>
      </w:pPr>
      <w:r w:rsidRPr="00D97B6A">
        <w:rPr>
          <w:b/>
          <w:bCs/>
          <w:color w:val="000000" w:themeColor="text1"/>
          <w:u w:val="single"/>
        </w:rPr>
        <w:t>OŚWIADCZENIE</w:t>
      </w:r>
    </w:p>
    <w:p w:rsidR="00CF3B8E" w:rsidRPr="00D97B6A" w:rsidRDefault="00CF3B8E" w:rsidP="00CF3B8E">
      <w:pPr>
        <w:widowControl w:val="0"/>
        <w:jc w:val="both"/>
        <w:rPr>
          <w:color w:val="000000" w:themeColor="text1"/>
        </w:rPr>
      </w:pPr>
    </w:p>
    <w:p w:rsidR="00CF3B8E" w:rsidRPr="00D97B6A" w:rsidRDefault="00CF3B8E" w:rsidP="00CF3B8E">
      <w:pPr>
        <w:widowControl w:val="0"/>
        <w:jc w:val="both"/>
        <w:rPr>
          <w:color w:val="000000" w:themeColor="text1"/>
        </w:rPr>
      </w:pPr>
    </w:p>
    <w:p w:rsidR="00CF3B8E" w:rsidRPr="00D97B6A" w:rsidRDefault="00CF3B8E" w:rsidP="00CF3B8E">
      <w:pPr>
        <w:widowControl w:val="0"/>
        <w:spacing w:line="235" w:lineRule="atLeast"/>
        <w:jc w:val="both"/>
        <w:rPr>
          <w:color w:val="000000" w:themeColor="text1"/>
        </w:rPr>
      </w:pPr>
      <w:r w:rsidRPr="00D97B6A">
        <w:rPr>
          <w:color w:val="000000" w:themeColor="text1"/>
        </w:rPr>
        <w:t>Przystępując do postępowania w sprawie udzielenia zamówienia publicznego:</w:t>
      </w:r>
      <w:r w:rsidR="00D807F5" w:rsidRPr="00D97B6A">
        <w:rPr>
          <w:color w:val="000000" w:themeColor="text1"/>
        </w:rPr>
        <w:t xml:space="preserve"> – znak sprawy: 0000-ZP.261.11.2018</w:t>
      </w:r>
      <w:r w:rsidRPr="00D97B6A">
        <w:rPr>
          <w:color w:val="000000" w:themeColor="text1"/>
        </w:rPr>
        <w:t xml:space="preserve"> ja, niżej podpisany, reprezentując firmę, której nazwa jest wskazana powyżej, jako upoważniony na piśmie lub wpisany w odpowiednich dokumentach rejestrowych, oświadczam, że:</w:t>
      </w:r>
    </w:p>
    <w:p w:rsidR="00CF3B8E" w:rsidRPr="00D97B6A" w:rsidRDefault="00CF3B8E" w:rsidP="00CF3B8E">
      <w:pPr>
        <w:numPr>
          <w:ilvl w:val="0"/>
          <w:numId w:val="3"/>
        </w:numPr>
        <w:autoSpaceDE w:val="0"/>
        <w:autoSpaceDN w:val="0"/>
        <w:adjustRightInd w:val="0"/>
        <w:spacing w:before="100" w:beforeAutospacing="1"/>
        <w:ind w:left="284" w:hanging="284"/>
        <w:jc w:val="both"/>
        <w:rPr>
          <w:color w:val="000000" w:themeColor="text1"/>
        </w:rPr>
      </w:pPr>
      <w:r w:rsidRPr="00D97B6A">
        <w:rPr>
          <w:b/>
          <w:bCs/>
          <w:color w:val="000000" w:themeColor="text1"/>
        </w:rPr>
        <w:t>*</w:t>
      </w:r>
      <w:r w:rsidRPr="00D97B6A">
        <w:rPr>
          <w:color w:val="000000" w:themeColor="text1"/>
          <w:u w:val="single"/>
        </w:rPr>
        <w:t>nie należymy</w:t>
      </w:r>
      <w:r w:rsidRPr="00D97B6A">
        <w:rPr>
          <w:color w:val="000000" w:themeColor="text1"/>
        </w:rPr>
        <w:t xml:space="preserve"> do grupy kapitałowej, o której mowa w art. 24 ust. 1 pkt 23 ustawy </w:t>
      </w:r>
      <w:proofErr w:type="spellStart"/>
      <w:r w:rsidRPr="00D97B6A">
        <w:rPr>
          <w:color w:val="000000" w:themeColor="text1"/>
        </w:rPr>
        <w:t>Pzp</w:t>
      </w:r>
      <w:proofErr w:type="spellEnd"/>
      <w:r w:rsidRPr="00D97B6A">
        <w:rPr>
          <w:color w:val="000000" w:themeColor="text1"/>
        </w:rPr>
        <w:t>.</w:t>
      </w:r>
    </w:p>
    <w:p w:rsidR="00CF3B8E" w:rsidRPr="00D97B6A" w:rsidRDefault="00CF3B8E" w:rsidP="00CF3B8E">
      <w:pPr>
        <w:autoSpaceDE w:val="0"/>
        <w:autoSpaceDN w:val="0"/>
        <w:adjustRightInd w:val="0"/>
        <w:spacing w:before="100" w:beforeAutospacing="1"/>
        <w:jc w:val="both"/>
        <w:rPr>
          <w:color w:val="000000" w:themeColor="text1"/>
        </w:rPr>
      </w:pPr>
    </w:p>
    <w:p w:rsidR="00CF3B8E" w:rsidRPr="00D97B6A" w:rsidRDefault="00CF3B8E" w:rsidP="00CF3B8E">
      <w:pPr>
        <w:numPr>
          <w:ilvl w:val="0"/>
          <w:numId w:val="3"/>
        </w:numPr>
        <w:autoSpaceDE w:val="0"/>
        <w:autoSpaceDN w:val="0"/>
        <w:adjustRightInd w:val="0"/>
        <w:spacing w:before="100" w:beforeAutospacing="1"/>
        <w:ind w:left="284" w:hanging="284"/>
        <w:jc w:val="both"/>
        <w:rPr>
          <w:color w:val="000000" w:themeColor="text1"/>
        </w:rPr>
      </w:pPr>
      <w:r w:rsidRPr="00D97B6A">
        <w:rPr>
          <w:b/>
          <w:bCs/>
          <w:color w:val="000000" w:themeColor="text1"/>
        </w:rPr>
        <w:t>*</w:t>
      </w:r>
      <w:r w:rsidRPr="00D97B6A">
        <w:rPr>
          <w:color w:val="000000" w:themeColor="text1"/>
          <w:u w:val="single"/>
        </w:rPr>
        <w:t>należymy</w:t>
      </w:r>
      <w:r w:rsidRPr="00D97B6A">
        <w:rPr>
          <w:color w:val="000000" w:themeColor="text1"/>
        </w:rPr>
        <w:t xml:space="preserve"> do grupy kapitałowej, o której mowa w art. 24 ust. 1 pkt 23 ustawy </w:t>
      </w:r>
      <w:proofErr w:type="spellStart"/>
      <w:r w:rsidRPr="00D97B6A">
        <w:rPr>
          <w:color w:val="000000" w:themeColor="text1"/>
        </w:rPr>
        <w:t>Pzp</w:t>
      </w:r>
      <w:proofErr w:type="spellEnd"/>
      <w:r w:rsidRPr="00D97B6A">
        <w:rPr>
          <w:color w:val="000000" w:themeColor="text1"/>
        </w:rPr>
        <w:t>, w skład której wchodzą następujące podmioty:</w:t>
      </w:r>
    </w:p>
    <w:p w:rsidR="00CF3B8E" w:rsidRPr="00D97B6A" w:rsidRDefault="00CF3B8E" w:rsidP="00CF3B8E">
      <w:pPr>
        <w:numPr>
          <w:ilvl w:val="0"/>
          <w:numId w:val="2"/>
        </w:numPr>
        <w:autoSpaceDE w:val="0"/>
        <w:autoSpaceDN w:val="0"/>
        <w:adjustRightInd w:val="0"/>
        <w:ind w:firstLine="131"/>
        <w:jc w:val="both"/>
        <w:rPr>
          <w:color w:val="000000" w:themeColor="text1"/>
        </w:rPr>
      </w:pPr>
      <w:r w:rsidRPr="00D97B6A">
        <w:rPr>
          <w:color w:val="000000" w:themeColor="text1"/>
        </w:rPr>
        <w:t>……</w:t>
      </w:r>
    </w:p>
    <w:p w:rsidR="00CF3B8E" w:rsidRPr="00D97B6A" w:rsidRDefault="00CF3B8E" w:rsidP="00CF3B8E">
      <w:pPr>
        <w:numPr>
          <w:ilvl w:val="0"/>
          <w:numId w:val="2"/>
        </w:numPr>
        <w:autoSpaceDE w:val="0"/>
        <w:autoSpaceDN w:val="0"/>
        <w:adjustRightInd w:val="0"/>
        <w:ind w:firstLine="131"/>
        <w:jc w:val="both"/>
        <w:rPr>
          <w:color w:val="000000" w:themeColor="text1"/>
        </w:rPr>
      </w:pPr>
      <w:r w:rsidRPr="00D97B6A">
        <w:rPr>
          <w:color w:val="000000" w:themeColor="text1"/>
        </w:rPr>
        <w:t>……</w:t>
      </w:r>
    </w:p>
    <w:p w:rsidR="00CF3B8E" w:rsidRPr="00D97B6A" w:rsidRDefault="00CF3B8E" w:rsidP="00CF3B8E">
      <w:pPr>
        <w:numPr>
          <w:ilvl w:val="0"/>
          <w:numId w:val="2"/>
        </w:numPr>
        <w:autoSpaceDE w:val="0"/>
        <w:autoSpaceDN w:val="0"/>
        <w:adjustRightInd w:val="0"/>
        <w:ind w:firstLine="131"/>
        <w:jc w:val="both"/>
        <w:rPr>
          <w:color w:val="000000" w:themeColor="text1"/>
        </w:rPr>
      </w:pPr>
      <w:r w:rsidRPr="00D97B6A">
        <w:rPr>
          <w:color w:val="000000" w:themeColor="text1"/>
        </w:rPr>
        <w:t>……</w:t>
      </w:r>
    </w:p>
    <w:p w:rsidR="00CF3B8E" w:rsidRPr="00D97B6A" w:rsidRDefault="00CF3B8E" w:rsidP="00CF3B8E">
      <w:pPr>
        <w:autoSpaceDE w:val="0"/>
        <w:autoSpaceDN w:val="0"/>
        <w:adjustRightInd w:val="0"/>
        <w:jc w:val="both"/>
        <w:rPr>
          <w:color w:val="000000" w:themeColor="text1"/>
        </w:rPr>
      </w:pPr>
    </w:p>
    <w:p w:rsidR="00CF3B8E" w:rsidRPr="00D97B6A" w:rsidRDefault="00CF3B8E" w:rsidP="00CF3B8E">
      <w:pPr>
        <w:autoSpaceDE w:val="0"/>
        <w:autoSpaceDN w:val="0"/>
        <w:adjustRightInd w:val="0"/>
        <w:jc w:val="both"/>
        <w:rPr>
          <w:color w:val="000000" w:themeColor="text1"/>
        </w:rPr>
      </w:pPr>
      <w:r w:rsidRPr="00D97B6A">
        <w:rPr>
          <w:color w:val="000000" w:themeColor="text1"/>
        </w:rPr>
        <w:t xml:space="preserve">Miejscowość ....................................... dnia ........................................... </w:t>
      </w:r>
    </w:p>
    <w:p w:rsidR="00CF3B8E" w:rsidRPr="00D97B6A" w:rsidRDefault="00CF3B8E" w:rsidP="00CF3B8E">
      <w:pPr>
        <w:autoSpaceDE w:val="0"/>
        <w:autoSpaceDN w:val="0"/>
        <w:adjustRightInd w:val="0"/>
        <w:jc w:val="both"/>
        <w:rPr>
          <w:color w:val="000000" w:themeColor="text1"/>
        </w:rPr>
      </w:pPr>
    </w:p>
    <w:p w:rsidR="00CF3B8E" w:rsidRPr="00D97B6A" w:rsidRDefault="00CF3B8E" w:rsidP="00CF3B8E">
      <w:pPr>
        <w:autoSpaceDE w:val="0"/>
        <w:autoSpaceDN w:val="0"/>
        <w:adjustRightInd w:val="0"/>
        <w:jc w:val="both"/>
        <w:rPr>
          <w:color w:val="000000" w:themeColor="text1"/>
        </w:rPr>
      </w:pPr>
    </w:p>
    <w:p w:rsidR="00CF3B8E" w:rsidRPr="00D97B6A" w:rsidRDefault="00CF3B8E" w:rsidP="00CF3B8E">
      <w:pPr>
        <w:autoSpaceDE w:val="0"/>
        <w:autoSpaceDN w:val="0"/>
        <w:adjustRightInd w:val="0"/>
        <w:jc w:val="both"/>
        <w:rPr>
          <w:color w:val="000000" w:themeColor="text1"/>
        </w:rPr>
      </w:pPr>
      <w:r w:rsidRPr="00D97B6A">
        <w:rPr>
          <w:color w:val="000000" w:themeColor="text1"/>
        </w:rPr>
        <w:t>.............................................................</w:t>
      </w:r>
    </w:p>
    <w:p w:rsidR="00CF3B8E" w:rsidRPr="00D97B6A" w:rsidRDefault="00CF3B8E" w:rsidP="00CF3B8E">
      <w:pPr>
        <w:autoSpaceDE w:val="0"/>
        <w:autoSpaceDN w:val="0"/>
        <w:adjustRightInd w:val="0"/>
        <w:jc w:val="both"/>
        <w:rPr>
          <w:color w:val="000000" w:themeColor="text1"/>
        </w:rPr>
      </w:pPr>
      <w:r w:rsidRPr="00D97B6A">
        <w:rPr>
          <w:color w:val="000000" w:themeColor="text1"/>
        </w:rPr>
        <w:t>(pieczęć i podpis osoby uprawnionej do</w:t>
      </w:r>
    </w:p>
    <w:p w:rsidR="00CF3B8E" w:rsidRPr="00D97B6A" w:rsidRDefault="00CF3B8E" w:rsidP="00CF3B8E">
      <w:pPr>
        <w:autoSpaceDE w:val="0"/>
        <w:autoSpaceDN w:val="0"/>
        <w:adjustRightInd w:val="0"/>
        <w:jc w:val="both"/>
        <w:rPr>
          <w:color w:val="000000" w:themeColor="text1"/>
        </w:rPr>
      </w:pPr>
      <w:r w:rsidRPr="00D97B6A">
        <w:rPr>
          <w:color w:val="000000" w:themeColor="text1"/>
        </w:rPr>
        <w:t>składania oświadczeń woli w imieniu Wykonawcy)</w:t>
      </w:r>
    </w:p>
    <w:p w:rsidR="00CF3B8E" w:rsidRPr="00D97B6A" w:rsidRDefault="00CF3B8E" w:rsidP="00CF3B8E">
      <w:pPr>
        <w:autoSpaceDE w:val="0"/>
        <w:autoSpaceDN w:val="0"/>
        <w:adjustRightInd w:val="0"/>
        <w:jc w:val="both"/>
        <w:rPr>
          <w:color w:val="000000" w:themeColor="text1"/>
        </w:rPr>
      </w:pPr>
    </w:p>
    <w:p w:rsidR="00CF3B8E" w:rsidRPr="00D97B6A" w:rsidRDefault="00CF3B8E" w:rsidP="00CF3B8E">
      <w:pPr>
        <w:autoSpaceDE w:val="0"/>
        <w:autoSpaceDN w:val="0"/>
        <w:adjustRightInd w:val="0"/>
        <w:jc w:val="both"/>
        <w:rPr>
          <w:color w:val="000000" w:themeColor="text1"/>
        </w:rPr>
      </w:pPr>
    </w:p>
    <w:p w:rsidR="00CF3B8E" w:rsidRPr="00D97B6A" w:rsidRDefault="00CF3B8E" w:rsidP="00CF3B8E">
      <w:pPr>
        <w:autoSpaceDE w:val="0"/>
        <w:autoSpaceDN w:val="0"/>
        <w:adjustRightInd w:val="0"/>
        <w:jc w:val="both"/>
        <w:rPr>
          <w:color w:val="000000" w:themeColor="text1"/>
        </w:rPr>
      </w:pPr>
    </w:p>
    <w:p w:rsidR="00CF3B8E" w:rsidRPr="00D97B6A" w:rsidRDefault="00CF3B8E" w:rsidP="00CF3B8E">
      <w:pPr>
        <w:autoSpaceDE w:val="0"/>
        <w:autoSpaceDN w:val="0"/>
        <w:adjustRightInd w:val="0"/>
        <w:jc w:val="both"/>
        <w:rPr>
          <w:color w:val="000000" w:themeColor="text1"/>
        </w:rPr>
      </w:pPr>
    </w:p>
    <w:p w:rsidR="00CF3B8E" w:rsidRPr="00D97B6A" w:rsidRDefault="00CF3B8E" w:rsidP="00CF3B8E">
      <w:pPr>
        <w:autoSpaceDE w:val="0"/>
        <w:autoSpaceDN w:val="0"/>
        <w:adjustRightInd w:val="0"/>
        <w:jc w:val="both"/>
        <w:rPr>
          <w:color w:val="000000" w:themeColor="text1"/>
        </w:rPr>
      </w:pPr>
    </w:p>
    <w:p w:rsidR="00CF3B8E" w:rsidRPr="00D97B6A" w:rsidRDefault="00CF3B8E" w:rsidP="00CF3B8E">
      <w:pPr>
        <w:autoSpaceDE w:val="0"/>
        <w:autoSpaceDN w:val="0"/>
        <w:adjustRightInd w:val="0"/>
        <w:jc w:val="both"/>
        <w:rPr>
          <w:color w:val="000000" w:themeColor="text1"/>
        </w:rPr>
      </w:pPr>
    </w:p>
    <w:p w:rsidR="00384F59" w:rsidRPr="00D97B6A" w:rsidRDefault="00CF3B8E" w:rsidP="00EC3886">
      <w:pPr>
        <w:autoSpaceDE w:val="0"/>
        <w:autoSpaceDN w:val="0"/>
        <w:adjustRightInd w:val="0"/>
        <w:ind w:right="99"/>
        <w:jc w:val="both"/>
        <w:rPr>
          <w:color w:val="000000" w:themeColor="text1"/>
        </w:rPr>
      </w:pPr>
      <w:r w:rsidRPr="00D97B6A">
        <w:rPr>
          <w:color w:val="000000" w:themeColor="text1"/>
        </w:rPr>
        <w:t>*  - niepotrzebne skreślić</w:t>
      </w:r>
    </w:p>
    <w:sectPr w:rsidR="00384F59" w:rsidRPr="00D97B6A" w:rsidSect="00EC3886">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262" w:rsidRDefault="005F5262">
      <w:r>
        <w:separator/>
      </w:r>
    </w:p>
  </w:endnote>
  <w:endnote w:type="continuationSeparator" w:id="0">
    <w:p w:rsidR="005F5262" w:rsidRDefault="005F5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Optima">
    <w:altName w:val="Times New Roman"/>
    <w:panose1 w:val="00000000000000000000"/>
    <w:charset w:val="00"/>
    <w:family w:val="auto"/>
    <w:notTrueType/>
    <w:pitch w:val="variable"/>
    <w:sig w:usb0="00000003" w:usb1="00000000" w:usb2="00000000" w:usb3="00000000" w:csb0="00000001" w:csb1="00000000"/>
  </w:font>
  <w:font w:name="DejaVu Sans">
    <w:altName w:val="Arial"/>
    <w:charset w:val="EE"/>
    <w:family w:val="swiss"/>
    <w:pitch w:val="variable"/>
    <w:sig w:usb0="00000000" w:usb1="5200FDFF" w:usb2="0A042021" w:usb3="00000000" w:csb0="000001B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5629737"/>
      <w:docPartObj>
        <w:docPartGallery w:val="Page Numbers (Bottom of Page)"/>
        <w:docPartUnique/>
      </w:docPartObj>
    </w:sdtPr>
    <w:sdtEndPr/>
    <w:sdtContent>
      <w:p w:rsidR="0062503E" w:rsidRDefault="0062503E">
        <w:pPr>
          <w:pStyle w:val="Stopka"/>
          <w:jc w:val="right"/>
        </w:pPr>
        <w:r>
          <w:fldChar w:fldCharType="begin"/>
        </w:r>
        <w:r>
          <w:instrText>PAGE   \* MERGEFORMAT</w:instrText>
        </w:r>
        <w:r>
          <w:fldChar w:fldCharType="separate"/>
        </w:r>
        <w:r w:rsidR="00325838" w:rsidRPr="00325838">
          <w:rPr>
            <w:noProof/>
            <w:lang w:val="pl-PL"/>
          </w:rPr>
          <w:t>10</w:t>
        </w:r>
        <w:r>
          <w:fldChar w:fldCharType="end"/>
        </w:r>
      </w:p>
    </w:sdtContent>
  </w:sdt>
  <w:p w:rsidR="0062503E" w:rsidRDefault="0062503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03E" w:rsidRDefault="00D93171">
    <w:pPr>
      <w:pStyle w:val="Stopka"/>
      <w:jc w:val="right"/>
    </w:pPr>
    <w:r>
      <w:t>26</w:t>
    </w:r>
  </w:p>
  <w:p w:rsidR="0062503E" w:rsidRDefault="0062503E">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03E" w:rsidRPr="00817BD1" w:rsidRDefault="0062503E" w:rsidP="009C6C4E">
    <w:pPr>
      <w:pStyle w:val="Stopka"/>
      <w:jc w:val="right"/>
      <w:rPr>
        <w:lang w:val="pl-PL"/>
      </w:rPr>
    </w:pPr>
    <w:r w:rsidRPr="00CD41C9">
      <w:rPr>
        <w:lang w:val="pl-PL"/>
      </w:rPr>
      <w:fldChar w:fldCharType="begin"/>
    </w:r>
    <w:r w:rsidRPr="00CD41C9">
      <w:rPr>
        <w:lang w:val="pl-PL"/>
      </w:rPr>
      <w:instrText>PAGE   \* MERGEFORMAT</w:instrText>
    </w:r>
    <w:r w:rsidRPr="00CD41C9">
      <w:rPr>
        <w:lang w:val="pl-PL"/>
      </w:rPr>
      <w:fldChar w:fldCharType="separate"/>
    </w:r>
    <w:r w:rsidR="00325838">
      <w:rPr>
        <w:noProof/>
        <w:lang w:val="pl-PL"/>
      </w:rPr>
      <w:t>32</w:t>
    </w:r>
    <w:r w:rsidRPr="00CD41C9">
      <w:rPr>
        <w:lang w:val="pl-P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262" w:rsidRDefault="005F5262">
      <w:r>
        <w:separator/>
      </w:r>
    </w:p>
  </w:footnote>
  <w:footnote w:type="continuationSeparator" w:id="0">
    <w:p w:rsidR="005F5262" w:rsidRDefault="005F5262">
      <w:r>
        <w:continuationSeparator/>
      </w:r>
    </w:p>
  </w:footnote>
  <w:footnote w:id="1">
    <w:p w:rsidR="0062503E" w:rsidRPr="00CD548D" w:rsidRDefault="0062503E" w:rsidP="005C7E08">
      <w:pPr>
        <w:pStyle w:val="Tekstprzypisudolnego"/>
        <w:rPr>
          <w:rFonts w:asciiTheme="minorHAnsi" w:hAnsiTheme="minorHAnsi"/>
          <w:sz w:val="16"/>
        </w:rPr>
      </w:pPr>
      <w:r w:rsidRPr="00CD548D">
        <w:rPr>
          <w:rStyle w:val="Odwoanieprzypisudolnego"/>
          <w:rFonts w:asciiTheme="minorHAnsi" w:hAnsiTheme="minorHAnsi"/>
          <w:sz w:val="16"/>
        </w:rPr>
        <w:footnoteRef/>
      </w:r>
      <w:r w:rsidRPr="00CD548D">
        <w:rPr>
          <w:rFonts w:asciiTheme="minorHAnsi" w:hAnsiTheme="minorHAnsi"/>
          <w:sz w:val="16"/>
        </w:rPr>
        <w:t xml:space="preserve"> Niepotrzebne skreślić.</w:t>
      </w:r>
    </w:p>
  </w:footnote>
  <w:footnote w:id="2">
    <w:p w:rsidR="0062503E" w:rsidRDefault="0062503E" w:rsidP="005C7E08">
      <w:pPr>
        <w:pStyle w:val="Tekstprzypisudolnego"/>
        <w:jc w:val="both"/>
      </w:pPr>
      <w:r w:rsidRPr="00CD548D">
        <w:rPr>
          <w:rStyle w:val="Odwoanieprzypisudolnego"/>
          <w:rFonts w:asciiTheme="minorHAnsi" w:hAnsiTheme="minorHAnsi"/>
          <w:sz w:val="16"/>
        </w:rPr>
        <w:footnoteRef/>
      </w:r>
      <w:r w:rsidRPr="00CD548D">
        <w:rPr>
          <w:rFonts w:asciiTheme="minorHAnsi" w:hAnsiTheme="minorHAnsi"/>
          <w:sz w:val="16"/>
        </w:rPr>
        <w:t xml:space="preserve"> Oświadczenie dotyczy nowelizacji z dnia 1 lipca 2015r. dotyczącej art. 91 ust. 3a PZP, który ma zastosowanie przy: wewnątrzwspólnotowym nabyciu towarów, wystąpieniu mechanizmu odwróconego obciążenia oraz imporcie usług lub imporcie towarów, z którymi wiąże się analogiczny obowiązek doliczenia przez Zamawiającego przy porównaniu cen ofertowych podatku VAT.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5348456C"/>
    <w:lvl w:ilvl="0">
      <w:start w:val="1"/>
      <w:numFmt w:val="decimal"/>
      <w:pStyle w:val="Listanumerowana2"/>
      <w:lvlText w:val="%1."/>
      <w:lvlJc w:val="left"/>
      <w:pPr>
        <w:tabs>
          <w:tab w:val="num" w:pos="643"/>
        </w:tabs>
        <w:ind w:left="643" w:hanging="360"/>
      </w:pPr>
    </w:lvl>
  </w:abstractNum>
  <w:abstractNum w:abstractNumId="1">
    <w:nsid w:val="00000002"/>
    <w:multiLevelType w:val="singleLevel"/>
    <w:tmpl w:val="00000002"/>
    <w:name w:val="WW8Num10"/>
    <w:lvl w:ilvl="0">
      <w:start w:val="1"/>
      <w:numFmt w:val="bullet"/>
      <w:lvlText w:val=""/>
      <w:lvlJc w:val="left"/>
      <w:pPr>
        <w:tabs>
          <w:tab w:val="num" w:pos="360"/>
        </w:tabs>
        <w:ind w:left="360" w:hanging="360"/>
      </w:pPr>
      <w:rPr>
        <w:rFonts w:ascii="Symbol" w:hAnsi="Symbol" w:cs="Symbol"/>
      </w:rPr>
    </w:lvl>
  </w:abstractNum>
  <w:abstractNum w:abstractNumId="2">
    <w:nsid w:val="00000009"/>
    <w:multiLevelType w:val="multilevel"/>
    <w:tmpl w:val="00000009"/>
    <w:name w:val="WW8Num12"/>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7"/>
      <w:numFmt w:val="decimal"/>
      <w:lvlText w:val="%4."/>
      <w:lvlJc w:val="left"/>
      <w:pPr>
        <w:tabs>
          <w:tab w:val="num" w:pos="2880"/>
        </w:tabs>
        <w:ind w:left="2880" w:hanging="360"/>
      </w:pPr>
    </w:lvl>
    <w:lvl w:ilvl="4">
      <w:start w:val="1"/>
      <w:numFmt w:val="lowerRoman"/>
      <w:lvlText w:val="%5."/>
      <w:lvlJc w:val="left"/>
      <w:pPr>
        <w:tabs>
          <w:tab w:val="num" w:pos="3960"/>
        </w:tabs>
        <w:ind w:left="3960" w:hanging="720"/>
      </w:p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nsid w:val="00000010"/>
    <w:multiLevelType w:val="multilevel"/>
    <w:tmpl w:val="00000010"/>
    <w:name w:val="WW8Num19"/>
    <w:lvl w:ilvl="0">
      <w:start w:val="1"/>
      <w:numFmt w:val="upperRoman"/>
      <w:lvlText w:val="%1."/>
      <w:lvlJc w:val="left"/>
      <w:pPr>
        <w:tabs>
          <w:tab w:val="num" w:pos="322"/>
        </w:tabs>
        <w:ind w:left="322" w:hanging="180"/>
      </w:pPr>
      <w:rPr>
        <w:b/>
        <w:bCs/>
      </w:rPr>
    </w:lvl>
    <w:lvl w:ilvl="1">
      <w:start w:val="1"/>
      <w:numFmt w:val="decimal"/>
      <w:lvlText w:val="%2."/>
      <w:lvlJc w:val="left"/>
      <w:pPr>
        <w:tabs>
          <w:tab w:val="num" w:pos="360"/>
        </w:tabs>
        <w:ind w:left="360" w:hanging="360"/>
      </w:pPr>
      <w:rPr>
        <w:b w:val="0"/>
        <w:bCs w:val="0"/>
        <w:i w:val="0"/>
        <w:iCs w:val="0"/>
      </w:rPr>
    </w:lvl>
    <w:lvl w:ilvl="2">
      <w:start w:val="1"/>
      <w:numFmt w:val="lowerRoman"/>
      <w:lvlText w:val="%3."/>
      <w:lvlJc w:val="left"/>
      <w:pPr>
        <w:tabs>
          <w:tab w:val="num" w:pos="720"/>
        </w:tabs>
        <w:ind w:left="72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11"/>
    <w:multiLevelType w:val="multilevel"/>
    <w:tmpl w:val="1A5812AE"/>
    <w:name w:val="WW8Num20"/>
    <w:lvl w:ilvl="0">
      <w:start w:val="1"/>
      <w:numFmt w:val="decimal"/>
      <w:lvlText w:val="%1."/>
      <w:lvlJc w:val="left"/>
      <w:pPr>
        <w:tabs>
          <w:tab w:val="num" w:pos="1260"/>
        </w:tabs>
        <w:ind w:left="1260" w:hanging="360"/>
      </w:pPr>
      <w:rPr>
        <w:strike w:val="0"/>
      </w:rPr>
    </w:lvl>
    <w:lvl w:ilvl="1">
      <w:start w:val="1"/>
      <w:numFmt w:val="decimal"/>
      <w:lvlText w:val="%2)"/>
      <w:lvlJc w:val="left"/>
      <w:pPr>
        <w:tabs>
          <w:tab w:val="num" w:pos="1080"/>
        </w:tabs>
        <w:ind w:left="108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5">
    <w:nsid w:val="00000015"/>
    <w:multiLevelType w:val="singleLevel"/>
    <w:tmpl w:val="3F564C8A"/>
    <w:name w:val="WW8Num23"/>
    <w:lvl w:ilvl="0">
      <w:start w:val="3"/>
      <w:numFmt w:val="decimal"/>
      <w:lvlText w:val="%1."/>
      <w:lvlJc w:val="left"/>
      <w:pPr>
        <w:tabs>
          <w:tab w:val="num" w:pos="0"/>
        </w:tabs>
        <w:ind w:left="663" w:hanging="360"/>
      </w:pPr>
    </w:lvl>
  </w:abstractNum>
  <w:abstractNum w:abstractNumId="6">
    <w:nsid w:val="00000016"/>
    <w:multiLevelType w:val="singleLevel"/>
    <w:tmpl w:val="00000016"/>
    <w:name w:val="WW8Num35"/>
    <w:lvl w:ilvl="0">
      <w:start w:val="1"/>
      <w:numFmt w:val="decimal"/>
      <w:lvlText w:val="%1."/>
      <w:lvlJc w:val="left"/>
      <w:pPr>
        <w:tabs>
          <w:tab w:val="num" w:pos="720"/>
        </w:tabs>
        <w:ind w:left="720" w:hanging="360"/>
      </w:pPr>
    </w:lvl>
  </w:abstractNum>
  <w:abstractNum w:abstractNumId="7">
    <w:nsid w:val="0000002D"/>
    <w:multiLevelType w:val="multilevel"/>
    <w:tmpl w:val="41C0C88A"/>
    <w:name w:val="WW8Num57"/>
    <w:lvl w:ilvl="0">
      <w:start w:val="1"/>
      <w:numFmt w:val="decimal"/>
      <w:lvlText w:val="%1."/>
      <w:lvlJc w:val="left"/>
      <w:pPr>
        <w:tabs>
          <w:tab w:val="num" w:pos="360"/>
        </w:tabs>
        <w:ind w:left="360" w:hanging="360"/>
      </w:pPr>
      <w:rPr>
        <w:b w:val="0"/>
        <w:bCs w:val="0"/>
      </w:rPr>
    </w:lvl>
    <w:lvl w:ilvl="1">
      <w:start w:val="1"/>
      <w:numFmt w:val="decimal"/>
      <w:isLgl/>
      <w:lvlText w:val="%1.%2."/>
      <w:lvlJc w:val="left"/>
      <w:pPr>
        <w:ind w:left="90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6120" w:hanging="1800"/>
      </w:pPr>
      <w:rPr>
        <w:rFonts w:hint="default"/>
      </w:rPr>
    </w:lvl>
  </w:abstractNum>
  <w:abstractNum w:abstractNumId="8">
    <w:nsid w:val="00000035"/>
    <w:multiLevelType w:val="singleLevel"/>
    <w:tmpl w:val="E5F206F6"/>
    <w:name w:val="WW8Num63"/>
    <w:lvl w:ilvl="0">
      <w:start w:val="1"/>
      <w:numFmt w:val="decimal"/>
      <w:lvlText w:val="%1."/>
      <w:lvlJc w:val="left"/>
      <w:pPr>
        <w:tabs>
          <w:tab w:val="num" w:pos="360"/>
        </w:tabs>
        <w:ind w:left="360" w:hanging="360"/>
      </w:pPr>
      <w:rPr>
        <w:b w:val="0"/>
        <w:bCs w:val="0"/>
      </w:rPr>
    </w:lvl>
  </w:abstractNum>
  <w:abstractNum w:abstractNumId="9">
    <w:nsid w:val="0000003B"/>
    <w:multiLevelType w:val="singleLevel"/>
    <w:tmpl w:val="0000003B"/>
    <w:name w:val="WW8Num69"/>
    <w:lvl w:ilvl="0">
      <w:start w:val="1"/>
      <w:numFmt w:val="lowerLetter"/>
      <w:lvlText w:val="%1)"/>
      <w:lvlJc w:val="left"/>
      <w:pPr>
        <w:tabs>
          <w:tab w:val="num" w:pos="540"/>
        </w:tabs>
        <w:ind w:left="540" w:hanging="360"/>
      </w:pPr>
    </w:lvl>
  </w:abstractNum>
  <w:abstractNum w:abstractNumId="10">
    <w:nsid w:val="08125704"/>
    <w:multiLevelType w:val="multilevel"/>
    <w:tmpl w:val="F3ACA2D0"/>
    <w:lvl w:ilvl="0">
      <w:start w:val="1"/>
      <w:numFmt w:val="decimal"/>
      <w:lvlText w:val="%1)"/>
      <w:lvlJc w:val="left"/>
      <w:pPr>
        <w:tabs>
          <w:tab w:val="num" w:pos="720"/>
        </w:tabs>
        <w:ind w:left="720" w:hanging="360"/>
      </w:pPr>
      <w:rPr>
        <w:b w:val="0"/>
        <w:sz w:val="24"/>
        <w:szCs w:val="24"/>
      </w:r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B91719C"/>
    <w:multiLevelType w:val="hybridMultilevel"/>
    <w:tmpl w:val="2B52576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0CBB047E"/>
    <w:multiLevelType w:val="hybridMultilevel"/>
    <w:tmpl w:val="F6408472"/>
    <w:lvl w:ilvl="0" w:tplc="04150017">
      <w:start w:val="1"/>
      <w:numFmt w:val="lowerLetter"/>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0F364468"/>
    <w:multiLevelType w:val="hybridMultilevel"/>
    <w:tmpl w:val="326E2A9C"/>
    <w:lvl w:ilvl="0" w:tplc="C1A4674A">
      <w:start w:val="1"/>
      <w:numFmt w:val="bullet"/>
      <w:lvlText w:val=""/>
      <w:lvlJc w:val="left"/>
      <w:pPr>
        <w:tabs>
          <w:tab w:val="num" w:pos="720"/>
        </w:tabs>
        <w:ind w:left="720" w:hanging="360"/>
      </w:pPr>
      <w:rPr>
        <w:rFonts w:ascii="Symbol" w:hAnsi="Symbol" w:hint="default"/>
        <w:b w:val="0"/>
        <w:i w:val="0"/>
        <w:color w:val="auto"/>
        <w:sz w:val="22"/>
        <w:szCs w:val="22"/>
      </w:rPr>
    </w:lvl>
    <w:lvl w:ilvl="1" w:tplc="04150011">
      <w:start w:val="1"/>
      <w:numFmt w:val="decimal"/>
      <w:lvlText w:val="%2)"/>
      <w:lvlJc w:val="left"/>
      <w:pPr>
        <w:tabs>
          <w:tab w:val="num" w:pos="1440"/>
        </w:tabs>
        <w:ind w:left="1440" w:hanging="360"/>
      </w:pPr>
      <w:rPr>
        <w:rFonts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14220A56"/>
    <w:multiLevelType w:val="multilevel"/>
    <w:tmpl w:val="6742AD5E"/>
    <w:lvl w:ilvl="0">
      <w:start w:val="1"/>
      <w:numFmt w:val="decimal"/>
      <w:lvlText w:val="%1."/>
      <w:lvlJc w:val="left"/>
      <w:pPr>
        <w:ind w:left="720" w:hanging="360"/>
      </w:pPr>
      <w:rPr>
        <w:rFonts w:hint="default"/>
        <w:b/>
      </w:rPr>
    </w:lvl>
    <w:lvl w:ilvl="1">
      <w:start w:val="1"/>
      <w:numFmt w:val="lowerLetter"/>
      <w:lvlText w:val="%2."/>
      <w:lvlJc w:val="left"/>
      <w:pPr>
        <w:ind w:left="720" w:hanging="360"/>
      </w:pPr>
      <w:rPr>
        <w:rFonts w:hint="default"/>
        <w:b w:val="0"/>
        <w:strike w:val="0"/>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997" w:hanging="720"/>
      </w:pPr>
      <w:rPr>
        <w:rFonts w:hint="default"/>
        <w:b w:val="0"/>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148F5F34"/>
    <w:multiLevelType w:val="multilevel"/>
    <w:tmpl w:val="AE06C7F0"/>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6655AC6"/>
    <w:multiLevelType w:val="hybridMultilevel"/>
    <w:tmpl w:val="350C6D6A"/>
    <w:lvl w:ilvl="0" w:tplc="04150017">
      <w:start w:val="1"/>
      <w:numFmt w:val="lowerLetter"/>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177C150B"/>
    <w:multiLevelType w:val="hybridMultilevel"/>
    <w:tmpl w:val="D602A688"/>
    <w:lvl w:ilvl="0" w:tplc="04150017">
      <w:start w:val="1"/>
      <w:numFmt w:val="lowerLetter"/>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198F2B0B"/>
    <w:multiLevelType w:val="multilevel"/>
    <w:tmpl w:val="51CEB3DA"/>
    <w:lvl w:ilvl="0">
      <w:start w:val="1"/>
      <w:numFmt w:val="decimal"/>
      <w:lvlText w:val="%1."/>
      <w:lvlJc w:val="left"/>
      <w:pPr>
        <w:ind w:left="465" w:hanging="465"/>
      </w:pPr>
      <w:rPr>
        <w:rFonts w:hint="default"/>
      </w:rPr>
    </w:lvl>
    <w:lvl w:ilvl="1">
      <w:start w:val="1"/>
      <w:numFmt w:val="decimal"/>
      <w:lvlText w:val="%2."/>
      <w:lvlJc w:val="left"/>
      <w:pPr>
        <w:ind w:left="465" w:hanging="465"/>
      </w:pPr>
      <w:rPr>
        <w:rFonts w:ascii="Times New Roman" w:eastAsia="Times New Roman" w:hAnsi="Times New Roman" w:cs="Times New Roman"/>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19D94625"/>
    <w:multiLevelType w:val="hybridMultilevel"/>
    <w:tmpl w:val="60C249F0"/>
    <w:lvl w:ilvl="0" w:tplc="04150017">
      <w:start w:val="1"/>
      <w:numFmt w:val="lowerLetter"/>
      <w:lvlText w:val="%1)"/>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nsid w:val="1B931A41"/>
    <w:multiLevelType w:val="hybridMultilevel"/>
    <w:tmpl w:val="A5AC25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B9E3C12"/>
    <w:multiLevelType w:val="hybridMultilevel"/>
    <w:tmpl w:val="E98C3066"/>
    <w:lvl w:ilvl="0" w:tplc="0409000F">
      <w:start w:val="1"/>
      <w:numFmt w:val="decimal"/>
      <w:lvlText w:val="%1."/>
      <w:lvlJc w:val="left"/>
      <w:pPr>
        <w:ind w:left="720" w:hanging="360"/>
      </w:pPr>
      <w:rPr>
        <w:rFonts w:cs="Times New Roman" w:hint="default"/>
      </w:rPr>
    </w:lvl>
    <w:lvl w:ilvl="1" w:tplc="05247F1C">
      <w:start w:val="1"/>
      <w:numFmt w:val="lowerLetter"/>
      <w:lvlText w:val="%2)"/>
      <w:lvlJc w:val="left"/>
      <w:pPr>
        <w:tabs>
          <w:tab w:val="num" w:pos="1440"/>
        </w:tabs>
        <w:ind w:left="1440" w:hanging="360"/>
      </w:pPr>
      <w:rPr>
        <w:rFonts w:ascii="Calibri" w:eastAsia="Calibri" w:hAnsi="Calibri" w:cs="Arial"/>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1F362373"/>
    <w:multiLevelType w:val="hybridMultilevel"/>
    <w:tmpl w:val="18328D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20F91859"/>
    <w:multiLevelType w:val="hybridMultilevel"/>
    <w:tmpl w:val="8B84B5CA"/>
    <w:lvl w:ilvl="0" w:tplc="D4C4DC54">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0FB0253"/>
    <w:multiLevelType w:val="hybridMultilevel"/>
    <w:tmpl w:val="774638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23AA5B10"/>
    <w:multiLevelType w:val="hybridMultilevel"/>
    <w:tmpl w:val="699C03D0"/>
    <w:lvl w:ilvl="0" w:tplc="04150017">
      <w:start w:val="1"/>
      <w:numFmt w:val="lowerLetter"/>
      <w:lvlText w:val="%1)"/>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240876C0"/>
    <w:multiLevelType w:val="hybridMultilevel"/>
    <w:tmpl w:val="95C67A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269B5401"/>
    <w:multiLevelType w:val="hybridMultilevel"/>
    <w:tmpl w:val="200CBC5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26D573B2"/>
    <w:multiLevelType w:val="hybridMultilevel"/>
    <w:tmpl w:val="D85E3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27297F12"/>
    <w:multiLevelType w:val="multilevel"/>
    <w:tmpl w:val="AE06C7F0"/>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28B26209"/>
    <w:multiLevelType w:val="hybridMultilevel"/>
    <w:tmpl w:val="8B361FC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2">
    <w:nsid w:val="28BD1441"/>
    <w:multiLevelType w:val="hybridMultilevel"/>
    <w:tmpl w:val="CA4EB9FA"/>
    <w:lvl w:ilvl="0" w:tplc="CF380F10">
      <w:start w:val="1"/>
      <w:numFmt w:val="decimal"/>
      <w:lvlText w:val="%1."/>
      <w:lvlJc w:val="left"/>
      <w:pPr>
        <w:ind w:left="720" w:hanging="360"/>
      </w:pPr>
      <w:rPr>
        <w:rFonts w:cs="Tahoma" w:hint="default"/>
      </w:rPr>
    </w:lvl>
    <w:lvl w:ilvl="1" w:tplc="0415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2A082E1B"/>
    <w:multiLevelType w:val="hybridMultilevel"/>
    <w:tmpl w:val="07A2387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2C66746E"/>
    <w:multiLevelType w:val="hybridMultilevel"/>
    <w:tmpl w:val="DE04BC1E"/>
    <w:lvl w:ilvl="0" w:tplc="0415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32440E30"/>
    <w:multiLevelType w:val="hybridMultilevel"/>
    <w:tmpl w:val="E7566CF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nsid w:val="34E26EDB"/>
    <w:multiLevelType w:val="multilevel"/>
    <w:tmpl w:val="D682C60C"/>
    <w:name w:val="WW8Num642"/>
    <w:lvl w:ilvl="0">
      <w:start w:val="1"/>
      <w:numFmt w:val="decimal"/>
      <w:lvlText w:val="%1."/>
      <w:lvlJc w:val="left"/>
      <w:pPr>
        <w:tabs>
          <w:tab w:val="num" w:pos="900"/>
        </w:tabs>
        <w:ind w:left="900" w:hanging="360"/>
      </w:pPr>
      <w:rPr>
        <w:rFonts w:cs="Times New Roman" w:hint="default"/>
        <w:b w:val="0"/>
        <w:i w:val="0"/>
      </w:rPr>
    </w:lvl>
    <w:lvl w:ilvl="1">
      <w:start w:val="1"/>
      <w:numFmt w:val="decimal"/>
      <w:lvlText w:val="%2."/>
      <w:lvlJc w:val="left"/>
      <w:pPr>
        <w:tabs>
          <w:tab w:val="num" w:pos="1620"/>
        </w:tabs>
        <w:ind w:left="1620" w:hanging="360"/>
      </w:pPr>
      <w:rPr>
        <w:rFonts w:cs="Times New Roman" w:hint="default"/>
        <w:b w:val="0"/>
        <w:i w:val="0"/>
      </w:rPr>
    </w:lvl>
    <w:lvl w:ilvl="2">
      <w:start w:val="4"/>
      <w:numFmt w:val="bullet"/>
      <w:lvlText w:val="-"/>
      <w:lvlJc w:val="left"/>
      <w:pPr>
        <w:tabs>
          <w:tab w:val="num" w:pos="2520"/>
        </w:tabs>
        <w:ind w:left="2520" w:hanging="360"/>
      </w:pPr>
      <w:rPr>
        <w:rFonts w:ascii="Times New Roman" w:hAnsi="Times New Roman" w:hint="default"/>
      </w:rPr>
    </w:lvl>
    <w:lvl w:ilvl="3">
      <w:start w:val="1"/>
      <w:numFmt w:val="decimal"/>
      <w:lvlText w:val="%4."/>
      <w:lvlJc w:val="left"/>
      <w:pPr>
        <w:tabs>
          <w:tab w:val="num" w:pos="3060"/>
        </w:tabs>
        <w:ind w:left="3060" w:hanging="360"/>
      </w:pPr>
      <w:rPr>
        <w:rFonts w:cs="Times New Roman" w:hint="default"/>
      </w:rPr>
    </w:lvl>
    <w:lvl w:ilvl="4">
      <w:start w:val="1"/>
      <w:numFmt w:val="lowerLetter"/>
      <w:lvlText w:val="%5."/>
      <w:lvlJc w:val="left"/>
      <w:pPr>
        <w:tabs>
          <w:tab w:val="num" w:pos="3780"/>
        </w:tabs>
        <w:ind w:left="3780" w:hanging="360"/>
      </w:pPr>
      <w:rPr>
        <w:rFonts w:cs="Times New Roman" w:hint="default"/>
      </w:rPr>
    </w:lvl>
    <w:lvl w:ilvl="5">
      <w:start w:val="1"/>
      <w:numFmt w:val="lowerRoman"/>
      <w:lvlText w:val="%6."/>
      <w:lvlJc w:val="left"/>
      <w:pPr>
        <w:tabs>
          <w:tab w:val="num" w:pos="4500"/>
        </w:tabs>
        <w:ind w:left="4500" w:hanging="180"/>
      </w:pPr>
      <w:rPr>
        <w:rFonts w:cs="Times New Roman" w:hint="default"/>
      </w:rPr>
    </w:lvl>
    <w:lvl w:ilvl="6">
      <w:start w:val="1"/>
      <w:numFmt w:val="decimal"/>
      <w:lvlText w:val="%7."/>
      <w:lvlJc w:val="left"/>
      <w:pPr>
        <w:tabs>
          <w:tab w:val="num" w:pos="5220"/>
        </w:tabs>
        <w:ind w:left="5220" w:hanging="360"/>
      </w:pPr>
      <w:rPr>
        <w:rFonts w:cs="Times New Roman" w:hint="default"/>
        <w:b w:val="0"/>
        <w:i w:val="0"/>
      </w:rPr>
    </w:lvl>
    <w:lvl w:ilvl="7">
      <w:start w:val="1"/>
      <w:numFmt w:val="lowerLetter"/>
      <w:lvlText w:val="%8."/>
      <w:lvlJc w:val="left"/>
      <w:pPr>
        <w:tabs>
          <w:tab w:val="num" w:pos="5940"/>
        </w:tabs>
        <w:ind w:left="5940" w:hanging="360"/>
      </w:pPr>
      <w:rPr>
        <w:rFonts w:cs="Times New Roman" w:hint="default"/>
      </w:rPr>
    </w:lvl>
    <w:lvl w:ilvl="8">
      <w:start w:val="1"/>
      <w:numFmt w:val="lowerRoman"/>
      <w:lvlText w:val="%9."/>
      <w:lvlJc w:val="left"/>
      <w:pPr>
        <w:tabs>
          <w:tab w:val="num" w:pos="6660"/>
        </w:tabs>
        <w:ind w:left="6660" w:hanging="180"/>
      </w:pPr>
      <w:rPr>
        <w:rFonts w:cs="Times New Roman" w:hint="default"/>
      </w:rPr>
    </w:lvl>
  </w:abstractNum>
  <w:abstractNum w:abstractNumId="38">
    <w:nsid w:val="38CC1FBB"/>
    <w:multiLevelType w:val="hybridMultilevel"/>
    <w:tmpl w:val="63622E56"/>
    <w:lvl w:ilvl="0" w:tplc="0409000F">
      <w:start w:val="1"/>
      <w:numFmt w:val="decimal"/>
      <w:lvlText w:val="%1."/>
      <w:lvlJc w:val="left"/>
      <w:pPr>
        <w:ind w:left="720" w:hanging="360"/>
      </w:pPr>
      <w:rPr>
        <w:rFonts w:cs="Times New Roman" w:hint="default"/>
        <w:b w:val="0"/>
      </w:rPr>
    </w:lvl>
    <w:lvl w:ilvl="1" w:tplc="F8D4602E">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399F4C83"/>
    <w:multiLevelType w:val="hybridMultilevel"/>
    <w:tmpl w:val="7690D816"/>
    <w:lvl w:ilvl="0" w:tplc="0409000F">
      <w:start w:val="1"/>
      <w:numFmt w:val="decimal"/>
      <w:lvlText w:val="%1."/>
      <w:lvlJc w:val="left"/>
      <w:pPr>
        <w:ind w:left="1637"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B6259AB"/>
    <w:multiLevelType w:val="hybridMultilevel"/>
    <w:tmpl w:val="5552BB1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4321140B"/>
    <w:multiLevelType w:val="singleLevel"/>
    <w:tmpl w:val="37CCE4C6"/>
    <w:lvl w:ilvl="0">
      <w:start w:val="1"/>
      <w:numFmt w:val="decimal"/>
      <w:pStyle w:val="Considrant"/>
      <w:lvlText w:val="(%1)"/>
      <w:lvlJc w:val="left"/>
      <w:pPr>
        <w:tabs>
          <w:tab w:val="num" w:pos="709"/>
        </w:tabs>
        <w:ind w:left="709" w:hanging="709"/>
      </w:pPr>
    </w:lvl>
  </w:abstractNum>
  <w:abstractNum w:abstractNumId="42">
    <w:nsid w:val="43FD7369"/>
    <w:multiLevelType w:val="hybridMultilevel"/>
    <w:tmpl w:val="8DE40DF2"/>
    <w:lvl w:ilvl="0" w:tplc="59160ECA">
      <w:start w:val="1"/>
      <w:numFmt w:val="decimal"/>
      <w:lvlText w:val="%1."/>
      <w:lvlJc w:val="left"/>
      <w:pPr>
        <w:tabs>
          <w:tab w:val="num" w:pos="1446"/>
        </w:tabs>
        <w:ind w:left="1446"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4C0515B7"/>
    <w:multiLevelType w:val="hybridMultilevel"/>
    <w:tmpl w:val="796ECEE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552357FA"/>
    <w:multiLevelType w:val="hybridMultilevel"/>
    <w:tmpl w:val="B352C4C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57D6677A"/>
    <w:multiLevelType w:val="hybridMultilevel"/>
    <w:tmpl w:val="3A5AE3A0"/>
    <w:lvl w:ilvl="0" w:tplc="F60E1EE0">
      <w:start w:val="1"/>
      <w:numFmt w:val="lowerLetter"/>
      <w:lvlText w:val="%1)"/>
      <w:lvlJc w:val="left"/>
      <w:pPr>
        <w:ind w:left="720" w:hanging="360"/>
      </w:pPr>
      <w:rPr>
        <w:rFonts w:cs="Times New Roman" w:hint="default"/>
        <w:b w:val="0"/>
        <w:strike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8AE4713"/>
    <w:multiLevelType w:val="hybridMultilevel"/>
    <w:tmpl w:val="166A64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5D4D13D3"/>
    <w:multiLevelType w:val="hybridMultilevel"/>
    <w:tmpl w:val="4DDE9724"/>
    <w:name w:val="WW8Num62"/>
    <w:lvl w:ilvl="0" w:tplc="C8F29E12">
      <w:start w:val="1"/>
      <w:numFmt w:val="decimal"/>
      <w:lvlText w:val="%1."/>
      <w:lvlJc w:val="left"/>
      <w:pPr>
        <w:tabs>
          <w:tab w:val="num" w:pos="1062"/>
        </w:tabs>
        <w:ind w:left="1062" w:hanging="360"/>
      </w:pPr>
      <w:rPr>
        <w:rFonts w:ascii="Times New Roman" w:eastAsia="Times New Roman" w:hAnsi="Times New Roman" w:hint="default"/>
        <w:b/>
        <w:bCs/>
      </w:rPr>
    </w:lvl>
    <w:lvl w:ilvl="1" w:tplc="6714E418">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8">
    <w:nsid w:val="63AB5F6F"/>
    <w:multiLevelType w:val="hybridMultilevel"/>
    <w:tmpl w:val="EC40F97C"/>
    <w:lvl w:ilvl="0" w:tplc="04150011">
      <w:start w:val="1"/>
      <w:numFmt w:val="bullet"/>
      <w:lvlText w:val=""/>
      <w:lvlJc w:val="left"/>
      <w:pPr>
        <w:ind w:left="1069" w:hanging="360"/>
      </w:pPr>
      <w:rPr>
        <w:rFonts w:ascii="Symbol" w:hAnsi="Symbol" w:hint="default"/>
      </w:rPr>
    </w:lvl>
    <w:lvl w:ilvl="1" w:tplc="04150019" w:tentative="1">
      <w:start w:val="1"/>
      <w:numFmt w:val="bullet"/>
      <w:lvlText w:val="o"/>
      <w:lvlJc w:val="left"/>
      <w:pPr>
        <w:ind w:left="1789" w:hanging="360"/>
      </w:pPr>
      <w:rPr>
        <w:rFonts w:ascii="Courier New" w:hAnsi="Courier New" w:cs="Courier New" w:hint="default"/>
      </w:rPr>
    </w:lvl>
    <w:lvl w:ilvl="2" w:tplc="0415001B" w:tentative="1">
      <w:start w:val="1"/>
      <w:numFmt w:val="bullet"/>
      <w:lvlText w:val=""/>
      <w:lvlJc w:val="left"/>
      <w:pPr>
        <w:ind w:left="2509" w:hanging="360"/>
      </w:pPr>
      <w:rPr>
        <w:rFonts w:ascii="Wingdings" w:hAnsi="Wingdings" w:hint="default"/>
      </w:rPr>
    </w:lvl>
    <w:lvl w:ilvl="3" w:tplc="0415000F" w:tentative="1">
      <w:start w:val="1"/>
      <w:numFmt w:val="bullet"/>
      <w:lvlText w:val=""/>
      <w:lvlJc w:val="left"/>
      <w:pPr>
        <w:ind w:left="3229" w:hanging="360"/>
      </w:pPr>
      <w:rPr>
        <w:rFonts w:ascii="Symbol" w:hAnsi="Symbol" w:hint="default"/>
      </w:rPr>
    </w:lvl>
    <w:lvl w:ilvl="4" w:tplc="04150019" w:tentative="1">
      <w:start w:val="1"/>
      <w:numFmt w:val="bullet"/>
      <w:lvlText w:val="o"/>
      <w:lvlJc w:val="left"/>
      <w:pPr>
        <w:ind w:left="3949" w:hanging="360"/>
      </w:pPr>
      <w:rPr>
        <w:rFonts w:ascii="Courier New" w:hAnsi="Courier New" w:cs="Courier New" w:hint="default"/>
      </w:rPr>
    </w:lvl>
    <w:lvl w:ilvl="5" w:tplc="0415001B" w:tentative="1">
      <w:start w:val="1"/>
      <w:numFmt w:val="bullet"/>
      <w:lvlText w:val=""/>
      <w:lvlJc w:val="left"/>
      <w:pPr>
        <w:ind w:left="4669" w:hanging="360"/>
      </w:pPr>
      <w:rPr>
        <w:rFonts w:ascii="Wingdings" w:hAnsi="Wingdings" w:hint="default"/>
      </w:rPr>
    </w:lvl>
    <w:lvl w:ilvl="6" w:tplc="0415000F" w:tentative="1">
      <w:start w:val="1"/>
      <w:numFmt w:val="bullet"/>
      <w:lvlText w:val=""/>
      <w:lvlJc w:val="left"/>
      <w:pPr>
        <w:ind w:left="5389" w:hanging="360"/>
      </w:pPr>
      <w:rPr>
        <w:rFonts w:ascii="Symbol" w:hAnsi="Symbol" w:hint="default"/>
      </w:rPr>
    </w:lvl>
    <w:lvl w:ilvl="7" w:tplc="04150019" w:tentative="1">
      <w:start w:val="1"/>
      <w:numFmt w:val="bullet"/>
      <w:lvlText w:val="o"/>
      <w:lvlJc w:val="left"/>
      <w:pPr>
        <w:ind w:left="6109" w:hanging="360"/>
      </w:pPr>
      <w:rPr>
        <w:rFonts w:ascii="Courier New" w:hAnsi="Courier New" w:cs="Courier New" w:hint="default"/>
      </w:rPr>
    </w:lvl>
    <w:lvl w:ilvl="8" w:tplc="0415001B" w:tentative="1">
      <w:start w:val="1"/>
      <w:numFmt w:val="bullet"/>
      <w:lvlText w:val=""/>
      <w:lvlJc w:val="left"/>
      <w:pPr>
        <w:ind w:left="6829" w:hanging="360"/>
      </w:pPr>
      <w:rPr>
        <w:rFonts w:ascii="Wingdings" w:hAnsi="Wingdings" w:hint="default"/>
      </w:rPr>
    </w:lvl>
  </w:abstractNum>
  <w:abstractNum w:abstractNumId="49">
    <w:nsid w:val="63FF78DF"/>
    <w:multiLevelType w:val="hybridMultilevel"/>
    <w:tmpl w:val="C05AC8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nsid w:val="673F341F"/>
    <w:multiLevelType w:val="multilevel"/>
    <w:tmpl w:val="FF0288B6"/>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strike w:val="0"/>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985" w:hanging="908"/>
      </w:pPr>
      <w:rPr>
        <w:rFonts w:hint="default"/>
        <w:b w:val="0"/>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nsid w:val="69B4711D"/>
    <w:multiLevelType w:val="hybridMultilevel"/>
    <w:tmpl w:val="875EA93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nsid w:val="6BDA5825"/>
    <w:multiLevelType w:val="multilevel"/>
    <w:tmpl w:val="E34A4374"/>
    <w:lvl w:ilvl="0">
      <w:start w:val="3"/>
      <w:numFmt w:val="decimal"/>
      <w:lvlText w:val="%1."/>
      <w:lvlJc w:val="left"/>
      <w:pPr>
        <w:ind w:left="720" w:hanging="360"/>
      </w:pPr>
      <w:rPr>
        <w:rFonts w:hint="default"/>
        <w:b/>
      </w:rPr>
    </w:lvl>
    <w:lvl w:ilvl="1">
      <w:start w:val="2"/>
      <w:numFmt w:val="decimal"/>
      <w:isLgl/>
      <w:lvlText w:val="%1.%2."/>
      <w:lvlJc w:val="left"/>
      <w:pPr>
        <w:ind w:left="720" w:hanging="360"/>
      </w:pPr>
      <w:rPr>
        <w:rFonts w:hint="default"/>
        <w:b w:val="0"/>
        <w:strike w:val="0"/>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997" w:hanging="720"/>
      </w:pPr>
      <w:rPr>
        <w:rFonts w:hint="default"/>
        <w:b w:val="0"/>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nsid w:val="72574901"/>
    <w:multiLevelType w:val="multilevel"/>
    <w:tmpl w:val="041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strike w:val="0"/>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nsid w:val="76666675"/>
    <w:multiLevelType w:val="hybridMultilevel"/>
    <w:tmpl w:val="CCF6722C"/>
    <w:lvl w:ilvl="0" w:tplc="55E6E24A">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92843C9"/>
    <w:multiLevelType w:val="hybridMultilevel"/>
    <w:tmpl w:val="F78C55CA"/>
    <w:lvl w:ilvl="0" w:tplc="B0CAAF4E">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56">
    <w:nsid w:val="798D6495"/>
    <w:multiLevelType w:val="hybridMultilevel"/>
    <w:tmpl w:val="053C3FBA"/>
    <w:lvl w:ilvl="0" w:tplc="27D80C98">
      <w:start w:val="1"/>
      <w:numFmt w:val="lowerLetter"/>
      <w:lvlText w:val="%1."/>
      <w:lvlJc w:val="left"/>
      <w:pPr>
        <w:tabs>
          <w:tab w:val="num" w:pos="1440"/>
        </w:tabs>
        <w:ind w:left="1610" w:hanging="170"/>
      </w:pPr>
      <w:rPr>
        <w:rFonts w:cs="Times New Roman" w:hint="default"/>
      </w:rPr>
    </w:lvl>
    <w:lvl w:ilvl="1" w:tplc="8438DC22">
      <w:start w:val="1"/>
      <w:numFmt w:val="bullet"/>
      <w:lvlText w:val=""/>
      <w:lvlJc w:val="left"/>
      <w:pPr>
        <w:tabs>
          <w:tab w:val="num" w:pos="1440"/>
        </w:tabs>
        <w:ind w:left="1440" w:hanging="360"/>
      </w:pPr>
      <w:rPr>
        <w:rFonts w:ascii="Symbol" w:hAnsi="Symbol" w:hint="default"/>
      </w:rPr>
    </w:lvl>
    <w:lvl w:ilvl="2" w:tplc="6CB02EBC">
      <w:start w:val="1"/>
      <w:numFmt w:val="lowerLetter"/>
      <w:lvlText w:val="%3)"/>
      <w:lvlJc w:val="left"/>
      <w:pPr>
        <w:ind w:left="2340" w:hanging="360"/>
      </w:pPr>
      <w:rPr>
        <w:rFonts w:hint="default"/>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51CC8104">
      <w:start w:val="1"/>
      <w:numFmt w:val="lowerLetter"/>
      <w:lvlText w:val="%8)"/>
      <w:lvlJc w:val="left"/>
      <w:pPr>
        <w:ind w:left="5760" w:hanging="360"/>
      </w:pPr>
      <w:rPr>
        <w:rFonts w:hint="default"/>
      </w:rPr>
    </w:lvl>
    <w:lvl w:ilvl="8" w:tplc="0415001B" w:tentative="1">
      <w:start w:val="1"/>
      <w:numFmt w:val="lowerRoman"/>
      <w:lvlText w:val="%9."/>
      <w:lvlJc w:val="right"/>
      <w:pPr>
        <w:tabs>
          <w:tab w:val="num" w:pos="6480"/>
        </w:tabs>
        <w:ind w:left="6480" w:hanging="180"/>
      </w:pPr>
    </w:lvl>
  </w:abstractNum>
  <w:abstractNum w:abstractNumId="57">
    <w:nsid w:val="7ADB0780"/>
    <w:multiLevelType w:val="hybridMultilevel"/>
    <w:tmpl w:val="C61CC0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DEF06F6"/>
    <w:multiLevelType w:val="hybridMultilevel"/>
    <w:tmpl w:val="103E9D0E"/>
    <w:lvl w:ilvl="0" w:tplc="B832C8F0">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nsid w:val="7F610B0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1"/>
  </w:num>
  <w:num w:numId="2">
    <w:abstractNumId w:val="49"/>
  </w:num>
  <w:num w:numId="3">
    <w:abstractNumId w:val="35"/>
  </w:num>
  <w:num w:numId="4">
    <w:abstractNumId w:val="0"/>
  </w:num>
  <w:num w:numId="5">
    <w:abstractNumId w:val="14"/>
  </w:num>
  <w:num w:numId="6">
    <w:abstractNumId w:val="56"/>
  </w:num>
  <w:num w:numId="7">
    <w:abstractNumId w:val="37"/>
  </w:num>
  <w:num w:numId="8">
    <w:abstractNumId w:val="53"/>
  </w:num>
  <w:num w:numId="9">
    <w:abstractNumId w:val="50"/>
  </w:num>
  <w:num w:numId="10">
    <w:abstractNumId w:val="52"/>
  </w:num>
  <w:num w:numId="11">
    <w:abstractNumId w:val="13"/>
  </w:num>
  <w:num w:numId="12">
    <w:abstractNumId w:val="48"/>
  </w:num>
  <w:num w:numId="13">
    <w:abstractNumId w:val="42"/>
  </w:num>
  <w:num w:numId="14">
    <w:abstractNumId w:val="10"/>
  </w:num>
  <w:num w:numId="15">
    <w:abstractNumId w:val="39"/>
  </w:num>
  <w:num w:numId="16">
    <w:abstractNumId w:val="11"/>
  </w:num>
  <w:num w:numId="17">
    <w:abstractNumId w:val="33"/>
  </w:num>
  <w:num w:numId="18">
    <w:abstractNumId w:val="38"/>
  </w:num>
  <w:num w:numId="19">
    <w:abstractNumId w:val="22"/>
  </w:num>
  <w:num w:numId="20">
    <w:abstractNumId w:val="51"/>
  </w:num>
  <w:num w:numId="21">
    <w:abstractNumId w:val="32"/>
  </w:num>
  <w:num w:numId="22">
    <w:abstractNumId w:val="29"/>
  </w:num>
  <w:num w:numId="23">
    <w:abstractNumId w:val="25"/>
  </w:num>
  <w:num w:numId="24">
    <w:abstractNumId w:val="23"/>
  </w:num>
  <w:num w:numId="25">
    <w:abstractNumId w:val="44"/>
  </w:num>
  <w:num w:numId="26">
    <w:abstractNumId w:val="27"/>
  </w:num>
  <w:num w:numId="27">
    <w:abstractNumId w:val="40"/>
  </w:num>
  <w:num w:numId="28">
    <w:abstractNumId w:val="19"/>
  </w:num>
  <w:num w:numId="29">
    <w:abstractNumId w:val="26"/>
  </w:num>
  <w:num w:numId="30">
    <w:abstractNumId w:val="16"/>
  </w:num>
  <w:num w:numId="31">
    <w:abstractNumId w:val="12"/>
  </w:num>
  <w:num w:numId="32">
    <w:abstractNumId w:val="45"/>
  </w:num>
  <w:num w:numId="33">
    <w:abstractNumId w:val="17"/>
  </w:num>
  <w:num w:numId="34">
    <w:abstractNumId w:val="34"/>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8"/>
  </w:num>
  <w:num w:numId="37">
    <w:abstractNumId w:val="57"/>
  </w:num>
  <w:num w:numId="38">
    <w:abstractNumId w:val="55"/>
  </w:num>
  <w:num w:numId="39">
    <w:abstractNumId w:val="24"/>
  </w:num>
  <w:num w:numId="40">
    <w:abstractNumId w:val="43"/>
  </w:num>
  <w:num w:numId="41">
    <w:abstractNumId w:val="54"/>
  </w:num>
  <w:num w:numId="42">
    <w:abstractNumId w:val="28"/>
  </w:num>
  <w:num w:numId="43">
    <w:abstractNumId w:val="20"/>
  </w:num>
  <w:num w:numId="44">
    <w:abstractNumId w:val="36"/>
  </w:num>
  <w:num w:numId="45">
    <w:abstractNumId w:val="46"/>
  </w:num>
  <w:num w:numId="46">
    <w:abstractNumId w:val="18"/>
  </w:num>
  <w:num w:numId="47">
    <w:abstractNumId w:val="30"/>
  </w:num>
  <w:num w:numId="48">
    <w:abstractNumId w:val="15"/>
  </w:num>
  <w:num w:numId="49">
    <w:abstractNumId w:val="21"/>
  </w:num>
  <w:num w:numId="50">
    <w:abstractNumId w:val="5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defaultTabStop w:val="624"/>
  <w:hyphenationZone w:val="425"/>
  <w:doNotHyphenateCaps/>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39B"/>
    <w:rsid w:val="00002392"/>
    <w:rsid w:val="00004D0F"/>
    <w:rsid w:val="0000518D"/>
    <w:rsid w:val="00007475"/>
    <w:rsid w:val="000121D7"/>
    <w:rsid w:val="000130D6"/>
    <w:rsid w:val="00013279"/>
    <w:rsid w:val="000137FB"/>
    <w:rsid w:val="00013993"/>
    <w:rsid w:val="000149A7"/>
    <w:rsid w:val="0001504F"/>
    <w:rsid w:val="00015538"/>
    <w:rsid w:val="00015835"/>
    <w:rsid w:val="00016427"/>
    <w:rsid w:val="00017957"/>
    <w:rsid w:val="00022665"/>
    <w:rsid w:val="00024158"/>
    <w:rsid w:val="000241B3"/>
    <w:rsid w:val="00024D7B"/>
    <w:rsid w:val="000270DB"/>
    <w:rsid w:val="00030A43"/>
    <w:rsid w:val="0003104B"/>
    <w:rsid w:val="0003150F"/>
    <w:rsid w:val="00031D08"/>
    <w:rsid w:val="00031E48"/>
    <w:rsid w:val="00032382"/>
    <w:rsid w:val="00032A93"/>
    <w:rsid w:val="00032EEC"/>
    <w:rsid w:val="0003321E"/>
    <w:rsid w:val="000333B6"/>
    <w:rsid w:val="00033436"/>
    <w:rsid w:val="0003604E"/>
    <w:rsid w:val="00037BED"/>
    <w:rsid w:val="00040165"/>
    <w:rsid w:val="00040400"/>
    <w:rsid w:val="000413C7"/>
    <w:rsid w:val="0004147D"/>
    <w:rsid w:val="00042966"/>
    <w:rsid w:val="00042F68"/>
    <w:rsid w:val="00043370"/>
    <w:rsid w:val="00043680"/>
    <w:rsid w:val="00044073"/>
    <w:rsid w:val="0004429C"/>
    <w:rsid w:val="000443C5"/>
    <w:rsid w:val="00044CF9"/>
    <w:rsid w:val="00044FD6"/>
    <w:rsid w:val="00045BE3"/>
    <w:rsid w:val="00046183"/>
    <w:rsid w:val="00046B42"/>
    <w:rsid w:val="00047F15"/>
    <w:rsid w:val="000505CD"/>
    <w:rsid w:val="00053B9F"/>
    <w:rsid w:val="00054F98"/>
    <w:rsid w:val="000550B6"/>
    <w:rsid w:val="0005512C"/>
    <w:rsid w:val="00056E84"/>
    <w:rsid w:val="00057078"/>
    <w:rsid w:val="0005707D"/>
    <w:rsid w:val="000574D2"/>
    <w:rsid w:val="00057D87"/>
    <w:rsid w:val="00060176"/>
    <w:rsid w:val="000613F7"/>
    <w:rsid w:val="000615EC"/>
    <w:rsid w:val="00062092"/>
    <w:rsid w:val="00062321"/>
    <w:rsid w:val="0006234C"/>
    <w:rsid w:val="00063555"/>
    <w:rsid w:val="00063AEF"/>
    <w:rsid w:val="00064000"/>
    <w:rsid w:val="00064099"/>
    <w:rsid w:val="0006450A"/>
    <w:rsid w:val="000651E2"/>
    <w:rsid w:val="0006598C"/>
    <w:rsid w:val="0006654C"/>
    <w:rsid w:val="00066D79"/>
    <w:rsid w:val="00066E31"/>
    <w:rsid w:val="00067021"/>
    <w:rsid w:val="00067959"/>
    <w:rsid w:val="00071852"/>
    <w:rsid w:val="00072DFD"/>
    <w:rsid w:val="0007365F"/>
    <w:rsid w:val="00074982"/>
    <w:rsid w:val="0007551D"/>
    <w:rsid w:val="00075A93"/>
    <w:rsid w:val="00076E49"/>
    <w:rsid w:val="00076EA1"/>
    <w:rsid w:val="000773E0"/>
    <w:rsid w:val="00077E4E"/>
    <w:rsid w:val="00080C36"/>
    <w:rsid w:val="00080CAE"/>
    <w:rsid w:val="00081F5D"/>
    <w:rsid w:val="0008225B"/>
    <w:rsid w:val="000842E7"/>
    <w:rsid w:val="0008457D"/>
    <w:rsid w:val="00084B5E"/>
    <w:rsid w:val="00084FCC"/>
    <w:rsid w:val="000859C1"/>
    <w:rsid w:val="00085FC9"/>
    <w:rsid w:val="000867BD"/>
    <w:rsid w:val="00086DAD"/>
    <w:rsid w:val="00087A22"/>
    <w:rsid w:val="000911E0"/>
    <w:rsid w:val="00091632"/>
    <w:rsid w:val="00092879"/>
    <w:rsid w:val="0009302E"/>
    <w:rsid w:val="00093295"/>
    <w:rsid w:val="000936CF"/>
    <w:rsid w:val="00093A82"/>
    <w:rsid w:val="00094B66"/>
    <w:rsid w:val="00095BFF"/>
    <w:rsid w:val="00096C53"/>
    <w:rsid w:val="0009735F"/>
    <w:rsid w:val="000A0B61"/>
    <w:rsid w:val="000A11DE"/>
    <w:rsid w:val="000A3401"/>
    <w:rsid w:val="000A3B68"/>
    <w:rsid w:val="000A469A"/>
    <w:rsid w:val="000A4968"/>
    <w:rsid w:val="000A4C66"/>
    <w:rsid w:val="000A6ADE"/>
    <w:rsid w:val="000A79B4"/>
    <w:rsid w:val="000B0D7E"/>
    <w:rsid w:val="000B1509"/>
    <w:rsid w:val="000B2BF0"/>
    <w:rsid w:val="000B3A79"/>
    <w:rsid w:val="000B5137"/>
    <w:rsid w:val="000B747D"/>
    <w:rsid w:val="000C01EC"/>
    <w:rsid w:val="000C0785"/>
    <w:rsid w:val="000C1872"/>
    <w:rsid w:val="000C1D32"/>
    <w:rsid w:val="000C3F23"/>
    <w:rsid w:val="000C495F"/>
    <w:rsid w:val="000C510C"/>
    <w:rsid w:val="000C6697"/>
    <w:rsid w:val="000C678F"/>
    <w:rsid w:val="000C6C47"/>
    <w:rsid w:val="000C7392"/>
    <w:rsid w:val="000C7FE2"/>
    <w:rsid w:val="000D0132"/>
    <w:rsid w:val="000D075A"/>
    <w:rsid w:val="000D0B98"/>
    <w:rsid w:val="000D0C8E"/>
    <w:rsid w:val="000D1210"/>
    <w:rsid w:val="000D260A"/>
    <w:rsid w:val="000D2A4A"/>
    <w:rsid w:val="000D760E"/>
    <w:rsid w:val="000D76B3"/>
    <w:rsid w:val="000D796F"/>
    <w:rsid w:val="000E29B5"/>
    <w:rsid w:val="000E2C72"/>
    <w:rsid w:val="000E2FAE"/>
    <w:rsid w:val="000E3015"/>
    <w:rsid w:val="000E3552"/>
    <w:rsid w:val="000E3606"/>
    <w:rsid w:val="000E3D7E"/>
    <w:rsid w:val="000E3F92"/>
    <w:rsid w:val="000E49E4"/>
    <w:rsid w:val="000E5AEA"/>
    <w:rsid w:val="000E6AFE"/>
    <w:rsid w:val="000F02D3"/>
    <w:rsid w:val="000F17D4"/>
    <w:rsid w:val="000F2AEB"/>
    <w:rsid w:val="000F39C9"/>
    <w:rsid w:val="000F4476"/>
    <w:rsid w:val="000F4D28"/>
    <w:rsid w:val="000F5C48"/>
    <w:rsid w:val="000F668A"/>
    <w:rsid w:val="000F6E4A"/>
    <w:rsid w:val="000F6F74"/>
    <w:rsid w:val="00100169"/>
    <w:rsid w:val="001006EF"/>
    <w:rsid w:val="0010070E"/>
    <w:rsid w:val="0010163F"/>
    <w:rsid w:val="00101F73"/>
    <w:rsid w:val="00102A60"/>
    <w:rsid w:val="00102B9C"/>
    <w:rsid w:val="00103A91"/>
    <w:rsid w:val="00104A30"/>
    <w:rsid w:val="00104E50"/>
    <w:rsid w:val="0010727E"/>
    <w:rsid w:val="001078DF"/>
    <w:rsid w:val="001079F2"/>
    <w:rsid w:val="001101C8"/>
    <w:rsid w:val="0011020D"/>
    <w:rsid w:val="00110E7C"/>
    <w:rsid w:val="00111C1B"/>
    <w:rsid w:val="00111D02"/>
    <w:rsid w:val="00111F00"/>
    <w:rsid w:val="00112E62"/>
    <w:rsid w:val="0011499D"/>
    <w:rsid w:val="00115123"/>
    <w:rsid w:val="00115815"/>
    <w:rsid w:val="00115F24"/>
    <w:rsid w:val="00116784"/>
    <w:rsid w:val="001168CA"/>
    <w:rsid w:val="00116A7C"/>
    <w:rsid w:val="00117649"/>
    <w:rsid w:val="001176F8"/>
    <w:rsid w:val="001200C1"/>
    <w:rsid w:val="00120638"/>
    <w:rsid w:val="0012232A"/>
    <w:rsid w:val="0012540F"/>
    <w:rsid w:val="00125AAB"/>
    <w:rsid w:val="00126248"/>
    <w:rsid w:val="00126824"/>
    <w:rsid w:val="00126BFE"/>
    <w:rsid w:val="001304AC"/>
    <w:rsid w:val="00130ADD"/>
    <w:rsid w:val="00134379"/>
    <w:rsid w:val="0013505E"/>
    <w:rsid w:val="001350E0"/>
    <w:rsid w:val="0013628F"/>
    <w:rsid w:val="001400D1"/>
    <w:rsid w:val="00140AAA"/>
    <w:rsid w:val="0014124B"/>
    <w:rsid w:val="0014148C"/>
    <w:rsid w:val="00141E41"/>
    <w:rsid w:val="00142651"/>
    <w:rsid w:val="00142AA1"/>
    <w:rsid w:val="00143701"/>
    <w:rsid w:val="0014431E"/>
    <w:rsid w:val="001449C3"/>
    <w:rsid w:val="00144C31"/>
    <w:rsid w:val="00144D59"/>
    <w:rsid w:val="00145917"/>
    <w:rsid w:val="00145978"/>
    <w:rsid w:val="00145AA7"/>
    <w:rsid w:val="00145DA3"/>
    <w:rsid w:val="001462E8"/>
    <w:rsid w:val="00146FE5"/>
    <w:rsid w:val="00147980"/>
    <w:rsid w:val="00147CC9"/>
    <w:rsid w:val="00151381"/>
    <w:rsid w:val="001540A5"/>
    <w:rsid w:val="00154321"/>
    <w:rsid w:val="00155260"/>
    <w:rsid w:val="00156908"/>
    <w:rsid w:val="00157525"/>
    <w:rsid w:val="00157D4F"/>
    <w:rsid w:val="00157E2C"/>
    <w:rsid w:val="0016017F"/>
    <w:rsid w:val="001613DA"/>
    <w:rsid w:val="0016231B"/>
    <w:rsid w:val="00162836"/>
    <w:rsid w:val="001632ED"/>
    <w:rsid w:val="001639A2"/>
    <w:rsid w:val="0016585D"/>
    <w:rsid w:val="00166EA6"/>
    <w:rsid w:val="001675D8"/>
    <w:rsid w:val="00167734"/>
    <w:rsid w:val="00167F01"/>
    <w:rsid w:val="001704E8"/>
    <w:rsid w:val="001705A4"/>
    <w:rsid w:val="001707BD"/>
    <w:rsid w:val="00172275"/>
    <w:rsid w:val="0017360B"/>
    <w:rsid w:val="001742CF"/>
    <w:rsid w:val="00176369"/>
    <w:rsid w:val="00176E44"/>
    <w:rsid w:val="00177B63"/>
    <w:rsid w:val="00180706"/>
    <w:rsid w:val="00180BBD"/>
    <w:rsid w:val="001819D0"/>
    <w:rsid w:val="00182CA3"/>
    <w:rsid w:val="00184CDD"/>
    <w:rsid w:val="001878F2"/>
    <w:rsid w:val="00191048"/>
    <w:rsid w:val="00192676"/>
    <w:rsid w:val="0019280D"/>
    <w:rsid w:val="00193BB5"/>
    <w:rsid w:val="00193C70"/>
    <w:rsid w:val="00195271"/>
    <w:rsid w:val="0019538F"/>
    <w:rsid w:val="00196329"/>
    <w:rsid w:val="001A0ABF"/>
    <w:rsid w:val="001A124B"/>
    <w:rsid w:val="001A1D54"/>
    <w:rsid w:val="001A30D3"/>
    <w:rsid w:val="001A3451"/>
    <w:rsid w:val="001A35AF"/>
    <w:rsid w:val="001A57B7"/>
    <w:rsid w:val="001A59DE"/>
    <w:rsid w:val="001A5DBF"/>
    <w:rsid w:val="001A6AC3"/>
    <w:rsid w:val="001A6DCE"/>
    <w:rsid w:val="001B0826"/>
    <w:rsid w:val="001B1545"/>
    <w:rsid w:val="001B23A2"/>
    <w:rsid w:val="001B28F7"/>
    <w:rsid w:val="001B308A"/>
    <w:rsid w:val="001B4168"/>
    <w:rsid w:val="001B4786"/>
    <w:rsid w:val="001B5CAF"/>
    <w:rsid w:val="001B64CC"/>
    <w:rsid w:val="001B670C"/>
    <w:rsid w:val="001B69A7"/>
    <w:rsid w:val="001B7FC9"/>
    <w:rsid w:val="001C0EDD"/>
    <w:rsid w:val="001C16F2"/>
    <w:rsid w:val="001C1D36"/>
    <w:rsid w:val="001C1F04"/>
    <w:rsid w:val="001C3F69"/>
    <w:rsid w:val="001C4283"/>
    <w:rsid w:val="001C5AEA"/>
    <w:rsid w:val="001C6388"/>
    <w:rsid w:val="001C6AF2"/>
    <w:rsid w:val="001C6C97"/>
    <w:rsid w:val="001C6E4B"/>
    <w:rsid w:val="001C74EA"/>
    <w:rsid w:val="001D10AC"/>
    <w:rsid w:val="001D1601"/>
    <w:rsid w:val="001D1D93"/>
    <w:rsid w:val="001D213B"/>
    <w:rsid w:val="001D2697"/>
    <w:rsid w:val="001D3E6C"/>
    <w:rsid w:val="001D41E7"/>
    <w:rsid w:val="001D4405"/>
    <w:rsid w:val="001D4BC3"/>
    <w:rsid w:val="001D5827"/>
    <w:rsid w:val="001D65E2"/>
    <w:rsid w:val="001D6799"/>
    <w:rsid w:val="001D692A"/>
    <w:rsid w:val="001D6D41"/>
    <w:rsid w:val="001D72CD"/>
    <w:rsid w:val="001E1614"/>
    <w:rsid w:val="001E16F7"/>
    <w:rsid w:val="001E1D3F"/>
    <w:rsid w:val="001E25D6"/>
    <w:rsid w:val="001E58AE"/>
    <w:rsid w:val="001E5DCA"/>
    <w:rsid w:val="001F0661"/>
    <w:rsid w:val="001F0A65"/>
    <w:rsid w:val="001F0AC0"/>
    <w:rsid w:val="001F0FA7"/>
    <w:rsid w:val="001F1691"/>
    <w:rsid w:val="001F25B1"/>
    <w:rsid w:val="001F31E9"/>
    <w:rsid w:val="001F3EF7"/>
    <w:rsid w:val="001F5102"/>
    <w:rsid w:val="001F6265"/>
    <w:rsid w:val="00200C65"/>
    <w:rsid w:val="00201151"/>
    <w:rsid w:val="0020149D"/>
    <w:rsid w:val="00201EB4"/>
    <w:rsid w:val="00203122"/>
    <w:rsid w:val="002033AC"/>
    <w:rsid w:val="00203535"/>
    <w:rsid w:val="00204606"/>
    <w:rsid w:val="00204CA9"/>
    <w:rsid w:val="0020599A"/>
    <w:rsid w:val="00205DE2"/>
    <w:rsid w:val="00206643"/>
    <w:rsid w:val="002067CF"/>
    <w:rsid w:val="002069A7"/>
    <w:rsid w:val="00206CB8"/>
    <w:rsid w:val="00206CE8"/>
    <w:rsid w:val="00206DC4"/>
    <w:rsid w:val="002071C4"/>
    <w:rsid w:val="00207DFA"/>
    <w:rsid w:val="00211260"/>
    <w:rsid w:val="0021292F"/>
    <w:rsid w:val="002131AD"/>
    <w:rsid w:val="002133DD"/>
    <w:rsid w:val="00214057"/>
    <w:rsid w:val="002147E4"/>
    <w:rsid w:val="00215464"/>
    <w:rsid w:val="00215C1F"/>
    <w:rsid w:val="00216362"/>
    <w:rsid w:val="00216577"/>
    <w:rsid w:val="00216A8C"/>
    <w:rsid w:val="00217342"/>
    <w:rsid w:val="0021755D"/>
    <w:rsid w:val="002179E2"/>
    <w:rsid w:val="0022011C"/>
    <w:rsid w:val="00220680"/>
    <w:rsid w:val="00220B06"/>
    <w:rsid w:val="0022108E"/>
    <w:rsid w:val="00221380"/>
    <w:rsid w:val="00222B19"/>
    <w:rsid w:val="00223137"/>
    <w:rsid w:val="00224CB2"/>
    <w:rsid w:val="00225596"/>
    <w:rsid w:val="0022608D"/>
    <w:rsid w:val="00226733"/>
    <w:rsid w:val="00226DAB"/>
    <w:rsid w:val="00227597"/>
    <w:rsid w:val="00230226"/>
    <w:rsid w:val="0023030E"/>
    <w:rsid w:val="00230495"/>
    <w:rsid w:val="00231BC0"/>
    <w:rsid w:val="00232B80"/>
    <w:rsid w:val="00233403"/>
    <w:rsid w:val="00234DA0"/>
    <w:rsid w:val="00235CE2"/>
    <w:rsid w:val="002371C3"/>
    <w:rsid w:val="0024492E"/>
    <w:rsid w:val="002452D7"/>
    <w:rsid w:val="00245A14"/>
    <w:rsid w:val="00246C39"/>
    <w:rsid w:val="00250118"/>
    <w:rsid w:val="0025155B"/>
    <w:rsid w:val="002530AE"/>
    <w:rsid w:val="002543A8"/>
    <w:rsid w:val="00254803"/>
    <w:rsid w:val="00254B15"/>
    <w:rsid w:val="00255364"/>
    <w:rsid w:val="00255ECA"/>
    <w:rsid w:val="00256463"/>
    <w:rsid w:val="00256830"/>
    <w:rsid w:val="00260026"/>
    <w:rsid w:val="002604F0"/>
    <w:rsid w:val="0026285B"/>
    <w:rsid w:val="00262A87"/>
    <w:rsid w:val="00263774"/>
    <w:rsid w:val="00263FE3"/>
    <w:rsid w:val="00265396"/>
    <w:rsid w:val="002676A9"/>
    <w:rsid w:val="00267F81"/>
    <w:rsid w:val="00267FF3"/>
    <w:rsid w:val="002700C7"/>
    <w:rsid w:val="00271151"/>
    <w:rsid w:val="00271F59"/>
    <w:rsid w:val="00273E39"/>
    <w:rsid w:val="00275059"/>
    <w:rsid w:val="002756EC"/>
    <w:rsid w:val="00277010"/>
    <w:rsid w:val="002802F5"/>
    <w:rsid w:val="00280B6A"/>
    <w:rsid w:val="00281CB8"/>
    <w:rsid w:val="00281F5D"/>
    <w:rsid w:val="00282216"/>
    <w:rsid w:val="00282F78"/>
    <w:rsid w:val="0028426D"/>
    <w:rsid w:val="002843E1"/>
    <w:rsid w:val="00284755"/>
    <w:rsid w:val="002857C4"/>
    <w:rsid w:val="00285945"/>
    <w:rsid w:val="00285C27"/>
    <w:rsid w:val="00287304"/>
    <w:rsid w:val="00287F6F"/>
    <w:rsid w:val="00287FE2"/>
    <w:rsid w:val="00291044"/>
    <w:rsid w:val="002911DF"/>
    <w:rsid w:val="002920B8"/>
    <w:rsid w:val="00292B91"/>
    <w:rsid w:val="002933FC"/>
    <w:rsid w:val="00293E9D"/>
    <w:rsid w:val="002948ED"/>
    <w:rsid w:val="00295325"/>
    <w:rsid w:val="002957A8"/>
    <w:rsid w:val="00295C5E"/>
    <w:rsid w:val="00296672"/>
    <w:rsid w:val="00296E74"/>
    <w:rsid w:val="002A00A4"/>
    <w:rsid w:val="002A01FD"/>
    <w:rsid w:val="002A0D5C"/>
    <w:rsid w:val="002A18A3"/>
    <w:rsid w:val="002A1AD5"/>
    <w:rsid w:val="002A2308"/>
    <w:rsid w:val="002A2844"/>
    <w:rsid w:val="002A3785"/>
    <w:rsid w:val="002A417B"/>
    <w:rsid w:val="002A483B"/>
    <w:rsid w:val="002A60ED"/>
    <w:rsid w:val="002A6746"/>
    <w:rsid w:val="002A725A"/>
    <w:rsid w:val="002A78DF"/>
    <w:rsid w:val="002B0325"/>
    <w:rsid w:val="002B2177"/>
    <w:rsid w:val="002B267F"/>
    <w:rsid w:val="002B2A2B"/>
    <w:rsid w:val="002B3AA8"/>
    <w:rsid w:val="002B40AE"/>
    <w:rsid w:val="002B489E"/>
    <w:rsid w:val="002B53C1"/>
    <w:rsid w:val="002B72C1"/>
    <w:rsid w:val="002C07D0"/>
    <w:rsid w:val="002C0EDC"/>
    <w:rsid w:val="002C16A6"/>
    <w:rsid w:val="002C2529"/>
    <w:rsid w:val="002C3DA1"/>
    <w:rsid w:val="002C5712"/>
    <w:rsid w:val="002C5973"/>
    <w:rsid w:val="002C7155"/>
    <w:rsid w:val="002C746E"/>
    <w:rsid w:val="002D0C1F"/>
    <w:rsid w:val="002D162E"/>
    <w:rsid w:val="002D3056"/>
    <w:rsid w:val="002D34D5"/>
    <w:rsid w:val="002D40B6"/>
    <w:rsid w:val="002D4787"/>
    <w:rsid w:val="002D4DAA"/>
    <w:rsid w:val="002D58E1"/>
    <w:rsid w:val="002D6019"/>
    <w:rsid w:val="002D6167"/>
    <w:rsid w:val="002D6429"/>
    <w:rsid w:val="002D6464"/>
    <w:rsid w:val="002D7897"/>
    <w:rsid w:val="002E00C1"/>
    <w:rsid w:val="002E06E1"/>
    <w:rsid w:val="002E118F"/>
    <w:rsid w:val="002E17CC"/>
    <w:rsid w:val="002E1B8C"/>
    <w:rsid w:val="002E1FB9"/>
    <w:rsid w:val="002E2B5B"/>
    <w:rsid w:val="002E3714"/>
    <w:rsid w:val="002E3A86"/>
    <w:rsid w:val="002E417A"/>
    <w:rsid w:val="002E4210"/>
    <w:rsid w:val="002E4880"/>
    <w:rsid w:val="002E4C5A"/>
    <w:rsid w:val="002E4CDE"/>
    <w:rsid w:val="002E4E4A"/>
    <w:rsid w:val="002E53A6"/>
    <w:rsid w:val="002E5459"/>
    <w:rsid w:val="002E5DCC"/>
    <w:rsid w:val="002E6F7F"/>
    <w:rsid w:val="002F011E"/>
    <w:rsid w:val="002F05AA"/>
    <w:rsid w:val="002F0912"/>
    <w:rsid w:val="002F11D8"/>
    <w:rsid w:val="002F2BFF"/>
    <w:rsid w:val="002F2D99"/>
    <w:rsid w:val="002F2FD4"/>
    <w:rsid w:val="002F6DA2"/>
    <w:rsid w:val="002F6F56"/>
    <w:rsid w:val="002F771B"/>
    <w:rsid w:val="002F7735"/>
    <w:rsid w:val="002F7F84"/>
    <w:rsid w:val="003006F7"/>
    <w:rsid w:val="003016F7"/>
    <w:rsid w:val="003021CF"/>
    <w:rsid w:val="003023F0"/>
    <w:rsid w:val="00302494"/>
    <w:rsid w:val="0030284D"/>
    <w:rsid w:val="00302B9D"/>
    <w:rsid w:val="00302FB2"/>
    <w:rsid w:val="003035FA"/>
    <w:rsid w:val="00306A59"/>
    <w:rsid w:val="0030780A"/>
    <w:rsid w:val="00307D9F"/>
    <w:rsid w:val="00310DC9"/>
    <w:rsid w:val="00311065"/>
    <w:rsid w:val="003113EC"/>
    <w:rsid w:val="0031177D"/>
    <w:rsid w:val="00313906"/>
    <w:rsid w:val="003140BE"/>
    <w:rsid w:val="00315D0E"/>
    <w:rsid w:val="003166F1"/>
    <w:rsid w:val="0032104E"/>
    <w:rsid w:val="00321585"/>
    <w:rsid w:val="003221F2"/>
    <w:rsid w:val="0032229E"/>
    <w:rsid w:val="00323BC2"/>
    <w:rsid w:val="00324094"/>
    <w:rsid w:val="0032498E"/>
    <w:rsid w:val="00324F29"/>
    <w:rsid w:val="0032554C"/>
    <w:rsid w:val="00325838"/>
    <w:rsid w:val="00327EF3"/>
    <w:rsid w:val="00330267"/>
    <w:rsid w:val="0033040B"/>
    <w:rsid w:val="0033073C"/>
    <w:rsid w:val="00330789"/>
    <w:rsid w:val="0033154E"/>
    <w:rsid w:val="00333322"/>
    <w:rsid w:val="00333742"/>
    <w:rsid w:val="0033470F"/>
    <w:rsid w:val="003355D7"/>
    <w:rsid w:val="00335796"/>
    <w:rsid w:val="00336B95"/>
    <w:rsid w:val="0033719B"/>
    <w:rsid w:val="003408A7"/>
    <w:rsid w:val="003409BC"/>
    <w:rsid w:val="003418E7"/>
    <w:rsid w:val="00341CF2"/>
    <w:rsid w:val="00341FEA"/>
    <w:rsid w:val="003427CD"/>
    <w:rsid w:val="0034285F"/>
    <w:rsid w:val="00342ADA"/>
    <w:rsid w:val="0034329D"/>
    <w:rsid w:val="00345A82"/>
    <w:rsid w:val="00346822"/>
    <w:rsid w:val="003472EA"/>
    <w:rsid w:val="0035084D"/>
    <w:rsid w:val="00350F0E"/>
    <w:rsid w:val="0035178A"/>
    <w:rsid w:val="00352C4F"/>
    <w:rsid w:val="0035306A"/>
    <w:rsid w:val="003534C2"/>
    <w:rsid w:val="00353FEC"/>
    <w:rsid w:val="00354587"/>
    <w:rsid w:val="00354C41"/>
    <w:rsid w:val="003553C4"/>
    <w:rsid w:val="003557D7"/>
    <w:rsid w:val="0035603D"/>
    <w:rsid w:val="00357F43"/>
    <w:rsid w:val="0036052B"/>
    <w:rsid w:val="00361202"/>
    <w:rsid w:val="003617E3"/>
    <w:rsid w:val="0036210D"/>
    <w:rsid w:val="00362CF0"/>
    <w:rsid w:val="0036359E"/>
    <w:rsid w:val="00365B54"/>
    <w:rsid w:val="0036687A"/>
    <w:rsid w:val="003668E7"/>
    <w:rsid w:val="00366D16"/>
    <w:rsid w:val="00367980"/>
    <w:rsid w:val="003679B2"/>
    <w:rsid w:val="00367A5C"/>
    <w:rsid w:val="003701A5"/>
    <w:rsid w:val="00372D55"/>
    <w:rsid w:val="0037318E"/>
    <w:rsid w:val="00375123"/>
    <w:rsid w:val="003752C7"/>
    <w:rsid w:val="00375749"/>
    <w:rsid w:val="003806C3"/>
    <w:rsid w:val="00380964"/>
    <w:rsid w:val="00382864"/>
    <w:rsid w:val="003829AA"/>
    <w:rsid w:val="0038462F"/>
    <w:rsid w:val="00384AB5"/>
    <w:rsid w:val="00384F49"/>
    <w:rsid w:val="00384F59"/>
    <w:rsid w:val="003862B6"/>
    <w:rsid w:val="00386826"/>
    <w:rsid w:val="00386DF5"/>
    <w:rsid w:val="00386FE7"/>
    <w:rsid w:val="00390BCF"/>
    <w:rsid w:val="003911C0"/>
    <w:rsid w:val="003925EE"/>
    <w:rsid w:val="00392668"/>
    <w:rsid w:val="00393631"/>
    <w:rsid w:val="003945B9"/>
    <w:rsid w:val="00394CEA"/>
    <w:rsid w:val="00395A58"/>
    <w:rsid w:val="0039649B"/>
    <w:rsid w:val="0039741C"/>
    <w:rsid w:val="0039799E"/>
    <w:rsid w:val="003A0C6B"/>
    <w:rsid w:val="003A32EE"/>
    <w:rsid w:val="003A332D"/>
    <w:rsid w:val="003A3B37"/>
    <w:rsid w:val="003A3E5D"/>
    <w:rsid w:val="003A498E"/>
    <w:rsid w:val="003A4E60"/>
    <w:rsid w:val="003A4F01"/>
    <w:rsid w:val="003A520C"/>
    <w:rsid w:val="003A7311"/>
    <w:rsid w:val="003B19AD"/>
    <w:rsid w:val="003B31C7"/>
    <w:rsid w:val="003B3DA0"/>
    <w:rsid w:val="003B48E2"/>
    <w:rsid w:val="003B4AEB"/>
    <w:rsid w:val="003B4EF2"/>
    <w:rsid w:val="003B5BB6"/>
    <w:rsid w:val="003B5D3E"/>
    <w:rsid w:val="003B5EA6"/>
    <w:rsid w:val="003B6ECA"/>
    <w:rsid w:val="003B7997"/>
    <w:rsid w:val="003C09FD"/>
    <w:rsid w:val="003C1878"/>
    <w:rsid w:val="003C25BB"/>
    <w:rsid w:val="003C3399"/>
    <w:rsid w:val="003C4934"/>
    <w:rsid w:val="003C6CEE"/>
    <w:rsid w:val="003C79FC"/>
    <w:rsid w:val="003D18A7"/>
    <w:rsid w:val="003D19F0"/>
    <w:rsid w:val="003D354B"/>
    <w:rsid w:val="003D424C"/>
    <w:rsid w:val="003D446B"/>
    <w:rsid w:val="003D48F0"/>
    <w:rsid w:val="003D4974"/>
    <w:rsid w:val="003D579E"/>
    <w:rsid w:val="003D6383"/>
    <w:rsid w:val="003D64C8"/>
    <w:rsid w:val="003D699D"/>
    <w:rsid w:val="003D6A9A"/>
    <w:rsid w:val="003D70D3"/>
    <w:rsid w:val="003E0D7E"/>
    <w:rsid w:val="003E0D87"/>
    <w:rsid w:val="003E232A"/>
    <w:rsid w:val="003E2935"/>
    <w:rsid w:val="003E29E3"/>
    <w:rsid w:val="003E3031"/>
    <w:rsid w:val="003E3774"/>
    <w:rsid w:val="003E3D3B"/>
    <w:rsid w:val="003E4BFA"/>
    <w:rsid w:val="003E4CE0"/>
    <w:rsid w:val="003E502B"/>
    <w:rsid w:val="003E6110"/>
    <w:rsid w:val="003E6322"/>
    <w:rsid w:val="003E6860"/>
    <w:rsid w:val="003E6C56"/>
    <w:rsid w:val="003E77A2"/>
    <w:rsid w:val="003F2A9E"/>
    <w:rsid w:val="003F2F97"/>
    <w:rsid w:val="003F2FA9"/>
    <w:rsid w:val="003F440C"/>
    <w:rsid w:val="003F4B1E"/>
    <w:rsid w:val="003F4B1F"/>
    <w:rsid w:val="003F4EDC"/>
    <w:rsid w:val="003F566E"/>
    <w:rsid w:val="003F5E7C"/>
    <w:rsid w:val="003F6D40"/>
    <w:rsid w:val="00400D01"/>
    <w:rsid w:val="00401483"/>
    <w:rsid w:val="004018DE"/>
    <w:rsid w:val="00401901"/>
    <w:rsid w:val="00401FCF"/>
    <w:rsid w:val="004022B5"/>
    <w:rsid w:val="00402AE1"/>
    <w:rsid w:val="00404BF4"/>
    <w:rsid w:val="004105FD"/>
    <w:rsid w:val="00412149"/>
    <w:rsid w:val="00413168"/>
    <w:rsid w:val="0041354D"/>
    <w:rsid w:val="004138C9"/>
    <w:rsid w:val="00414031"/>
    <w:rsid w:val="00414515"/>
    <w:rsid w:val="0042046A"/>
    <w:rsid w:val="00420832"/>
    <w:rsid w:val="00420E01"/>
    <w:rsid w:val="00420F8C"/>
    <w:rsid w:val="004219C0"/>
    <w:rsid w:val="00424B63"/>
    <w:rsid w:val="00426589"/>
    <w:rsid w:val="0042695B"/>
    <w:rsid w:val="00430365"/>
    <w:rsid w:val="0043085E"/>
    <w:rsid w:val="004329AB"/>
    <w:rsid w:val="00432EC1"/>
    <w:rsid w:val="00433086"/>
    <w:rsid w:val="004330BE"/>
    <w:rsid w:val="00433B84"/>
    <w:rsid w:val="00433F48"/>
    <w:rsid w:val="00434B61"/>
    <w:rsid w:val="00434CB6"/>
    <w:rsid w:val="00434F80"/>
    <w:rsid w:val="004358BE"/>
    <w:rsid w:val="0043621F"/>
    <w:rsid w:val="00436F9C"/>
    <w:rsid w:val="00437627"/>
    <w:rsid w:val="0043796F"/>
    <w:rsid w:val="00437B4B"/>
    <w:rsid w:val="0044085D"/>
    <w:rsid w:val="00440C56"/>
    <w:rsid w:val="00442D12"/>
    <w:rsid w:val="004433F8"/>
    <w:rsid w:val="004443E3"/>
    <w:rsid w:val="00445726"/>
    <w:rsid w:val="00445CF9"/>
    <w:rsid w:val="00447BD2"/>
    <w:rsid w:val="004506FF"/>
    <w:rsid w:val="004523FC"/>
    <w:rsid w:val="00452441"/>
    <w:rsid w:val="004529FA"/>
    <w:rsid w:val="00453316"/>
    <w:rsid w:val="004544AF"/>
    <w:rsid w:val="00454D00"/>
    <w:rsid w:val="00455A55"/>
    <w:rsid w:val="00455AB8"/>
    <w:rsid w:val="00456D18"/>
    <w:rsid w:val="00456F1C"/>
    <w:rsid w:val="00457251"/>
    <w:rsid w:val="00462671"/>
    <w:rsid w:val="0046285A"/>
    <w:rsid w:val="00463266"/>
    <w:rsid w:val="004639C9"/>
    <w:rsid w:val="00463EB5"/>
    <w:rsid w:val="00464C91"/>
    <w:rsid w:val="004656B3"/>
    <w:rsid w:val="0046648F"/>
    <w:rsid w:val="00466C9A"/>
    <w:rsid w:val="004671DB"/>
    <w:rsid w:val="00467889"/>
    <w:rsid w:val="004705A4"/>
    <w:rsid w:val="00471B2A"/>
    <w:rsid w:val="00471CA4"/>
    <w:rsid w:val="00471F6F"/>
    <w:rsid w:val="0047357E"/>
    <w:rsid w:val="00473AF9"/>
    <w:rsid w:val="004765F0"/>
    <w:rsid w:val="0047724D"/>
    <w:rsid w:val="00480428"/>
    <w:rsid w:val="00480B03"/>
    <w:rsid w:val="0048109B"/>
    <w:rsid w:val="004814C7"/>
    <w:rsid w:val="00481720"/>
    <w:rsid w:val="00483CF2"/>
    <w:rsid w:val="00483DB1"/>
    <w:rsid w:val="00484D10"/>
    <w:rsid w:val="00485E8C"/>
    <w:rsid w:val="00486F99"/>
    <w:rsid w:val="00487C3C"/>
    <w:rsid w:val="00490EEB"/>
    <w:rsid w:val="0049128B"/>
    <w:rsid w:val="0049354B"/>
    <w:rsid w:val="00493B24"/>
    <w:rsid w:val="004947B8"/>
    <w:rsid w:val="00494A62"/>
    <w:rsid w:val="00494BB1"/>
    <w:rsid w:val="00494FF4"/>
    <w:rsid w:val="00495837"/>
    <w:rsid w:val="00496891"/>
    <w:rsid w:val="0049747D"/>
    <w:rsid w:val="00497AD1"/>
    <w:rsid w:val="004A0BF7"/>
    <w:rsid w:val="004A0C0A"/>
    <w:rsid w:val="004A1057"/>
    <w:rsid w:val="004A3722"/>
    <w:rsid w:val="004A43D4"/>
    <w:rsid w:val="004A4EF3"/>
    <w:rsid w:val="004A5097"/>
    <w:rsid w:val="004A6298"/>
    <w:rsid w:val="004A6827"/>
    <w:rsid w:val="004A7790"/>
    <w:rsid w:val="004A7EEE"/>
    <w:rsid w:val="004B03A9"/>
    <w:rsid w:val="004B0B26"/>
    <w:rsid w:val="004B12B6"/>
    <w:rsid w:val="004B1D48"/>
    <w:rsid w:val="004B1F47"/>
    <w:rsid w:val="004B231E"/>
    <w:rsid w:val="004B3678"/>
    <w:rsid w:val="004B3F3A"/>
    <w:rsid w:val="004B5B58"/>
    <w:rsid w:val="004C03C0"/>
    <w:rsid w:val="004C0574"/>
    <w:rsid w:val="004C0FA2"/>
    <w:rsid w:val="004C1CD0"/>
    <w:rsid w:val="004C29AD"/>
    <w:rsid w:val="004C3BA0"/>
    <w:rsid w:val="004C4773"/>
    <w:rsid w:val="004C4B6B"/>
    <w:rsid w:val="004C696D"/>
    <w:rsid w:val="004C6B5A"/>
    <w:rsid w:val="004C73B7"/>
    <w:rsid w:val="004D0A0C"/>
    <w:rsid w:val="004D0E4E"/>
    <w:rsid w:val="004D0E67"/>
    <w:rsid w:val="004D1166"/>
    <w:rsid w:val="004D1E68"/>
    <w:rsid w:val="004D1EDA"/>
    <w:rsid w:val="004D2521"/>
    <w:rsid w:val="004D2B78"/>
    <w:rsid w:val="004D2E3C"/>
    <w:rsid w:val="004D5A25"/>
    <w:rsid w:val="004D5B57"/>
    <w:rsid w:val="004D7EC3"/>
    <w:rsid w:val="004E03AB"/>
    <w:rsid w:val="004E053C"/>
    <w:rsid w:val="004E1413"/>
    <w:rsid w:val="004E16F2"/>
    <w:rsid w:val="004E20F1"/>
    <w:rsid w:val="004E287A"/>
    <w:rsid w:val="004E3198"/>
    <w:rsid w:val="004E3651"/>
    <w:rsid w:val="004E4D1C"/>
    <w:rsid w:val="004E5008"/>
    <w:rsid w:val="004E6507"/>
    <w:rsid w:val="004E683E"/>
    <w:rsid w:val="004E7D6F"/>
    <w:rsid w:val="004F0E86"/>
    <w:rsid w:val="004F21B2"/>
    <w:rsid w:val="004F2C74"/>
    <w:rsid w:val="004F38AD"/>
    <w:rsid w:val="004F38D3"/>
    <w:rsid w:val="004F4A63"/>
    <w:rsid w:val="004F5404"/>
    <w:rsid w:val="004F6691"/>
    <w:rsid w:val="004F66F7"/>
    <w:rsid w:val="004F7DA6"/>
    <w:rsid w:val="005002DD"/>
    <w:rsid w:val="005006CD"/>
    <w:rsid w:val="00501D6B"/>
    <w:rsid w:val="00504FF6"/>
    <w:rsid w:val="0050535E"/>
    <w:rsid w:val="00507D69"/>
    <w:rsid w:val="00510522"/>
    <w:rsid w:val="00510847"/>
    <w:rsid w:val="0051155D"/>
    <w:rsid w:val="00511E52"/>
    <w:rsid w:val="00512A98"/>
    <w:rsid w:val="00512B51"/>
    <w:rsid w:val="00513BF0"/>
    <w:rsid w:val="005145A8"/>
    <w:rsid w:val="0051647F"/>
    <w:rsid w:val="0052071A"/>
    <w:rsid w:val="00520A65"/>
    <w:rsid w:val="005218D9"/>
    <w:rsid w:val="00521AD6"/>
    <w:rsid w:val="00522511"/>
    <w:rsid w:val="00522B02"/>
    <w:rsid w:val="005233F3"/>
    <w:rsid w:val="005235E4"/>
    <w:rsid w:val="00523C64"/>
    <w:rsid w:val="00524CDC"/>
    <w:rsid w:val="00525583"/>
    <w:rsid w:val="00526C23"/>
    <w:rsid w:val="005270C4"/>
    <w:rsid w:val="0053018A"/>
    <w:rsid w:val="0053052D"/>
    <w:rsid w:val="00530BD3"/>
    <w:rsid w:val="00531007"/>
    <w:rsid w:val="00532C28"/>
    <w:rsid w:val="00533881"/>
    <w:rsid w:val="005343EE"/>
    <w:rsid w:val="005366A9"/>
    <w:rsid w:val="00536B74"/>
    <w:rsid w:val="00537CCC"/>
    <w:rsid w:val="005402EB"/>
    <w:rsid w:val="005410EF"/>
    <w:rsid w:val="00542BE5"/>
    <w:rsid w:val="00542CBF"/>
    <w:rsid w:val="00544AC9"/>
    <w:rsid w:val="00544BF3"/>
    <w:rsid w:val="005450E7"/>
    <w:rsid w:val="005466DC"/>
    <w:rsid w:val="00546F7B"/>
    <w:rsid w:val="005476A2"/>
    <w:rsid w:val="00547D2B"/>
    <w:rsid w:val="00551AC2"/>
    <w:rsid w:val="00553F4A"/>
    <w:rsid w:val="00554A72"/>
    <w:rsid w:val="0055523D"/>
    <w:rsid w:val="00555C39"/>
    <w:rsid w:val="00560C76"/>
    <w:rsid w:val="0056174B"/>
    <w:rsid w:val="00561E3B"/>
    <w:rsid w:val="0056251D"/>
    <w:rsid w:val="00562B3B"/>
    <w:rsid w:val="00562BDA"/>
    <w:rsid w:val="00562D43"/>
    <w:rsid w:val="00562E06"/>
    <w:rsid w:val="005630CD"/>
    <w:rsid w:val="005630D6"/>
    <w:rsid w:val="005638A1"/>
    <w:rsid w:val="0056555E"/>
    <w:rsid w:val="005666A1"/>
    <w:rsid w:val="005668B6"/>
    <w:rsid w:val="00566C57"/>
    <w:rsid w:val="00566F92"/>
    <w:rsid w:val="00566FE6"/>
    <w:rsid w:val="00567AFB"/>
    <w:rsid w:val="00567FB1"/>
    <w:rsid w:val="005709A5"/>
    <w:rsid w:val="005719FD"/>
    <w:rsid w:val="00571EB6"/>
    <w:rsid w:val="00572035"/>
    <w:rsid w:val="00573E25"/>
    <w:rsid w:val="00574B40"/>
    <w:rsid w:val="00575FE6"/>
    <w:rsid w:val="00577F58"/>
    <w:rsid w:val="005805AD"/>
    <w:rsid w:val="00580A9F"/>
    <w:rsid w:val="0058110B"/>
    <w:rsid w:val="00581304"/>
    <w:rsid w:val="00581716"/>
    <w:rsid w:val="005825FB"/>
    <w:rsid w:val="00582DA5"/>
    <w:rsid w:val="0058529A"/>
    <w:rsid w:val="0058547B"/>
    <w:rsid w:val="0058621F"/>
    <w:rsid w:val="00587A7C"/>
    <w:rsid w:val="00587DF9"/>
    <w:rsid w:val="005923FB"/>
    <w:rsid w:val="00592F72"/>
    <w:rsid w:val="0059367B"/>
    <w:rsid w:val="005938C8"/>
    <w:rsid w:val="00593C0E"/>
    <w:rsid w:val="00594510"/>
    <w:rsid w:val="005947CC"/>
    <w:rsid w:val="00594946"/>
    <w:rsid w:val="00595083"/>
    <w:rsid w:val="00595169"/>
    <w:rsid w:val="00597664"/>
    <w:rsid w:val="00597AB6"/>
    <w:rsid w:val="00597B13"/>
    <w:rsid w:val="00597BDE"/>
    <w:rsid w:val="005A0FCF"/>
    <w:rsid w:val="005A1141"/>
    <w:rsid w:val="005A1D57"/>
    <w:rsid w:val="005A2A37"/>
    <w:rsid w:val="005A3303"/>
    <w:rsid w:val="005A3982"/>
    <w:rsid w:val="005A5DEE"/>
    <w:rsid w:val="005A614C"/>
    <w:rsid w:val="005A6C9A"/>
    <w:rsid w:val="005A74F3"/>
    <w:rsid w:val="005B03F4"/>
    <w:rsid w:val="005B056E"/>
    <w:rsid w:val="005B0610"/>
    <w:rsid w:val="005B0C3C"/>
    <w:rsid w:val="005B1632"/>
    <w:rsid w:val="005B1E59"/>
    <w:rsid w:val="005B2A3F"/>
    <w:rsid w:val="005B5782"/>
    <w:rsid w:val="005B602E"/>
    <w:rsid w:val="005B6712"/>
    <w:rsid w:val="005B7170"/>
    <w:rsid w:val="005B7988"/>
    <w:rsid w:val="005B7A1E"/>
    <w:rsid w:val="005B7DB2"/>
    <w:rsid w:val="005C0BCF"/>
    <w:rsid w:val="005C0BE9"/>
    <w:rsid w:val="005C0EFE"/>
    <w:rsid w:val="005C1059"/>
    <w:rsid w:val="005C1584"/>
    <w:rsid w:val="005C16A1"/>
    <w:rsid w:val="005C1EBF"/>
    <w:rsid w:val="005C24AB"/>
    <w:rsid w:val="005C26D8"/>
    <w:rsid w:val="005C3D2B"/>
    <w:rsid w:val="005C4B29"/>
    <w:rsid w:val="005C4F47"/>
    <w:rsid w:val="005C54E2"/>
    <w:rsid w:val="005C6811"/>
    <w:rsid w:val="005C6A80"/>
    <w:rsid w:val="005C7437"/>
    <w:rsid w:val="005C7AE6"/>
    <w:rsid w:val="005C7E08"/>
    <w:rsid w:val="005C7FEB"/>
    <w:rsid w:val="005D1835"/>
    <w:rsid w:val="005D1BA9"/>
    <w:rsid w:val="005D3373"/>
    <w:rsid w:val="005D37F0"/>
    <w:rsid w:val="005D390D"/>
    <w:rsid w:val="005D3BBD"/>
    <w:rsid w:val="005D3E9A"/>
    <w:rsid w:val="005D4F7E"/>
    <w:rsid w:val="005D5091"/>
    <w:rsid w:val="005D5337"/>
    <w:rsid w:val="005D5EE5"/>
    <w:rsid w:val="005D722B"/>
    <w:rsid w:val="005E06E0"/>
    <w:rsid w:val="005E094D"/>
    <w:rsid w:val="005E0D44"/>
    <w:rsid w:val="005E2159"/>
    <w:rsid w:val="005E221D"/>
    <w:rsid w:val="005E2A20"/>
    <w:rsid w:val="005E2BBA"/>
    <w:rsid w:val="005E3D82"/>
    <w:rsid w:val="005E5E3E"/>
    <w:rsid w:val="005E5E79"/>
    <w:rsid w:val="005E6034"/>
    <w:rsid w:val="005E621C"/>
    <w:rsid w:val="005E6DAF"/>
    <w:rsid w:val="005E7179"/>
    <w:rsid w:val="005E717D"/>
    <w:rsid w:val="005E73EB"/>
    <w:rsid w:val="005F012F"/>
    <w:rsid w:val="005F12A7"/>
    <w:rsid w:val="005F13FA"/>
    <w:rsid w:val="005F194F"/>
    <w:rsid w:val="005F1A13"/>
    <w:rsid w:val="005F1AB0"/>
    <w:rsid w:val="005F1CF1"/>
    <w:rsid w:val="005F2A65"/>
    <w:rsid w:val="005F2F62"/>
    <w:rsid w:val="005F40A1"/>
    <w:rsid w:val="005F5262"/>
    <w:rsid w:val="005F5B37"/>
    <w:rsid w:val="005F5FAE"/>
    <w:rsid w:val="005F63D6"/>
    <w:rsid w:val="005F64C4"/>
    <w:rsid w:val="005F65B9"/>
    <w:rsid w:val="005F7757"/>
    <w:rsid w:val="005F7A11"/>
    <w:rsid w:val="005F7C7B"/>
    <w:rsid w:val="00600D96"/>
    <w:rsid w:val="00601919"/>
    <w:rsid w:val="00602284"/>
    <w:rsid w:val="00602322"/>
    <w:rsid w:val="00602E96"/>
    <w:rsid w:val="006035AA"/>
    <w:rsid w:val="006042DB"/>
    <w:rsid w:val="0060590A"/>
    <w:rsid w:val="006064A6"/>
    <w:rsid w:val="00606638"/>
    <w:rsid w:val="00607870"/>
    <w:rsid w:val="00610907"/>
    <w:rsid w:val="0061119E"/>
    <w:rsid w:val="00611CEB"/>
    <w:rsid w:val="00613465"/>
    <w:rsid w:val="006134CA"/>
    <w:rsid w:val="006140E9"/>
    <w:rsid w:val="00614954"/>
    <w:rsid w:val="00614C55"/>
    <w:rsid w:val="0061609A"/>
    <w:rsid w:val="0061626E"/>
    <w:rsid w:val="00616B75"/>
    <w:rsid w:val="00617285"/>
    <w:rsid w:val="0062003D"/>
    <w:rsid w:val="0062061C"/>
    <w:rsid w:val="00620CBE"/>
    <w:rsid w:val="00620DFC"/>
    <w:rsid w:val="00621133"/>
    <w:rsid w:val="00622234"/>
    <w:rsid w:val="0062237A"/>
    <w:rsid w:val="00622F81"/>
    <w:rsid w:val="0062384F"/>
    <w:rsid w:val="00623D00"/>
    <w:rsid w:val="00623DF7"/>
    <w:rsid w:val="00624530"/>
    <w:rsid w:val="00624570"/>
    <w:rsid w:val="0062503E"/>
    <w:rsid w:val="006250F5"/>
    <w:rsid w:val="00625B4B"/>
    <w:rsid w:val="00626B4E"/>
    <w:rsid w:val="006322A7"/>
    <w:rsid w:val="006332F3"/>
    <w:rsid w:val="00633BFE"/>
    <w:rsid w:val="0063618D"/>
    <w:rsid w:val="006373DA"/>
    <w:rsid w:val="006406D2"/>
    <w:rsid w:val="00640C5E"/>
    <w:rsid w:val="0064277A"/>
    <w:rsid w:val="0064285B"/>
    <w:rsid w:val="00642B43"/>
    <w:rsid w:val="00643A41"/>
    <w:rsid w:val="00645295"/>
    <w:rsid w:val="006454DF"/>
    <w:rsid w:val="00646429"/>
    <w:rsid w:val="00646A51"/>
    <w:rsid w:val="006520C2"/>
    <w:rsid w:val="00652500"/>
    <w:rsid w:val="00652770"/>
    <w:rsid w:val="0065567A"/>
    <w:rsid w:val="00655B98"/>
    <w:rsid w:val="0065672A"/>
    <w:rsid w:val="00656AB0"/>
    <w:rsid w:val="006572A9"/>
    <w:rsid w:val="006578CF"/>
    <w:rsid w:val="00660437"/>
    <w:rsid w:val="00660948"/>
    <w:rsid w:val="006609FD"/>
    <w:rsid w:val="00661079"/>
    <w:rsid w:val="006614A5"/>
    <w:rsid w:val="00661C66"/>
    <w:rsid w:val="006620CB"/>
    <w:rsid w:val="00662CCF"/>
    <w:rsid w:val="00663411"/>
    <w:rsid w:val="0066459C"/>
    <w:rsid w:val="00665990"/>
    <w:rsid w:val="00665FEB"/>
    <w:rsid w:val="0066696F"/>
    <w:rsid w:val="00667C33"/>
    <w:rsid w:val="00671520"/>
    <w:rsid w:val="006718F3"/>
    <w:rsid w:val="006724C6"/>
    <w:rsid w:val="006749E7"/>
    <w:rsid w:val="006777B9"/>
    <w:rsid w:val="00683A5D"/>
    <w:rsid w:val="00683FD0"/>
    <w:rsid w:val="00684E97"/>
    <w:rsid w:val="0068517E"/>
    <w:rsid w:val="006854E8"/>
    <w:rsid w:val="006862D6"/>
    <w:rsid w:val="00686836"/>
    <w:rsid w:val="00687401"/>
    <w:rsid w:val="00687795"/>
    <w:rsid w:val="00690EAD"/>
    <w:rsid w:val="006912F6"/>
    <w:rsid w:val="00691656"/>
    <w:rsid w:val="006933F7"/>
    <w:rsid w:val="00693A50"/>
    <w:rsid w:val="006959D6"/>
    <w:rsid w:val="00695A18"/>
    <w:rsid w:val="006976F0"/>
    <w:rsid w:val="00697878"/>
    <w:rsid w:val="006A00E6"/>
    <w:rsid w:val="006A136E"/>
    <w:rsid w:val="006A1813"/>
    <w:rsid w:val="006A3634"/>
    <w:rsid w:val="006A3A40"/>
    <w:rsid w:val="006A4C9E"/>
    <w:rsid w:val="006A556D"/>
    <w:rsid w:val="006A5903"/>
    <w:rsid w:val="006A5E18"/>
    <w:rsid w:val="006A69AE"/>
    <w:rsid w:val="006A6A11"/>
    <w:rsid w:val="006A7064"/>
    <w:rsid w:val="006A7B93"/>
    <w:rsid w:val="006B08F4"/>
    <w:rsid w:val="006B09C9"/>
    <w:rsid w:val="006B0A9E"/>
    <w:rsid w:val="006B16F2"/>
    <w:rsid w:val="006B21BF"/>
    <w:rsid w:val="006B31A8"/>
    <w:rsid w:val="006B3CA2"/>
    <w:rsid w:val="006B4FFF"/>
    <w:rsid w:val="006B5428"/>
    <w:rsid w:val="006B6977"/>
    <w:rsid w:val="006B7E20"/>
    <w:rsid w:val="006C063C"/>
    <w:rsid w:val="006C0D37"/>
    <w:rsid w:val="006C1715"/>
    <w:rsid w:val="006C1925"/>
    <w:rsid w:val="006C2C17"/>
    <w:rsid w:val="006C30EA"/>
    <w:rsid w:val="006C3BB0"/>
    <w:rsid w:val="006C3E44"/>
    <w:rsid w:val="006C3F3E"/>
    <w:rsid w:val="006C463D"/>
    <w:rsid w:val="006C4EBE"/>
    <w:rsid w:val="006C5AE8"/>
    <w:rsid w:val="006C6985"/>
    <w:rsid w:val="006C7391"/>
    <w:rsid w:val="006C798F"/>
    <w:rsid w:val="006D07FA"/>
    <w:rsid w:val="006D1423"/>
    <w:rsid w:val="006D2FBD"/>
    <w:rsid w:val="006D391B"/>
    <w:rsid w:val="006D4FFB"/>
    <w:rsid w:val="006D534C"/>
    <w:rsid w:val="006D57D8"/>
    <w:rsid w:val="006D602D"/>
    <w:rsid w:val="006D702F"/>
    <w:rsid w:val="006D7199"/>
    <w:rsid w:val="006E08A2"/>
    <w:rsid w:val="006E0CD2"/>
    <w:rsid w:val="006E1271"/>
    <w:rsid w:val="006E4587"/>
    <w:rsid w:val="006E65BC"/>
    <w:rsid w:val="006E6E78"/>
    <w:rsid w:val="006E6F77"/>
    <w:rsid w:val="006E74B2"/>
    <w:rsid w:val="006E7646"/>
    <w:rsid w:val="006F055B"/>
    <w:rsid w:val="006F103C"/>
    <w:rsid w:val="006F114F"/>
    <w:rsid w:val="006F4E2D"/>
    <w:rsid w:val="006F520F"/>
    <w:rsid w:val="006F57A0"/>
    <w:rsid w:val="006F57D7"/>
    <w:rsid w:val="006F5869"/>
    <w:rsid w:val="006F5C06"/>
    <w:rsid w:val="006F5FC5"/>
    <w:rsid w:val="006F79D7"/>
    <w:rsid w:val="0070016A"/>
    <w:rsid w:val="00700928"/>
    <w:rsid w:val="0070140F"/>
    <w:rsid w:val="00701DDF"/>
    <w:rsid w:val="00702445"/>
    <w:rsid w:val="0070374B"/>
    <w:rsid w:val="007041A2"/>
    <w:rsid w:val="007041E8"/>
    <w:rsid w:val="007043CD"/>
    <w:rsid w:val="00704A1F"/>
    <w:rsid w:val="0070567D"/>
    <w:rsid w:val="007066D4"/>
    <w:rsid w:val="007066ED"/>
    <w:rsid w:val="00706AC2"/>
    <w:rsid w:val="00706F5B"/>
    <w:rsid w:val="00707672"/>
    <w:rsid w:val="00707D37"/>
    <w:rsid w:val="00712199"/>
    <w:rsid w:val="007127BB"/>
    <w:rsid w:val="007132B3"/>
    <w:rsid w:val="00713451"/>
    <w:rsid w:val="00713C27"/>
    <w:rsid w:val="00715F31"/>
    <w:rsid w:val="007163CF"/>
    <w:rsid w:val="00716A33"/>
    <w:rsid w:val="0071711B"/>
    <w:rsid w:val="0072023B"/>
    <w:rsid w:val="00721D3F"/>
    <w:rsid w:val="007222FD"/>
    <w:rsid w:val="0072240E"/>
    <w:rsid w:val="00722F8C"/>
    <w:rsid w:val="00722FD4"/>
    <w:rsid w:val="00723589"/>
    <w:rsid w:val="007248E7"/>
    <w:rsid w:val="00724AAE"/>
    <w:rsid w:val="00725398"/>
    <w:rsid w:val="0072714D"/>
    <w:rsid w:val="0072727D"/>
    <w:rsid w:val="0072791B"/>
    <w:rsid w:val="00727F2A"/>
    <w:rsid w:val="0073013C"/>
    <w:rsid w:val="007306A9"/>
    <w:rsid w:val="007308A1"/>
    <w:rsid w:val="007308C2"/>
    <w:rsid w:val="0073196B"/>
    <w:rsid w:val="00731CE7"/>
    <w:rsid w:val="00731DDA"/>
    <w:rsid w:val="00731F17"/>
    <w:rsid w:val="00732030"/>
    <w:rsid w:val="00733CA8"/>
    <w:rsid w:val="00733D52"/>
    <w:rsid w:val="00735874"/>
    <w:rsid w:val="00736BCE"/>
    <w:rsid w:val="0074485E"/>
    <w:rsid w:val="0074494B"/>
    <w:rsid w:val="00745755"/>
    <w:rsid w:val="00746792"/>
    <w:rsid w:val="00746D5C"/>
    <w:rsid w:val="00751061"/>
    <w:rsid w:val="00752406"/>
    <w:rsid w:val="00752AC4"/>
    <w:rsid w:val="00753B46"/>
    <w:rsid w:val="00753EE0"/>
    <w:rsid w:val="00754ED0"/>
    <w:rsid w:val="0075501A"/>
    <w:rsid w:val="00755DE1"/>
    <w:rsid w:val="00756418"/>
    <w:rsid w:val="00756A7B"/>
    <w:rsid w:val="00756D3C"/>
    <w:rsid w:val="00761383"/>
    <w:rsid w:val="00761843"/>
    <w:rsid w:val="00761846"/>
    <w:rsid w:val="007628AA"/>
    <w:rsid w:val="00762EE3"/>
    <w:rsid w:val="00762FC9"/>
    <w:rsid w:val="007636A2"/>
    <w:rsid w:val="007639B1"/>
    <w:rsid w:val="00764366"/>
    <w:rsid w:val="00765C76"/>
    <w:rsid w:val="007670F3"/>
    <w:rsid w:val="007706B4"/>
    <w:rsid w:val="00771867"/>
    <w:rsid w:val="00771B6A"/>
    <w:rsid w:val="00771C50"/>
    <w:rsid w:val="007723AF"/>
    <w:rsid w:val="00772A32"/>
    <w:rsid w:val="00772B10"/>
    <w:rsid w:val="0077346E"/>
    <w:rsid w:val="00774AFF"/>
    <w:rsid w:val="007756B0"/>
    <w:rsid w:val="00775ED6"/>
    <w:rsid w:val="0077601B"/>
    <w:rsid w:val="007763B7"/>
    <w:rsid w:val="007763E1"/>
    <w:rsid w:val="00776FDF"/>
    <w:rsid w:val="007830F4"/>
    <w:rsid w:val="007833CA"/>
    <w:rsid w:val="00783A24"/>
    <w:rsid w:val="0078654A"/>
    <w:rsid w:val="00787D52"/>
    <w:rsid w:val="00790547"/>
    <w:rsid w:val="00791BE5"/>
    <w:rsid w:val="007924A5"/>
    <w:rsid w:val="007930AD"/>
    <w:rsid w:val="0079317D"/>
    <w:rsid w:val="00793ACA"/>
    <w:rsid w:val="0079458B"/>
    <w:rsid w:val="00794619"/>
    <w:rsid w:val="0079462C"/>
    <w:rsid w:val="00794D70"/>
    <w:rsid w:val="00795566"/>
    <w:rsid w:val="00797804"/>
    <w:rsid w:val="007A07EA"/>
    <w:rsid w:val="007A0B42"/>
    <w:rsid w:val="007A1E46"/>
    <w:rsid w:val="007A1F9E"/>
    <w:rsid w:val="007A26FC"/>
    <w:rsid w:val="007A2945"/>
    <w:rsid w:val="007A37D9"/>
    <w:rsid w:val="007A3C6B"/>
    <w:rsid w:val="007A4620"/>
    <w:rsid w:val="007A5329"/>
    <w:rsid w:val="007A54A1"/>
    <w:rsid w:val="007A5E6A"/>
    <w:rsid w:val="007A609A"/>
    <w:rsid w:val="007A6241"/>
    <w:rsid w:val="007A799C"/>
    <w:rsid w:val="007B016B"/>
    <w:rsid w:val="007B1F1D"/>
    <w:rsid w:val="007B2121"/>
    <w:rsid w:val="007B2450"/>
    <w:rsid w:val="007B2599"/>
    <w:rsid w:val="007B2A57"/>
    <w:rsid w:val="007B380C"/>
    <w:rsid w:val="007B4B4B"/>
    <w:rsid w:val="007B55BA"/>
    <w:rsid w:val="007B59A5"/>
    <w:rsid w:val="007B5BF0"/>
    <w:rsid w:val="007C1089"/>
    <w:rsid w:val="007C10A9"/>
    <w:rsid w:val="007C19B7"/>
    <w:rsid w:val="007C39F5"/>
    <w:rsid w:val="007C3C48"/>
    <w:rsid w:val="007C3CC9"/>
    <w:rsid w:val="007C4413"/>
    <w:rsid w:val="007C4BF4"/>
    <w:rsid w:val="007C5934"/>
    <w:rsid w:val="007C638C"/>
    <w:rsid w:val="007C6F93"/>
    <w:rsid w:val="007C7D8E"/>
    <w:rsid w:val="007C7FDA"/>
    <w:rsid w:val="007D03AD"/>
    <w:rsid w:val="007D2493"/>
    <w:rsid w:val="007D3543"/>
    <w:rsid w:val="007D43B2"/>
    <w:rsid w:val="007D6359"/>
    <w:rsid w:val="007D6A8C"/>
    <w:rsid w:val="007D6A9B"/>
    <w:rsid w:val="007D6C86"/>
    <w:rsid w:val="007E00E6"/>
    <w:rsid w:val="007E237D"/>
    <w:rsid w:val="007E23C2"/>
    <w:rsid w:val="007E3159"/>
    <w:rsid w:val="007E34BE"/>
    <w:rsid w:val="007E4BA3"/>
    <w:rsid w:val="007E620A"/>
    <w:rsid w:val="007E667B"/>
    <w:rsid w:val="007E7CA1"/>
    <w:rsid w:val="007F039F"/>
    <w:rsid w:val="007F0771"/>
    <w:rsid w:val="007F15CF"/>
    <w:rsid w:val="007F2940"/>
    <w:rsid w:val="007F2C14"/>
    <w:rsid w:val="007F353F"/>
    <w:rsid w:val="007F3803"/>
    <w:rsid w:val="007F47C5"/>
    <w:rsid w:val="007F4B93"/>
    <w:rsid w:val="007F4DF1"/>
    <w:rsid w:val="007F4EB2"/>
    <w:rsid w:val="007F517C"/>
    <w:rsid w:val="00800A70"/>
    <w:rsid w:val="0080197F"/>
    <w:rsid w:val="00802D5B"/>
    <w:rsid w:val="0080383A"/>
    <w:rsid w:val="00803BCD"/>
    <w:rsid w:val="00803E71"/>
    <w:rsid w:val="00804B29"/>
    <w:rsid w:val="00805C85"/>
    <w:rsid w:val="008060E8"/>
    <w:rsid w:val="008068A6"/>
    <w:rsid w:val="008070AE"/>
    <w:rsid w:val="00807869"/>
    <w:rsid w:val="008079C6"/>
    <w:rsid w:val="00807C8A"/>
    <w:rsid w:val="008101A6"/>
    <w:rsid w:val="008114F2"/>
    <w:rsid w:val="00813193"/>
    <w:rsid w:val="00813A4A"/>
    <w:rsid w:val="00814217"/>
    <w:rsid w:val="008149BE"/>
    <w:rsid w:val="00815ADA"/>
    <w:rsid w:val="00817656"/>
    <w:rsid w:val="00817BD1"/>
    <w:rsid w:val="008206A9"/>
    <w:rsid w:val="00820C58"/>
    <w:rsid w:val="00821BA9"/>
    <w:rsid w:val="00823602"/>
    <w:rsid w:val="008249B7"/>
    <w:rsid w:val="00824E52"/>
    <w:rsid w:val="00824F34"/>
    <w:rsid w:val="00826B51"/>
    <w:rsid w:val="008310C6"/>
    <w:rsid w:val="0083317C"/>
    <w:rsid w:val="0083333A"/>
    <w:rsid w:val="008347EF"/>
    <w:rsid w:val="0083571D"/>
    <w:rsid w:val="0083653C"/>
    <w:rsid w:val="0084041A"/>
    <w:rsid w:val="00841AB9"/>
    <w:rsid w:val="00842311"/>
    <w:rsid w:val="0084232A"/>
    <w:rsid w:val="00843078"/>
    <w:rsid w:val="00843168"/>
    <w:rsid w:val="0084351D"/>
    <w:rsid w:val="00843ED5"/>
    <w:rsid w:val="00843F11"/>
    <w:rsid w:val="0084729A"/>
    <w:rsid w:val="00847A8B"/>
    <w:rsid w:val="00847E69"/>
    <w:rsid w:val="00847F3A"/>
    <w:rsid w:val="00851016"/>
    <w:rsid w:val="00853398"/>
    <w:rsid w:val="008535EA"/>
    <w:rsid w:val="0085398E"/>
    <w:rsid w:val="0085506D"/>
    <w:rsid w:val="00855C72"/>
    <w:rsid w:val="0085663D"/>
    <w:rsid w:val="00856D66"/>
    <w:rsid w:val="00857AE1"/>
    <w:rsid w:val="00857D6D"/>
    <w:rsid w:val="00860BF9"/>
    <w:rsid w:val="00861CD9"/>
    <w:rsid w:val="00861E8B"/>
    <w:rsid w:val="00862037"/>
    <w:rsid w:val="0086203B"/>
    <w:rsid w:val="00863876"/>
    <w:rsid w:val="008642FA"/>
    <w:rsid w:val="00864F82"/>
    <w:rsid w:val="008650B6"/>
    <w:rsid w:val="008662B6"/>
    <w:rsid w:val="00866370"/>
    <w:rsid w:val="008667CF"/>
    <w:rsid w:val="0086683F"/>
    <w:rsid w:val="00866CCD"/>
    <w:rsid w:val="0087007F"/>
    <w:rsid w:val="00870A86"/>
    <w:rsid w:val="008712B8"/>
    <w:rsid w:val="00871AEE"/>
    <w:rsid w:val="00871C0D"/>
    <w:rsid w:val="0087257F"/>
    <w:rsid w:val="00872A44"/>
    <w:rsid w:val="00873065"/>
    <w:rsid w:val="00874534"/>
    <w:rsid w:val="00874836"/>
    <w:rsid w:val="00876407"/>
    <w:rsid w:val="00876A8B"/>
    <w:rsid w:val="0087755E"/>
    <w:rsid w:val="00877AAC"/>
    <w:rsid w:val="00877F60"/>
    <w:rsid w:val="00880556"/>
    <w:rsid w:val="0088102F"/>
    <w:rsid w:val="008811AC"/>
    <w:rsid w:val="008819CE"/>
    <w:rsid w:val="00882089"/>
    <w:rsid w:val="008826B5"/>
    <w:rsid w:val="008827FB"/>
    <w:rsid w:val="00882EDA"/>
    <w:rsid w:val="00886D43"/>
    <w:rsid w:val="008870EA"/>
    <w:rsid w:val="008907CD"/>
    <w:rsid w:val="00891BFB"/>
    <w:rsid w:val="00892C9C"/>
    <w:rsid w:val="00892E0B"/>
    <w:rsid w:val="00892FFF"/>
    <w:rsid w:val="008933B2"/>
    <w:rsid w:val="00894944"/>
    <w:rsid w:val="00895DA4"/>
    <w:rsid w:val="00897853"/>
    <w:rsid w:val="008A029C"/>
    <w:rsid w:val="008A0FDC"/>
    <w:rsid w:val="008A157A"/>
    <w:rsid w:val="008A197E"/>
    <w:rsid w:val="008A1A2F"/>
    <w:rsid w:val="008A2598"/>
    <w:rsid w:val="008A2C2B"/>
    <w:rsid w:val="008A4350"/>
    <w:rsid w:val="008A4905"/>
    <w:rsid w:val="008A4916"/>
    <w:rsid w:val="008A50EB"/>
    <w:rsid w:val="008A6ACF"/>
    <w:rsid w:val="008A6D22"/>
    <w:rsid w:val="008B00D8"/>
    <w:rsid w:val="008B090D"/>
    <w:rsid w:val="008B0C04"/>
    <w:rsid w:val="008B20A2"/>
    <w:rsid w:val="008B26DB"/>
    <w:rsid w:val="008B2F8A"/>
    <w:rsid w:val="008B5B3F"/>
    <w:rsid w:val="008B6C41"/>
    <w:rsid w:val="008B7D82"/>
    <w:rsid w:val="008B7F45"/>
    <w:rsid w:val="008C44AC"/>
    <w:rsid w:val="008C497D"/>
    <w:rsid w:val="008C4C4E"/>
    <w:rsid w:val="008C7B84"/>
    <w:rsid w:val="008D02E3"/>
    <w:rsid w:val="008D046B"/>
    <w:rsid w:val="008D0771"/>
    <w:rsid w:val="008D16E5"/>
    <w:rsid w:val="008D21B2"/>
    <w:rsid w:val="008D3440"/>
    <w:rsid w:val="008D3900"/>
    <w:rsid w:val="008D4C8E"/>
    <w:rsid w:val="008D5028"/>
    <w:rsid w:val="008D527E"/>
    <w:rsid w:val="008D6220"/>
    <w:rsid w:val="008D62EF"/>
    <w:rsid w:val="008E017B"/>
    <w:rsid w:val="008E070B"/>
    <w:rsid w:val="008E26A5"/>
    <w:rsid w:val="008E289E"/>
    <w:rsid w:val="008E6BEC"/>
    <w:rsid w:val="008E7735"/>
    <w:rsid w:val="008F0605"/>
    <w:rsid w:val="008F0960"/>
    <w:rsid w:val="008F099E"/>
    <w:rsid w:val="008F0AA5"/>
    <w:rsid w:val="008F0DF2"/>
    <w:rsid w:val="008F1BB4"/>
    <w:rsid w:val="008F47D4"/>
    <w:rsid w:val="008F4B0C"/>
    <w:rsid w:val="008F4F52"/>
    <w:rsid w:val="008F5CD6"/>
    <w:rsid w:val="008F6014"/>
    <w:rsid w:val="008F6045"/>
    <w:rsid w:val="008F63B4"/>
    <w:rsid w:val="008F645F"/>
    <w:rsid w:val="008F72C3"/>
    <w:rsid w:val="008F73EA"/>
    <w:rsid w:val="008F7837"/>
    <w:rsid w:val="008F785B"/>
    <w:rsid w:val="00900C6C"/>
    <w:rsid w:val="0090124A"/>
    <w:rsid w:val="009013FE"/>
    <w:rsid w:val="00904F54"/>
    <w:rsid w:val="009051F4"/>
    <w:rsid w:val="00905E93"/>
    <w:rsid w:val="009061AE"/>
    <w:rsid w:val="0090625C"/>
    <w:rsid w:val="00906D17"/>
    <w:rsid w:val="0090746B"/>
    <w:rsid w:val="00907ED0"/>
    <w:rsid w:val="009113CA"/>
    <w:rsid w:val="00911516"/>
    <w:rsid w:val="00911A29"/>
    <w:rsid w:val="00911CD1"/>
    <w:rsid w:val="009124BE"/>
    <w:rsid w:val="009124CE"/>
    <w:rsid w:val="0091295F"/>
    <w:rsid w:val="00913064"/>
    <w:rsid w:val="00913682"/>
    <w:rsid w:val="0091397E"/>
    <w:rsid w:val="00913A7A"/>
    <w:rsid w:val="00915580"/>
    <w:rsid w:val="00915705"/>
    <w:rsid w:val="00915D5A"/>
    <w:rsid w:val="00915FBC"/>
    <w:rsid w:val="00921C39"/>
    <w:rsid w:val="00921D6B"/>
    <w:rsid w:val="00921EC8"/>
    <w:rsid w:val="009226CA"/>
    <w:rsid w:val="00922C70"/>
    <w:rsid w:val="00922F1E"/>
    <w:rsid w:val="0092436D"/>
    <w:rsid w:val="009245BF"/>
    <w:rsid w:val="00926C28"/>
    <w:rsid w:val="0093154C"/>
    <w:rsid w:val="00931802"/>
    <w:rsid w:val="00932646"/>
    <w:rsid w:val="00932B0C"/>
    <w:rsid w:val="009344FF"/>
    <w:rsid w:val="00936319"/>
    <w:rsid w:val="00936E12"/>
    <w:rsid w:val="009406E1"/>
    <w:rsid w:val="009416CF"/>
    <w:rsid w:val="00941A41"/>
    <w:rsid w:val="00942A67"/>
    <w:rsid w:val="00942A9E"/>
    <w:rsid w:val="00943E24"/>
    <w:rsid w:val="0094531E"/>
    <w:rsid w:val="009453A8"/>
    <w:rsid w:val="00945660"/>
    <w:rsid w:val="0094594B"/>
    <w:rsid w:val="00946203"/>
    <w:rsid w:val="00946955"/>
    <w:rsid w:val="00946BB2"/>
    <w:rsid w:val="00947C9A"/>
    <w:rsid w:val="0095097C"/>
    <w:rsid w:val="00951C6A"/>
    <w:rsid w:val="00953040"/>
    <w:rsid w:val="0095423A"/>
    <w:rsid w:val="00955DED"/>
    <w:rsid w:val="00956604"/>
    <w:rsid w:val="00956C37"/>
    <w:rsid w:val="00957220"/>
    <w:rsid w:val="00957AE6"/>
    <w:rsid w:val="00957B92"/>
    <w:rsid w:val="00960BD0"/>
    <w:rsid w:val="009611E5"/>
    <w:rsid w:val="00962E3D"/>
    <w:rsid w:val="009638BE"/>
    <w:rsid w:val="00964581"/>
    <w:rsid w:val="00964698"/>
    <w:rsid w:val="00964800"/>
    <w:rsid w:val="00964ED4"/>
    <w:rsid w:val="009664D7"/>
    <w:rsid w:val="009672F7"/>
    <w:rsid w:val="00967361"/>
    <w:rsid w:val="009676C7"/>
    <w:rsid w:val="00970197"/>
    <w:rsid w:val="00970B44"/>
    <w:rsid w:val="00970B95"/>
    <w:rsid w:val="00970ED7"/>
    <w:rsid w:val="00971290"/>
    <w:rsid w:val="0097150B"/>
    <w:rsid w:val="00974689"/>
    <w:rsid w:val="00975037"/>
    <w:rsid w:val="00975C2B"/>
    <w:rsid w:val="0097795B"/>
    <w:rsid w:val="00977F75"/>
    <w:rsid w:val="009801FA"/>
    <w:rsid w:val="009804F9"/>
    <w:rsid w:val="00981AFD"/>
    <w:rsid w:val="00982CB3"/>
    <w:rsid w:val="00983437"/>
    <w:rsid w:val="00984188"/>
    <w:rsid w:val="009870C5"/>
    <w:rsid w:val="0099003F"/>
    <w:rsid w:val="0099046F"/>
    <w:rsid w:val="00991B60"/>
    <w:rsid w:val="00993F8C"/>
    <w:rsid w:val="00994477"/>
    <w:rsid w:val="0099514D"/>
    <w:rsid w:val="009952E7"/>
    <w:rsid w:val="009954A0"/>
    <w:rsid w:val="009A024D"/>
    <w:rsid w:val="009A1BE2"/>
    <w:rsid w:val="009A4A74"/>
    <w:rsid w:val="009A4D6D"/>
    <w:rsid w:val="009A60A3"/>
    <w:rsid w:val="009B017E"/>
    <w:rsid w:val="009B02F4"/>
    <w:rsid w:val="009B0A11"/>
    <w:rsid w:val="009B1718"/>
    <w:rsid w:val="009B1AB5"/>
    <w:rsid w:val="009B1D2C"/>
    <w:rsid w:val="009B1EF5"/>
    <w:rsid w:val="009B2F06"/>
    <w:rsid w:val="009B341E"/>
    <w:rsid w:val="009B349B"/>
    <w:rsid w:val="009B3CF7"/>
    <w:rsid w:val="009B42A3"/>
    <w:rsid w:val="009B43E8"/>
    <w:rsid w:val="009B4585"/>
    <w:rsid w:val="009B4DC0"/>
    <w:rsid w:val="009B53AA"/>
    <w:rsid w:val="009B5CD0"/>
    <w:rsid w:val="009B6F16"/>
    <w:rsid w:val="009B7213"/>
    <w:rsid w:val="009B72BB"/>
    <w:rsid w:val="009B75DD"/>
    <w:rsid w:val="009B7962"/>
    <w:rsid w:val="009B7B5E"/>
    <w:rsid w:val="009C05CE"/>
    <w:rsid w:val="009C08D5"/>
    <w:rsid w:val="009C0B53"/>
    <w:rsid w:val="009C1E03"/>
    <w:rsid w:val="009C2A3A"/>
    <w:rsid w:val="009C2AE4"/>
    <w:rsid w:val="009C31A4"/>
    <w:rsid w:val="009C414C"/>
    <w:rsid w:val="009C49D8"/>
    <w:rsid w:val="009C4BE3"/>
    <w:rsid w:val="009C64C5"/>
    <w:rsid w:val="009C6BB3"/>
    <w:rsid w:val="009C6C4E"/>
    <w:rsid w:val="009C7E74"/>
    <w:rsid w:val="009D1599"/>
    <w:rsid w:val="009D3237"/>
    <w:rsid w:val="009D3BBD"/>
    <w:rsid w:val="009D3E52"/>
    <w:rsid w:val="009D4960"/>
    <w:rsid w:val="009D52BA"/>
    <w:rsid w:val="009D59C4"/>
    <w:rsid w:val="009D6ED2"/>
    <w:rsid w:val="009E166E"/>
    <w:rsid w:val="009E1748"/>
    <w:rsid w:val="009E1A56"/>
    <w:rsid w:val="009E1B80"/>
    <w:rsid w:val="009E2EF2"/>
    <w:rsid w:val="009E301E"/>
    <w:rsid w:val="009E3C84"/>
    <w:rsid w:val="009E4AD8"/>
    <w:rsid w:val="009E4C53"/>
    <w:rsid w:val="009E4FBC"/>
    <w:rsid w:val="009E6C27"/>
    <w:rsid w:val="009E7DD1"/>
    <w:rsid w:val="009F0A58"/>
    <w:rsid w:val="009F10C4"/>
    <w:rsid w:val="009F18AA"/>
    <w:rsid w:val="009F1C5F"/>
    <w:rsid w:val="009F2B6A"/>
    <w:rsid w:val="009F37E9"/>
    <w:rsid w:val="009F3923"/>
    <w:rsid w:val="009F4AD1"/>
    <w:rsid w:val="009F4DC1"/>
    <w:rsid w:val="009F4F30"/>
    <w:rsid w:val="00A00679"/>
    <w:rsid w:val="00A00E21"/>
    <w:rsid w:val="00A01FEF"/>
    <w:rsid w:val="00A020F3"/>
    <w:rsid w:val="00A022C6"/>
    <w:rsid w:val="00A03A5D"/>
    <w:rsid w:val="00A04AAD"/>
    <w:rsid w:val="00A05B97"/>
    <w:rsid w:val="00A07072"/>
    <w:rsid w:val="00A07BE6"/>
    <w:rsid w:val="00A07D51"/>
    <w:rsid w:val="00A102F2"/>
    <w:rsid w:val="00A1038F"/>
    <w:rsid w:val="00A12948"/>
    <w:rsid w:val="00A13521"/>
    <w:rsid w:val="00A13A8B"/>
    <w:rsid w:val="00A13BB3"/>
    <w:rsid w:val="00A13D08"/>
    <w:rsid w:val="00A143B7"/>
    <w:rsid w:val="00A14D00"/>
    <w:rsid w:val="00A1701E"/>
    <w:rsid w:val="00A175F3"/>
    <w:rsid w:val="00A20B6E"/>
    <w:rsid w:val="00A218A3"/>
    <w:rsid w:val="00A2330B"/>
    <w:rsid w:val="00A2442B"/>
    <w:rsid w:val="00A251F2"/>
    <w:rsid w:val="00A255BC"/>
    <w:rsid w:val="00A25AB0"/>
    <w:rsid w:val="00A26117"/>
    <w:rsid w:val="00A262E7"/>
    <w:rsid w:val="00A26A67"/>
    <w:rsid w:val="00A2752D"/>
    <w:rsid w:val="00A27865"/>
    <w:rsid w:val="00A3101A"/>
    <w:rsid w:val="00A32433"/>
    <w:rsid w:val="00A3260D"/>
    <w:rsid w:val="00A32CE2"/>
    <w:rsid w:val="00A32E35"/>
    <w:rsid w:val="00A35377"/>
    <w:rsid w:val="00A369F1"/>
    <w:rsid w:val="00A402F3"/>
    <w:rsid w:val="00A40541"/>
    <w:rsid w:val="00A40CA6"/>
    <w:rsid w:val="00A41200"/>
    <w:rsid w:val="00A42A78"/>
    <w:rsid w:val="00A42BEC"/>
    <w:rsid w:val="00A4453A"/>
    <w:rsid w:val="00A44E7B"/>
    <w:rsid w:val="00A44F92"/>
    <w:rsid w:val="00A44FD3"/>
    <w:rsid w:val="00A47DD3"/>
    <w:rsid w:val="00A47E16"/>
    <w:rsid w:val="00A5013E"/>
    <w:rsid w:val="00A5083B"/>
    <w:rsid w:val="00A5097C"/>
    <w:rsid w:val="00A51685"/>
    <w:rsid w:val="00A52AAD"/>
    <w:rsid w:val="00A551CB"/>
    <w:rsid w:val="00A55FFB"/>
    <w:rsid w:val="00A609AE"/>
    <w:rsid w:val="00A623B9"/>
    <w:rsid w:val="00A62CFC"/>
    <w:rsid w:val="00A63FE2"/>
    <w:rsid w:val="00A64701"/>
    <w:rsid w:val="00A66071"/>
    <w:rsid w:val="00A672A1"/>
    <w:rsid w:val="00A67713"/>
    <w:rsid w:val="00A7049C"/>
    <w:rsid w:val="00A7196B"/>
    <w:rsid w:val="00A722F9"/>
    <w:rsid w:val="00A73215"/>
    <w:rsid w:val="00A736FA"/>
    <w:rsid w:val="00A73792"/>
    <w:rsid w:val="00A73F01"/>
    <w:rsid w:val="00A74C96"/>
    <w:rsid w:val="00A75385"/>
    <w:rsid w:val="00A75511"/>
    <w:rsid w:val="00A75524"/>
    <w:rsid w:val="00A7631B"/>
    <w:rsid w:val="00A77133"/>
    <w:rsid w:val="00A7729C"/>
    <w:rsid w:val="00A77C7C"/>
    <w:rsid w:val="00A77D74"/>
    <w:rsid w:val="00A809EB"/>
    <w:rsid w:val="00A82537"/>
    <w:rsid w:val="00A83525"/>
    <w:rsid w:val="00A83584"/>
    <w:rsid w:val="00A83DAA"/>
    <w:rsid w:val="00A844E9"/>
    <w:rsid w:val="00A86379"/>
    <w:rsid w:val="00A87C25"/>
    <w:rsid w:val="00A87EC7"/>
    <w:rsid w:val="00A90D1B"/>
    <w:rsid w:val="00A912CC"/>
    <w:rsid w:val="00A914B3"/>
    <w:rsid w:val="00A92ADD"/>
    <w:rsid w:val="00A93498"/>
    <w:rsid w:val="00A93649"/>
    <w:rsid w:val="00A93EEB"/>
    <w:rsid w:val="00A9414F"/>
    <w:rsid w:val="00A94238"/>
    <w:rsid w:val="00A94499"/>
    <w:rsid w:val="00A947C3"/>
    <w:rsid w:val="00A961FE"/>
    <w:rsid w:val="00A96983"/>
    <w:rsid w:val="00A96CC3"/>
    <w:rsid w:val="00A97038"/>
    <w:rsid w:val="00A97316"/>
    <w:rsid w:val="00AA001F"/>
    <w:rsid w:val="00AA1680"/>
    <w:rsid w:val="00AA230C"/>
    <w:rsid w:val="00AA270E"/>
    <w:rsid w:val="00AA3FE4"/>
    <w:rsid w:val="00AA459B"/>
    <w:rsid w:val="00AA4C75"/>
    <w:rsid w:val="00AA5B67"/>
    <w:rsid w:val="00AA637C"/>
    <w:rsid w:val="00AA6E29"/>
    <w:rsid w:val="00AA7353"/>
    <w:rsid w:val="00AB1802"/>
    <w:rsid w:val="00AB258B"/>
    <w:rsid w:val="00AB3F73"/>
    <w:rsid w:val="00AB4F39"/>
    <w:rsid w:val="00AB54F7"/>
    <w:rsid w:val="00AB5BA0"/>
    <w:rsid w:val="00AB7976"/>
    <w:rsid w:val="00AB7BB3"/>
    <w:rsid w:val="00AC115D"/>
    <w:rsid w:val="00AC3773"/>
    <w:rsid w:val="00AC3EE8"/>
    <w:rsid w:val="00AC4A92"/>
    <w:rsid w:val="00AC5C07"/>
    <w:rsid w:val="00AC63A5"/>
    <w:rsid w:val="00AC69B2"/>
    <w:rsid w:val="00AC7220"/>
    <w:rsid w:val="00AC7388"/>
    <w:rsid w:val="00AC7616"/>
    <w:rsid w:val="00AC76AD"/>
    <w:rsid w:val="00AC7CA3"/>
    <w:rsid w:val="00AD09BB"/>
    <w:rsid w:val="00AD0BF6"/>
    <w:rsid w:val="00AD0E28"/>
    <w:rsid w:val="00AD19D4"/>
    <w:rsid w:val="00AD2678"/>
    <w:rsid w:val="00AD293C"/>
    <w:rsid w:val="00AD4399"/>
    <w:rsid w:val="00AD45A2"/>
    <w:rsid w:val="00AD4EF2"/>
    <w:rsid w:val="00AD5863"/>
    <w:rsid w:val="00AE0D10"/>
    <w:rsid w:val="00AE119F"/>
    <w:rsid w:val="00AE2158"/>
    <w:rsid w:val="00AE23EC"/>
    <w:rsid w:val="00AE2536"/>
    <w:rsid w:val="00AE2AB9"/>
    <w:rsid w:val="00AE3C4B"/>
    <w:rsid w:val="00AE4400"/>
    <w:rsid w:val="00AE46D1"/>
    <w:rsid w:val="00AE4FBE"/>
    <w:rsid w:val="00AE50FA"/>
    <w:rsid w:val="00AE7042"/>
    <w:rsid w:val="00AE73A6"/>
    <w:rsid w:val="00AE77A5"/>
    <w:rsid w:val="00AE7FC8"/>
    <w:rsid w:val="00AF1606"/>
    <w:rsid w:val="00AF2C57"/>
    <w:rsid w:val="00AF2FEB"/>
    <w:rsid w:val="00AF3874"/>
    <w:rsid w:val="00AF3B31"/>
    <w:rsid w:val="00AF407E"/>
    <w:rsid w:val="00AF4463"/>
    <w:rsid w:val="00AF4549"/>
    <w:rsid w:val="00AF4981"/>
    <w:rsid w:val="00AF680A"/>
    <w:rsid w:val="00AF6C17"/>
    <w:rsid w:val="00AF70D4"/>
    <w:rsid w:val="00AF7DF0"/>
    <w:rsid w:val="00B01289"/>
    <w:rsid w:val="00B017AE"/>
    <w:rsid w:val="00B01CAE"/>
    <w:rsid w:val="00B01CDF"/>
    <w:rsid w:val="00B0223A"/>
    <w:rsid w:val="00B03083"/>
    <w:rsid w:val="00B051F8"/>
    <w:rsid w:val="00B0728D"/>
    <w:rsid w:val="00B10461"/>
    <w:rsid w:val="00B10896"/>
    <w:rsid w:val="00B10A7B"/>
    <w:rsid w:val="00B1115E"/>
    <w:rsid w:val="00B115E3"/>
    <w:rsid w:val="00B119F1"/>
    <w:rsid w:val="00B127FF"/>
    <w:rsid w:val="00B132F3"/>
    <w:rsid w:val="00B14128"/>
    <w:rsid w:val="00B14B02"/>
    <w:rsid w:val="00B1652A"/>
    <w:rsid w:val="00B17372"/>
    <w:rsid w:val="00B20D79"/>
    <w:rsid w:val="00B228F5"/>
    <w:rsid w:val="00B22B00"/>
    <w:rsid w:val="00B25ACE"/>
    <w:rsid w:val="00B27AAB"/>
    <w:rsid w:val="00B27E6C"/>
    <w:rsid w:val="00B310B0"/>
    <w:rsid w:val="00B314EE"/>
    <w:rsid w:val="00B3162A"/>
    <w:rsid w:val="00B31851"/>
    <w:rsid w:val="00B32021"/>
    <w:rsid w:val="00B32250"/>
    <w:rsid w:val="00B33B15"/>
    <w:rsid w:val="00B345CA"/>
    <w:rsid w:val="00B359C5"/>
    <w:rsid w:val="00B36C3A"/>
    <w:rsid w:val="00B36FA9"/>
    <w:rsid w:val="00B37046"/>
    <w:rsid w:val="00B377A9"/>
    <w:rsid w:val="00B40B97"/>
    <w:rsid w:val="00B41819"/>
    <w:rsid w:val="00B41FB3"/>
    <w:rsid w:val="00B4214E"/>
    <w:rsid w:val="00B42B2E"/>
    <w:rsid w:val="00B43743"/>
    <w:rsid w:val="00B44990"/>
    <w:rsid w:val="00B45B86"/>
    <w:rsid w:val="00B45BDF"/>
    <w:rsid w:val="00B46561"/>
    <w:rsid w:val="00B47E7A"/>
    <w:rsid w:val="00B50639"/>
    <w:rsid w:val="00B51AC9"/>
    <w:rsid w:val="00B51CAD"/>
    <w:rsid w:val="00B52245"/>
    <w:rsid w:val="00B54533"/>
    <w:rsid w:val="00B55A04"/>
    <w:rsid w:val="00B55A06"/>
    <w:rsid w:val="00B56949"/>
    <w:rsid w:val="00B56EF6"/>
    <w:rsid w:val="00B57BEC"/>
    <w:rsid w:val="00B60936"/>
    <w:rsid w:val="00B6119B"/>
    <w:rsid w:val="00B6179A"/>
    <w:rsid w:val="00B627D7"/>
    <w:rsid w:val="00B62C33"/>
    <w:rsid w:val="00B62FC7"/>
    <w:rsid w:val="00B63377"/>
    <w:rsid w:val="00B633A2"/>
    <w:rsid w:val="00B63B83"/>
    <w:rsid w:val="00B64B7E"/>
    <w:rsid w:val="00B653EE"/>
    <w:rsid w:val="00B66035"/>
    <w:rsid w:val="00B710F1"/>
    <w:rsid w:val="00B711CE"/>
    <w:rsid w:val="00B715D7"/>
    <w:rsid w:val="00B71A12"/>
    <w:rsid w:val="00B7215D"/>
    <w:rsid w:val="00B72353"/>
    <w:rsid w:val="00B74284"/>
    <w:rsid w:val="00B74551"/>
    <w:rsid w:val="00B746E9"/>
    <w:rsid w:val="00B746F3"/>
    <w:rsid w:val="00B74794"/>
    <w:rsid w:val="00B75939"/>
    <w:rsid w:val="00B75EB5"/>
    <w:rsid w:val="00B765D0"/>
    <w:rsid w:val="00B7759F"/>
    <w:rsid w:val="00B77787"/>
    <w:rsid w:val="00B77D87"/>
    <w:rsid w:val="00B77E57"/>
    <w:rsid w:val="00B816E4"/>
    <w:rsid w:val="00B81E27"/>
    <w:rsid w:val="00B85072"/>
    <w:rsid w:val="00B85219"/>
    <w:rsid w:val="00B8546E"/>
    <w:rsid w:val="00B85DD3"/>
    <w:rsid w:val="00B86975"/>
    <w:rsid w:val="00B86B5C"/>
    <w:rsid w:val="00B87AF5"/>
    <w:rsid w:val="00B90236"/>
    <w:rsid w:val="00B92349"/>
    <w:rsid w:val="00B937CB"/>
    <w:rsid w:val="00B93C66"/>
    <w:rsid w:val="00B94CEB"/>
    <w:rsid w:val="00B95148"/>
    <w:rsid w:val="00B97067"/>
    <w:rsid w:val="00BA03C2"/>
    <w:rsid w:val="00BA1231"/>
    <w:rsid w:val="00BA131E"/>
    <w:rsid w:val="00BA22E8"/>
    <w:rsid w:val="00BA4DCC"/>
    <w:rsid w:val="00BA50FF"/>
    <w:rsid w:val="00BA5154"/>
    <w:rsid w:val="00BA5EB7"/>
    <w:rsid w:val="00BA7505"/>
    <w:rsid w:val="00BB0369"/>
    <w:rsid w:val="00BB04AC"/>
    <w:rsid w:val="00BB0861"/>
    <w:rsid w:val="00BB2BAA"/>
    <w:rsid w:val="00BB4258"/>
    <w:rsid w:val="00BB46B9"/>
    <w:rsid w:val="00BB48F7"/>
    <w:rsid w:val="00BB4F02"/>
    <w:rsid w:val="00BB6D7B"/>
    <w:rsid w:val="00BB71BB"/>
    <w:rsid w:val="00BB74AF"/>
    <w:rsid w:val="00BC2C4E"/>
    <w:rsid w:val="00BC2D8C"/>
    <w:rsid w:val="00BC3084"/>
    <w:rsid w:val="00BC3963"/>
    <w:rsid w:val="00BC3B9B"/>
    <w:rsid w:val="00BC4603"/>
    <w:rsid w:val="00BC5170"/>
    <w:rsid w:val="00BC592A"/>
    <w:rsid w:val="00BC5E46"/>
    <w:rsid w:val="00BC6374"/>
    <w:rsid w:val="00BC6B05"/>
    <w:rsid w:val="00BC6B60"/>
    <w:rsid w:val="00BC6FB7"/>
    <w:rsid w:val="00BC7C30"/>
    <w:rsid w:val="00BC7C5D"/>
    <w:rsid w:val="00BC7E5F"/>
    <w:rsid w:val="00BD105F"/>
    <w:rsid w:val="00BD2F2A"/>
    <w:rsid w:val="00BD32CC"/>
    <w:rsid w:val="00BD3CA5"/>
    <w:rsid w:val="00BD4419"/>
    <w:rsid w:val="00BD44B1"/>
    <w:rsid w:val="00BD4BBA"/>
    <w:rsid w:val="00BD5802"/>
    <w:rsid w:val="00BD728B"/>
    <w:rsid w:val="00BD772F"/>
    <w:rsid w:val="00BE241F"/>
    <w:rsid w:val="00BE4044"/>
    <w:rsid w:val="00BE4604"/>
    <w:rsid w:val="00BE49CD"/>
    <w:rsid w:val="00BE4A9D"/>
    <w:rsid w:val="00BE4C15"/>
    <w:rsid w:val="00BE4DFE"/>
    <w:rsid w:val="00BE6BDE"/>
    <w:rsid w:val="00BE76B6"/>
    <w:rsid w:val="00BE7B9C"/>
    <w:rsid w:val="00BE7CED"/>
    <w:rsid w:val="00BF195A"/>
    <w:rsid w:val="00BF500A"/>
    <w:rsid w:val="00BF5179"/>
    <w:rsid w:val="00BF5C03"/>
    <w:rsid w:val="00BF5EA0"/>
    <w:rsid w:val="00BF661C"/>
    <w:rsid w:val="00C00025"/>
    <w:rsid w:val="00C00B7F"/>
    <w:rsid w:val="00C00DAB"/>
    <w:rsid w:val="00C03402"/>
    <w:rsid w:val="00C038C9"/>
    <w:rsid w:val="00C05A1C"/>
    <w:rsid w:val="00C073D3"/>
    <w:rsid w:val="00C1045B"/>
    <w:rsid w:val="00C10471"/>
    <w:rsid w:val="00C129CE"/>
    <w:rsid w:val="00C12AC4"/>
    <w:rsid w:val="00C13BD9"/>
    <w:rsid w:val="00C1467B"/>
    <w:rsid w:val="00C1518F"/>
    <w:rsid w:val="00C15E69"/>
    <w:rsid w:val="00C16ECC"/>
    <w:rsid w:val="00C213C9"/>
    <w:rsid w:val="00C21AA7"/>
    <w:rsid w:val="00C22B91"/>
    <w:rsid w:val="00C232A6"/>
    <w:rsid w:val="00C2373F"/>
    <w:rsid w:val="00C24603"/>
    <w:rsid w:val="00C24F99"/>
    <w:rsid w:val="00C25FE6"/>
    <w:rsid w:val="00C25FEE"/>
    <w:rsid w:val="00C271BB"/>
    <w:rsid w:val="00C271CA"/>
    <w:rsid w:val="00C27F6A"/>
    <w:rsid w:val="00C3086A"/>
    <w:rsid w:val="00C31189"/>
    <w:rsid w:val="00C3173A"/>
    <w:rsid w:val="00C31DCF"/>
    <w:rsid w:val="00C320BF"/>
    <w:rsid w:val="00C33834"/>
    <w:rsid w:val="00C33FFE"/>
    <w:rsid w:val="00C349EB"/>
    <w:rsid w:val="00C35A1F"/>
    <w:rsid w:val="00C360BC"/>
    <w:rsid w:val="00C36298"/>
    <w:rsid w:val="00C3671C"/>
    <w:rsid w:val="00C37053"/>
    <w:rsid w:val="00C37212"/>
    <w:rsid w:val="00C37595"/>
    <w:rsid w:val="00C37EBB"/>
    <w:rsid w:val="00C41060"/>
    <w:rsid w:val="00C41603"/>
    <w:rsid w:val="00C43612"/>
    <w:rsid w:val="00C439DB"/>
    <w:rsid w:val="00C44E3E"/>
    <w:rsid w:val="00C44FF0"/>
    <w:rsid w:val="00C452E0"/>
    <w:rsid w:val="00C46483"/>
    <w:rsid w:val="00C47AE0"/>
    <w:rsid w:val="00C51125"/>
    <w:rsid w:val="00C513E7"/>
    <w:rsid w:val="00C515D5"/>
    <w:rsid w:val="00C51817"/>
    <w:rsid w:val="00C51FAD"/>
    <w:rsid w:val="00C526FC"/>
    <w:rsid w:val="00C531BB"/>
    <w:rsid w:val="00C537DF"/>
    <w:rsid w:val="00C53BD2"/>
    <w:rsid w:val="00C55E2C"/>
    <w:rsid w:val="00C572F4"/>
    <w:rsid w:val="00C57FB7"/>
    <w:rsid w:val="00C6029E"/>
    <w:rsid w:val="00C62312"/>
    <w:rsid w:val="00C62390"/>
    <w:rsid w:val="00C63017"/>
    <w:rsid w:val="00C63093"/>
    <w:rsid w:val="00C63269"/>
    <w:rsid w:val="00C636A0"/>
    <w:rsid w:val="00C638FA"/>
    <w:rsid w:val="00C65116"/>
    <w:rsid w:val="00C65262"/>
    <w:rsid w:val="00C652FF"/>
    <w:rsid w:val="00C658A4"/>
    <w:rsid w:val="00C66F1C"/>
    <w:rsid w:val="00C675BD"/>
    <w:rsid w:val="00C67AC7"/>
    <w:rsid w:val="00C67B31"/>
    <w:rsid w:val="00C71DA0"/>
    <w:rsid w:val="00C726ED"/>
    <w:rsid w:val="00C7284C"/>
    <w:rsid w:val="00C733EC"/>
    <w:rsid w:val="00C7381A"/>
    <w:rsid w:val="00C73A14"/>
    <w:rsid w:val="00C73F4E"/>
    <w:rsid w:val="00C742B6"/>
    <w:rsid w:val="00C77B6F"/>
    <w:rsid w:val="00C806CE"/>
    <w:rsid w:val="00C8246D"/>
    <w:rsid w:val="00C8407C"/>
    <w:rsid w:val="00C869CA"/>
    <w:rsid w:val="00C869CB"/>
    <w:rsid w:val="00C87511"/>
    <w:rsid w:val="00C8782F"/>
    <w:rsid w:val="00C87F1D"/>
    <w:rsid w:val="00C920EE"/>
    <w:rsid w:val="00C921A9"/>
    <w:rsid w:val="00C923D2"/>
    <w:rsid w:val="00C94C59"/>
    <w:rsid w:val="00C9541E"/>
    <w:rsid w:val="00C96931"/>
    <w:rsid w:val="00C979CD"/>
    <w:rsid w:val="00CA0463"/>
    <w:rsid w:val="00CA05EF"/>
    <w:rsid w:val="00CA0A6E"/>
    <w:rsid w:val="00CA136B"/>
    <w:rsid w:val="00CA2F13"/>
    <w:rsid w:val="00CA2F83"/>
    <w:rsid w:val="00CA3E73"/>
    <w:rsid w:val="00CA3F40"/>
    <w:rsid w:val="00CA4F52"/>
    <w:rsid w:val="00CA5D3B"/>
    <w:rsid w:val="00CB0FC8"/>
    <w:rsid w:val="00CB184E"/>
    <w:rsid w:val="00CB1DBE"/>
    <w:rsid w:val="00CB2062"/>
    <w:rsid w:val="00CB208B"/>
    <w:rsid w:val="00CB2567"/>
    <w:rsid w:val="00CB3AA3"/>
    <w:rsid w:val="00CB66ED"/>
    <w:rsid w:val="00CC18CC"/>
    <w:rsid w:val="00CC2EF9"/>
    <w:rsid w:val="00CC42B2"/>
    <w:rsid w:val="00CD0506"/>
    <w:rsid w:val="00CD09A2"/>
    <w:rsid w:val="00CD14AA"/>
    <w:rsid w:val="00CD2570"/>
    <w:rsid w:val="00CD4049"/>
    <w:rsid w:val="00CD41C9"/>
    <w:rsid w:val="00CD4360"/>
    <w:rsid w:val="00CD5905"/>
    <w:rsid w:val="00CD691F"/>
    <w:rsid w:val="00CD6E1F"/>
    <w:rsid w:val="00CD6EBE"/>
    <w:rsid w:val="00CD75A3"/>
    <w:rsid w:val="00CD76E5"/>
    <w:rsid w:val="00CE2162"/>
    <w:rsid w:val="00CE21F7"/>
    <w:rsid w:val="00CE236B"/>
    <w:rsid w:val="00CE3230"/>
    <w:rsid w:val="00CE35FC"/>
    <w:rsid w:val="00CE3C15"/>
    <w:rsid w:val="00CE503D"/>
    <w:rsid w:val="00CE6C73"/>
    <w:rsid w:val="00CE78BB"/>
    <w:rsid w:val="00CF028A"/>
    <w:rsid w:val="00CF0293"/>
    <w:rsid w:val="00CF02C7"/>
    <w:rsid w:val="00CF03EE"/>
    <w:rsid w:val="00CF0CFB"/>
    <w:rsid w:val="00CF0DE0"/>
    <w:rsid w:val="00CF0E3F"/>
    <w:rsid w:val="00CF103C"/>
    <w:rsid w:val="00CF2446"/>
    <w:rsid w:val="00CF2FDC"/>
    <w:rsid w:val="00CF3B8E"/>
    <w:rsid w:val="00CF3BB2"/>
    <w:rsid w:val="00CF4196"/>
    <w:rsid w:val="00CF4CBB"/>
    <w:rsid w:val="00CF5AE7"/>
    <w:rsid w:val="00CF5D98"/>
    <w:rsid w:val="00CF66CA"/>
    <w:rsid w:val="00CF6927"/>
    <w:rsid w:val="00D003FD"/>
    <w:rsid w:val="00D02246"/>
    <w:rsid w:val="00D02D3C"/>
    <w:rsid w:val="00D03975"/>
    <w:rsid w:val="00D047E3"/>
    <w:rsid w:val="00D07749"/>
    <w:rsid w:val="00D11347"/>
    <w:rsid w:val="00D11BE9"/>
    <w:rsid w:val="00D12954"/>
    <w:rsid w:val="00D129DB"/>
    <w:rsid w:val="00D12ABA"/>
    <w:rsid w:val="00D132CC"/>
    <w:rsid w:val="00D158D3"/>
    <w:rsid w:val="00D15958"/>
    <w:rsid w:val="00D15F3D"/>
    <w:rsid w:val="00D16253"/>
    <w:rsid w:val="00D165D2"/>
    <w:rsid w:val="00D175F6"/>
    <w:rsid w:val="00D20864"/>
    <w:rsid w:val="00D20C31"/>
    <w:rsid w:val="00D217A7"/>
    <w:rsid w:val="00D22133"/>
    <w:rsid w:val="00D227C5"/>
    <w:rsid w:val="00D23BD3"/>
    <w:rsid w:val="00D24396"/>
    <w:rsid w:val="00D243C0"/>
    <w:rsid w:val="00D24714"/>
    <w:rsid w:val="00D25012"/>
    <w:rsid w:val="00D250DF"/>
    <w:rsid w:val="00D254CB"/>
    <w:rsid w:val="00D254CF"/>
    <w:rsid w:val="00D255E5"/>
    <w:rsid w:val="00D2565F"/>
    <w:rsid w:val="00D25BC5"/>
    <w:rsid w:val="00D26E82"/>
    <w:rsid w:val="00D2721F"/>
    <w:rsid w:val="00D2772E"/>
    <w:rsid w:val="00D306A6"/>
    <w:rsid w:val="00D317FE"/>
    <w:rsid w:val="00D31E0E"/>
    <w:rsid w:val="00D33182"/>
    <w:rsid w:val="00D34156"/>
    <w:rsid w:val="00D34349"/>
    <w:rsid w:val="00D34375"/>
    <w:rsid w:val="00D35048"/>
    <w:rsid w:val="00D35953"/>
    <w:rsid w:val="00D35EE9"/>
    <w:rsid w:val="00D37239"/>
    <w:rsid w:val="00D373A4"/>
    <w:rsid w:val="00D37625"/>
    <w:rsid w:val="00D379B0"/>
    <w:rsid w:val="00D37D04"/>
    <w:rsid w:val="00D4222F"/>
    <w:rsid w:val="00D43842"/>
    <w:rsid w:val="00D44B01"/>
    <w:rsid w:val="00D4570D"/>
    <w:rsid w:val="00D45B94"/>
    <w:rsid w:val="00D46F87"/>
    <w:rsid w:val="00D471EF"/>
    <w:rsid w:val="00D47A72"/>
    <w:rsid w:val="00D50A0F"/>
    <w:rsid w:val="00D515BA"/>
    <w:rsid w:val="00D52D57"/>
    <w:rsid w:val="00D5461A"/>
    <w:rsid w:val="00D55903"/>
    <w:rsid w:val="00D55C41"/>
    <w:rsid w:val="00D55D97"/>
    <w:rsid w:val="00D566FD"/>
    <w:rsid w:val="00D56A27"/>
    <w:rsid w:val="00D56A2E"/>
    <w:rsid w:val="00D60623"/>
    <w:rsid w:val="00D61905"/>
    <w:rsid w:val="00D61E46"/>
    <w:rsid w:val="00D644CE"/>
    <w:rsid w:val="00D64872"/>
    <w:rsid w:val="00D64D28"/>
    <w:rsid w:val="00D660DA"/>
    <w:rsid w:val="00D66928"/>
    <w:rsid w:val="00D70FCE"/>
    <w:rsid w:val="00D71CFF"/>
    <w:rsid w:val="00D721B7"/>
    <w:rsid w:val="00D7349B"/>
    <w:rsid w:val="00D73780"/>
    <w:rsid w:val="00D7393B"/>
    <w:rsid w:val="00D74535"/>
    <w:rsid w:val="00D74D1F"/>
    <w:rsid w:val="00D764C6"/>
    <w:rsid w:val="00D76B32"/>
    <w:rsid w:val="00D807F5"/>
    <w:rsid w:val="00D80EA0"/>
    <w:rsid w:val="00D8185B"/>
    <w:rsid w:val="00D819F8"/>
    <w:rsid w:val="00D82872"/>
    <w:rsid w:val="00D82F0B"/>
    <w:rsid w:val="00D833A0"/>
    <w:rsid w:val="00D83832"/>
    <w:rsid w:val="00D84758"/>
    <w:rsid w:val="00D86560"/>
    <w:rsid w:val="00D869B0"/>
    <w:rsid w:val="00D87576"/>
    <w:rsid w:val="00D87DD4"/>
    <w:rsid w:val="00D900DD"/>
    <w:rsid w:val="00D9162E"/>
    <w:rsid w:val="00D916B6"/>
    <w:rsid w:val="00D92A4F"/>
    <w:rsid w:val="00D92B59"/>
    <w:rsid w:val="00D930F9"/>
    <w:rsid w:val="00D93171"/>
    <w:rsid w:val="00D93972"/>
    <w:rsid w:val="00D93B7F"/>
    <w:rsid w:val="00D93CF2"/>
    <w:rsid w:val="00D9453C"/>
    <w:rsid w:val="00D949ED"/>
    <w:rsid w:val="00D94EEE"/>
    <w:rsid w:val="00D95521"/>
    <w:rsid w:val="00D95C13"/>
    <w:rsid w:val="00D968A5"/>
    <w:rsid w:val="00D9713D"/>
    <w:rsid w:val="00D9742E"/>
    <w:rsid w:val="00D97B6A"/>
    <w:rsid w:val="00DA0338"/>
    <w:rsid w:val="00DA060A"/>
    <w:rsid w:val="00DA0A1F"/>
    <w:rsid w:val="00DA2978"/>
    <w:rsid w:val="00DA2B8C"/>
    <w:rsid w:val="00DA2F72"/>
    <w:rsid w:val="00DA451B"/>
    <w:rsid w:val="00DA4CED"/>
    <w:rsid w:val="00DA5229"/>
    <w:rsid w:val="00DA5622"/>
    <w:rsid w:val="00DA5CB9"/>
    <w:rsid w:val="00DA6164"/>
    <w:rsid w:val="00DA6217"/>
    <w:rsid w:val="00DA667C"/>
    <w:rsid w:val="00DA7705"/>
    <w:rsid w:val="00DB00A2"/>
    <w:rsid w:val="00DB00A9"/>
    <w:rsid w:val="00DB059A"/>
    <w:rsid w:val="00DB080B"/>
    <w:rsid w:val="00DB0875"/>
    <w:rsid w:val="00DB08D8"/>
    <w:rsid w:val="00DB1314"/>
    <w:rsid w:val="00DB2A4D"/>
    <w:rsid w:val="00DB2D2D"/>
    <w:rsid w:val="00DB2FC6"/>
    <w:rsid w:val="00DB305E"/>
    <w:rsid w:val="00DB3FAD"/>
    <w:rsid w:val="00DB42A7"/>
    <w:rsid w:val="00DB453C"/>
    <w:rsid w:val="00DB4B8F"/>
    <w:rsid w:val="00DB5106"/>
    <w:rsid w:val="00DB69C1"/>
    <w:rsid w:val="00DB6A71"/>
    <w:rsid w:val="00DB739B"/>
    <w:rsid w:val="00DC0C07"/>
    <w:rsid w:val="00DC1B3F"/>
    <w:rsid w:val="00DC2420"/>
    <w:rsid w:val="00DC25BF"/>
    <w:rsid w:val="00DC2C50"/>
    <w:rsid w:val="00DC33F1"/>
    <w:rsid w:val="00DC39B4"/>
    <w:rsid w:val="00DC42BB"/>
    <w:rsid w:val="00DC432D"/>
    <w:rsid w:val="00DC60B6"/>
    <w:rsid w:val="00DC706A"/>
    <w:rsid w:val="00DC7305"/>
    <w:rsid w:val="00DC76E1"/>
    <w:rsid w:val="00DD0629"/>
    <w:rsid w:val="00DD0DB9"/>
    <w:rsid w:val="00DD1A50"/>
    <w:rsid w:val="00DD1FED"/>
    <w:rsid w:val="00DD243C"/>
    <w:rsid w:val="00DD2863"/>
    <w:rsid w:val="00DD34E5"/>
    <w:rsid w:val="00DD604E"/>
    <w:rsid w:val="00DE100A"/>
    <w:rsid w:val="00DE1503"/>
    <w:rsid w:val="00DE17C5"/>
    <w:rsid w:val="00DE1AAF"/>
    <w:rsid w:val="00DE49E2"/>
    <w:rsid w:val="00DE5706"/>
    <w:rsid w:val="00DE642C"/>
    <w:rsid w:val="00DE6AE5"/>
    <w:rsid w:val="00DE701B"/>
    <w:rsid w:val="00DE719D"/>
    <w:rsid w:val="00DE789C"/>
    <w:rsid w:val="00DF0849"/>
    <w:rsid w:val="00DF10A0"/>
    <w:rsid w:val="00DF1F96"/>
    <w:rsid w:val="00DF2CAF"/>
    <w:rsid w:val="00DF2DBD"/>
    <w:rsid w:val="00DF3741"/>
    <w:rsid w:val="00DF41B3"/>
    <w:rsid w:val="00DF4F79"/>
    <w:rsid w:val="00DF6437"/>
    <w:rsid w:val="00DF6938"/>
    <w:rsid w:val="00DF6D3A"/>
    <w:rsid w:val="00DF7298"/>
    <w:rsid w:val="00DF731C"/>
    <w:rsid w:val="00DF7CC2"/>
    <w:rsid w:val="00E013A0"/>
    <w:rsid w:val="00E04666"/>
    <w:rsid w:val="00E04E55"/>
    <w:rsid w:val="00E04EED"/>
    <w:rsid w:val="00E059E4"/>
    <w:rsid w:val="00E075F1"/>
    <w:rsid w:val="00E11941"/>
    <w:rsid w:val="00E12248"/>
    <w:rsid w:val="00E1231B"/>
    <w:rsid w:val="00E129AC"/>
    <w:rsid w:val="00E12B71"/>
    <w:rsid w:val="00E13538"/>
    <w:rsid w:val="00E147C7"/>
    <w:rsid w:val="00E150A3"/>
    <w:rsid w:val="00E162CF"/>
    <w:rsid w:val="00E16996"/>
    <w:rsid w:val="00E17243"/>
    <w:rsid w:val="00E17A4A"/>
    <w:rsid w:val="00E203EA"/>
    <w:rsid w:val="00E21D35"/>
    <w:rsid w:val="00E24953"/>
    <w:rsid w:val="00E25875"/>
    <w:rsid w:val="00E25DF7"/>
    <w:rsid w:val="00E3043A"/>
    <w:rsid w:val="00E304DA"/>
    <w:rsid w:val="00E308A9"/>
    <w:rsid w:val="00E31159"/>
    <w:rsid w:val="00E321B8"/>
    <w:rsid w:val="00E32CEF"/>
    <w:rsid w:val="00E33180"/>
    <w:rsid w:val="00E3346D"/>
    <w:rsid w:val="00E33536"/>
    <w:rsid w:val="00E3381D"/>
    <w:rsid w:val="00E34792"/>
    <w:rsid w:val="00E34C55"/>
    <w:rsid w:val="00E357AF"/>
    <w:rsid w:val="00E36D7B"/>
    <w:rsid w:val="00E37AF4"/>
    <w:rsid w:val="00E40797"/>
    <w:rsid w:val="00E40C9C"/>
    <w:rsid w:val="00E41588"/>
    <w:rsid w:val="00E41706"/>
    <w:rsid w:val="00E42482"/>
    <w:rsid w:val="00E440B3"/>
    <w:rsid w:val="00E44C0A"/>
    <w:rsid w:val="00E45712"/>
    <w:rsid w:val="00E45887"/>
    <w:rsid w:val="00E45C0F"/>
    <w:rsid w:val="00E4610D"/>
    <w:rsid w:val="00E466F9"/>
    <w:rsid w:val="00E467D3"/>
    <w:rsid w:val="00E5088E"/>
    <w:rsid w:val="00E50AB3"/>
    <w:rsid w:val="00E51037"/>
    <w:rsid w:val="00E5162A"/>
    <w:rsid w:val="00E52CA4"/>
    <w:rsid w:val="00E53A46"/>
    <w:rsid w:val="00E5424F"/>
    <w:rsid w:val="00E54523"/>
    <w:rsid w:val="00E5460F"/>
    <w:rsid w:val="00E54821"/>
    <w:rsid w:val="00E54AE7"/>
    <w:rsid w:val="00E55551"/>
    <w:rsid w:val="00E569F9"/>
    <w:rsid w:val="00E57010"/>
    <w:rsid w:val="00E57C33"/>
    <w:rsid w:val="00E6153F"/>
    <w:rsid w:val="00E618A8"/>
    <w:rsid w:val="00E6291D"/>
    <w:rsid w:val="00E634F9"/>
    <w:rsid w:val="00E649E7"/>
    <w:rsid w:val="00E652F1"/>
    <w:rsid w:val="00E65777"/>
    <w:rsid w:val="00E65838"/>
    <w:rsid w:val="00E65AE0"/>
    <w:rsid w:val="00E66164"/>
    <w:rsid w:val="00E70A30"/>
    <w:rsid w:val="00E71740"/>
    <w:rsid w:val="00E7190C"/>
    <w:rsid w:val="00E72946"/>
    <w:rsid w:val="00E73568"/>
    <w:rsid w:val="00E73B3C"/>
    <w:rsid w:val="00E74283"/>
    <w:rsid w:val="00E74DD9"/>
    <w:rsid w:val="00E75FD7"/>
    <w:rsid w:val="00E764E4"/>
    <w:rsid w:val="00E76E1C"/>
    <w:rsid w:val="00E772B4"/>
    <w:rsid w:val="00E779A8"/>
    <w:rsid w:val="00E803CF"/>
    <w:rsid w:val="00E82145"/>
    <w:rsid w:val="00E839F3"/>
    <w:rsid w:val="00E83CA9"/>
    <w:rsid w:val="00E86400"/>
    <w:rsid w:val="00E8664D"/>
    <w:rsid w:val="00E86EC7"/>
    <w:rsid w:val="00E900FC"/>
    <w:rsid w:val="00E90126"/>
    <w:rsid w:val="00E9126B"/>
    <w:rsid w:val="00E9140E"/>
    <w:rsid w:val="00E91456"/>
    <w:rsid w:val="00E91C35"/>
    <w:rsid w:val="00E92234"/>
    <w:rsid w:val="00E937DF"/>
    <w:rsid w:val="00E93D61"/>
    <w:rsid w:val="00E945A1"/>
    <w:rsid w:val="00E94849"/>
    <w:rsid w:val="00E95274"/>
    <w:rsid w:val="00E9543B"/>
    <w:rsid w:val="00E959CA"/>
    <w:rsid w:val="00E962F3"/>
    <w:rsid w:val="00E967B6"/>
    <w:rsid w:val="00E970DE"/>
    <w:rsid w:val="00EA15C1"/>
    <w:rsid w:val="00EA2723"/>
    <w:rsid w:val="00EA27DD"/>
    <w:rsid w:val="00EA3714"/>
    <w:rsid w:val="00EA4686"/>
    <w:rsid w:val="00EA5DF5"/>
    <w:rsid w:val="00EA5EA7"/>
    <w:rsid w:val="00EA6440"/>
    <w:rsid w:val="00EA6ADA"/>
    <w:rsid w:val="00EB036E"/>
    <w:rsid w:val="00EB0E03"/>
    <w:rsid w:val="00EB1CE2"/>
    <w:rsid w:val="00EB357A"/>
    <w:rsid w:val="00EB3AD8"/>
    <w:rsid w:val="00EB501B"/>
    <w:rsid w:val="00EB756A"/>
    <w:rsid w:val="00EB7601"/>
    <w:rsid w:val="00EC06EE"/>
    <w:rsid w:val="00EC0D58"/>
    <w:rsid w:val="00EC3547"/>
    <w:rsid w:val="00EC3886"/>
    <w:rsid w:val="00EC38D9"/>
    <w:rsid w:val="00EC4194"/>
    <w:rsid w:val="00EC4441"/>
    <w:rsid w:val="00EC4719"/>
    <w:rsid w:val="00EC4A85"/>
    <w:rsid w:val="00EC5C56"/>
    <w:rsid w:val="00EC6C6C"/>
    <w:rsid w:val="00EC7961"/>
    <w:rsid w:val="00ED041C"/>
    <w:rsid w:val="00ED0561"/>
    <w:rsid w:val="00ED0727"/>
    <w:rsid w:val="00ED0E83"/>
    <w:rsid w:val="00ED2069"/>
    <w:rsid w:val="00ED22EC"/>
    <w:rsid w:val="00ED3588"/>
    <w:rsid w:val="00ED3CD1"/>
    <w:rsid w:val="00ED4201"/>
    <w:rsid w:val="00ED5742"/>
    <w:rsid w:val="00ED77BC"/>
    <w:rsid w:val="00EE0ACF"/>
    <w:rsid w:val="00EE2642"/>
    <w:rsid w:val="00EE4D4C"/>
    <w:rsid w:val="00EE630E"/>
    <w:rsid w:val="00EE6F11"/>
    <w:rsid w:val="00EF0CE9"/>
    <w:rsid w:val="00EF1CD3"/>
    <w:rsid w:val="00EF1F44"/>
    <w:rsid w:val="00EF20C2"/>
    <w:rsid w:val="00EF2826"/>
    <w:rsid w:val="00EF422D"/>
    <w:rsid w:val="00EF5602"/>
    <w:rsid w:val="00EF6708"/>
    <w:rsid w:val="00F00541"/>
    <w:rsid w:val="00F00EC0"/>
    <w:rsid w:val="00F0140F"/>
    <w:rsid w:val="00F01E8E"/>
    <w:rsid w:val="00F02506"/>
    <w:rsid w:val="00F0342D"/>
    <w:rsid w:val="00F043C7"/>
    <w:rsid w:val="00F07557"/>
    <w:rsid w:val="00F075AA"/>
    <w:rsid w:val="00F107B8"/>
    <w:rsid w:val="00F10ACE"/>
    <w:rsid w:val="00F114B2"/>
    <w:rsid w:val="00F12032"/>
    <w:rsid w:val="00F12700"/>
    <w:rsid w:val="00F15C6F"/>
    <w:rsid w:val="00F1632C"/>
    <w:rsid w:val="00F1657C"/>
    <w:rsid w:val="00F16CA1"/>
    <w:rsid w:val="00F17BE7"/>
    <w:rsid w:val="00F24964"/>
    <w:rsid w:val="00F24AB0"/>
    <w:rsid w:val="00F27FB2"/>
    <w:rsid w:val="00F30923"/>
    <w:rsid w:val="00F30F7A"/>
    <w:rsid w:val="00F31142"/>
    <w:rsid w:val="00F31FE8"/>
    <w:rsid w:val="00F323FF"/>
    <w:rsid w:val="00F32956"/>
    <w:rsid w:val="00F32D12"/>
    <w:rsid w:val="00F32F32"/>
    <w:rsid w:val="00F33BFA"/>
    <w:rsid w:val="00F348A7"/>
    <w:rsid w:val="00F34D17"/>
    <w:rsid w:val="00F34F93"/>
    <w:rsid w:val="00F35038"/>
    <w:rsid w:val="00F36733"/>
    <w:rsid w:val="00F37FF3"/>
    <w:rsid w:val="00F40659"/>
    <w:rsid w:val="00F418A4"/>
    <w:rsid w:val="00F41DD9"/>
    <w:rsid w:val="00F426C8"/>
    <w:rsid w:val="00F43BDA"/>
    <w:rsid w:val="00F44CCC"/>
    <w:rsid w:val="00F453AD"/>
    <w:rsid w:val="00F4568F"/>
    <w:rsid w:val="00F458EF"/>
    <w:rsid w:val="00F460AC"/>
    <w:rsid w:val="00F4653F"/>
    <w:rsid w:val="00F46C0C"/>
    <w:rsid w:val="00F47E21"/>
    <w:rsid w:val="00F50BD5"/>
    <w:rsid w:val="00F51946"/>
    <w:rsid w:val="00F5223E"/>
    <w:rsid w:val="00F5363E"/>
    <w:rsid w:val="00F53B81"/>
    <w:rsid w:val="00F53D88"/>
    <w:rsid w:val="00F54987"/>
    <w:rsid w:val="00F55494"/>
    <w:rsid w:val="00F5653E"/>
    <w:rsid w:val="00F5697F"/>
    <w:rsid w:val="00F56A99"/>
    <w:rsid w:val="00F575A4"/>
    <w:rsid w:val="00F600C6"/>
    <w:rsid w:val="00F60EDF"/>
    <w:rsid w:val="00F618C9"/>
    <w:rsid w:val="00F62C92"/>
    <w:rsid w:val="00F62D61"/>
    <w:rsid w:val="00F632BA"/>
    <w:rsid w:val="00F637E5"/>
    <w:rsid w:val="00F64239"/>
    <w:rsid w:val="00F6500C"/>
    <w:rsid w:val="00F65C15"/>
    <w:rsid w:val="00F663C5"/>
    <w:rsid w:val="00F66993"/>
    <w:rsid w:val="00F677ED"/>
    <w:rsid w:val="00F70493"/>
    <w:rsid w:val="00F70DDC"/>
    <w:rsid w:val="00F7124C"/>
    <w:rsid w:val="00F73126"/>
    <w:rsid w:val="00F736CE"/>
    <w:rsid w:val="00F73ED6"/>
    <w:rsid w:val="00F73F71"/>
    <w:rsid w:val="00F75952"/>
    <w:rsid w:val="00F761D7"/>
    <w:rsid w:val="00F76684"/>
    <w:rsid w:val="00F76B10"/>
    <w:rsid w:val="00F76CEC"/>
    <w:rsid w:val="00F77ACA"/>
    <w:rsid w:val="00F80846"/>
    <w:rsid w:val="00F80AE6"/>
    <w:rsid w:val="00F80D8F"/>
    <w:rsid w:val="00F810E2"/>
    <w:rsid w:val="00F814E8"/>
    <w:rsid w:val="00F817ED"/>
    <w:rsid w:val="00F818E3"/>
    <w:rsid w:val="00F8224F"/>
    <w:rsid w:val="00F83C32"/>
    <w:rsid w:val="00F844AC"/>
    <w:rsid w:val="00F85504"/>
    <w:rsid w:val="00F8556F"/>
    <w:rsid w:val="00F85926"/>
    <w:rsid w:val="00F86581"/>
    <w:rsid w:val="00F86D60"/>
    <w:rsid w:val="00F87220"/>
    <w:rsid w:val="00F902CD"/>
    <w:rsid w:val="00F9087F"/>
    <w:rsid w:val="00F9107B"/>
    <w:rsid w:val="00F91524"/>
    <w:rsid w:val="00F91528"/>
    <w:rsid w:val="00F91EEB"/>
    <w:rsid w:val="00F92557"/>
    <w:rsid w:val="00F92BA9"/>
    <w:rsid w:val="00F944A6"/>
    <w:rsid w:val="00F949CE"/>
    <w:rsid w:val="00F962E3"/>
    <w:rsid w:val="00F96FCF"/>
    <w:rsid w:val="00F977C0"/>
    <w:rsid w:val="00F97CC0"/>
    <w:rsid w:val="00FA01DC"/>
    <w:rsid w:val="00FA2148"/>
    <w:rsid w:val="00FA3672"/>
    <w:rsid w:val="00FA51A4"/>
    <w:rsid w:val="00FA5E3A"/>
    <w:rsid w:val="00FA6674"/>
    <w:rsid w:val="00FB0687"/>
    <w:rsid w:val="00FB0BA3"/>
    <w:rsid w:val="00FB0BB8"/>
    <w:rsid w:val="00FB10A1"/>
    <w:rsid w:val="00FB379B"/>
    <w:rsid w:val="00FB4CE7"/>
    <w:rsid w:val="00FB4F63"/>
    <w:rsid w:val="00FB5419"/>
    <w:rsid w:val="00FB597E"/>
    <w:rsid w:val="00FB60EA"/>
    <w:rsid w:val="00FB6EAE"/>
    <w:rsid w:val="00FC0AB6"/>
    <w:rsid w:val="00FC38F0"/>
    <w:rsid w:val="00FC3E87"/>
    <w:rsid w:val="00FC4534"/>
    <w:rsid w:val="00FC6ECA"/>
    <w:rsid w:val="00FC72F8"/>
    <w:rsid w:val="00FC7AD7"/>
    <w:rsid w:val="00FC7D35"/>
    <w:rsid w:val="00FC7D48"/>
    <w:rsid w:val="00FC7DBB"/>
    <w:rsid w:val="00FD00D5"/>
    <w:rsid w:val="00FD0633"/>
    <w:rsid w:val="00FD0D7B"/>
    <w:rsid w:val="00FD224E"/>
    <w:rsid w:val="00FD230F"/>
    <w:rsid w:val="00FD2479"/>
    <w:rsid w:val="00FD3968"/>
    <w:rsid w:val="00FD3A1E"/>
    <w:rsid w:val="00FD3AB7"/>
    <w:rsid w:val="00FD49F5"/>
    <w:rsid w:val="00FD4B99"/>
    <w:rsid w:val="00FD7303"/>
    <w:rsid w:val="00FE0160"/>
    <w:rsid w:val="00FE096E"/>
    <w:rsid w:val="00FE110D"/>
    <w:rsid w:val="00FE45CE"/>
    <w:rsid w:val="00FE47B3"/>
    <w:rsid w:val="00FE48AB"/>
    <w:rsid w:val="00FE5124"/>
    <w:rsid w:val="00FE59D3"/>
    <w:rsid w:val="00FE7ADB"/>
    <w:rsid w:val="00FF019D"/>
    <w:rsid w:val="00FF0675"/>
    <w:rsid w:val="00FF06B8"/>
    <w:rsid w:val="00FF3D1A"/>
    <w:rsid w:val="00FF474B"/>
    <w:rsid w:val="00FF4C46"/>
    <w:rsid w:val="00FF5195"/>
    <w:rsid w:val="00FF593C"/>
    <w:rsid w:val="00FF65FB"/>
    <w:rsid w:val="00FF6E5A"/>
    <w:rsid w:val="00FF7C54"/>
    <w:rsid w:val="00FF7EE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26733"/>
    <w:rPr>
      <w:sz w:val="24"/>
      <w:szCs w:val="24"/>
    </w:rPr>
  </w:style>
  <w:style w:type="paragraph" w:styleId="Nagwek1">
    <w:name w:val="heading 1"/>
    <w:basedOn w:val="Normalny"/>
    <w:next w:val="Normalny"/>
    <w:link w:val="Nagwek1Znak"/>
    <w:uiPriority w:val="99"/>
    <w:qFormat/>
    <w:rsid w:val="00DB739B"/>
    <w:pPr>
      <w:keepNext/>
      <w:jc w:val="center"/>
      <w:outlineLvl w:val="0"/>
    </w:pPr>
    <w:rPr>
      <w:b/>
      <w:bCs/>
      <w:sz w:val="28"/>
      <w:szCs w:val="28"/>
    </w:rPr>
  </w:style>
  <w:style w:type="paragraph" w:styleId="Nagwek2">
    <w:name w:val="heading 2"/>
    <w:aliases w:val="NOT BOLD"/>
    <w:basedOn w:val="Normalny"/>
    <w:next w:val="Normalny"/>
    <w:link w:val="Nagwek2Znak"/>
    <w:qFormat/>
    <w:rsid w:val="00DB739B"/>
    <w:pPr>
      <w:keepNext/>
      <w:jc w:val="center"/>
      <w:outlineLvl w:val="1"/>
    </w:pPr>
    <w:rPr>
      <w:b/>
      <w:bCs/>
      <w:sz w:val="32"/>
      <w:szCs w:val="32"/>
    </w:rPr>
  </w:style>
  <w:style w:type="paragraph" w:styleId="Nagwek3">
    <w:name w:val="heading 3"/>
    <w:basedOn w:val="Normalny"/>
    <w:next w:val="Normalny"/>
    <w:link w:val="Nagwek3Znak"/>
    <w:qFormat/>
    <w:rsid w:val="00DB739B"/>
    <w:pPr>
      <w:keepNext/>
      <w:outlineLvl w:val="2"/>
    </w:pPr>
    <w:rPr>
      <w:b/>
      <w:bCs/>
    </w:rPr>
  </w:style>
  <w:style w:type="paragraph" w:styleId="Nagwek4">
    <w:name w:val="heading 4"/>
    <w:basedOn w:val="Normalny"/>
    <w:next w:val="Normalny"/>
    <w:link w:val="Nagwek4Znak"/>
    <w:qFormat/>
    <w:rsid w:val="00DB739B"/>
    <w:pPr>
      <w:keepNext/>
      <w:tabs>
        <w:tab w:val="left" w:pos="1134"/>
      </w:tabs>
      <w:ind w:firstLine="1276"/>
      <w:jc w:val="both"/>
      <w:outlineLvl w:val="3"/>
    </w:pPr>
  </w:style>
  <w:style w:type="paragraph" w:styleId="Nagwek5">
    <w:name w:val="heading 5"/>
    <w:basedOn w:val="Normalny"/>
    <w:next w:val="Normalny"/>
    <w:link w:val="Nagwek5Znak"/>
    <w:qFormat/>
    <w:rsid w:val="00DB739B"/>
    <w:pPr>
      <w:keepNext/>
      <w:spacing w:after="120"/>
      <w:outlineLvl w:val="4"/>
    </w:pPr>
    <w:rPr>
      <w:b/>
      <w:bCs/>
      <w:color w:val="000000"/>
    </w:rPr>
  </w:style>
  <w:style w:type="paragraph" w:styleId="Nagwek6">
    <w:name w:val="heading 6"/>
    <w:basedOn w:val="Normalny"/>
    <w:next w:val="Normalny"/>
    <w:link w:val="Nagwek6Znak"/>
    <w:qFormat/>
    <w:rsid w:val="00DB739B"/>
    <w:pPr>
      <w:keepNext/>
      <w:ind w:left="525"/>
      <w:jc w:val="both"/>
      <w:outlineLvl w:val="5"/>
    </w:pPr>
    <w:rPr>
      <w:b/>
      <w:bCs/>
    </w:rPr>
  </w:style>
  <w:style w:type="paragraph" w:styleId="Nagwek7">
    <w:name w:val="heading 7"/>
    <w:basedOn w:val="Normalny"/>
    <w:next w:val="Normalny"/>
    <w:link w:val="Nagwek7Znak"/>
    <w:qFormat/>
    <w:rsid w:val="00DB739B"/>
    <w:pPr>
      <w:keepNext/>
      <w:jc w:val="center"/>
      <w:outlineLvl w:val="6"/>
    </w:pPr>
    <w:rPr>
      <w:b/>
      <w:bCs/>
    </w:rPr>
  </w:style>
  <w:style w:type="paragraph" w:styleId="Nagwek8">
    <w:name w:val="heading 8"/>
    <w:basedOn w:val="Normalny"/>
    <w:next w:val="Normalny"/>
    <w:link w:val="Nagwek8Znak"/>
    <w:qFormat/>
    <w:rsid w:val="00DB739B"/>
    <w:pPr>
      <w:keepNext/>
      <w:jc w:val="right"/>
      <w:outlineLvl w:val="7"/>
    </w:pPr>
  </w:style>
  <w:style w:type="paragraph" w:styleId="Nagwek9">
    <w:name w:val="heading 9"/>
    <w:basedOn w:val="Normalny"/>
    <w:next w:val="Normalny"/>
    <w:link w:val="Nagwek9Znak"/>
    <w:qFormat/>
    <w:rsid w:val="00DB739B"/>
    <w:pPr>
      <w:keepNext/>
      <w:jc w:val="center"/>
      <w:outlineLvl w:val="8"/>
    </w:pPr>
    <w:rPr>
      <w:b/>
      <w:bCs/>
      <w:sz w:val="72"/>
      <w:szCs w:val="7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5116A7"/>
    <w:rPr>
      <w:rFonts w:ascii="Cambria" w:eastAsia="Times New Roman" w:hAnsi="Cambria" w:cs="Times New Roman"/>
      <w:b/>
      <w:bCs/>
      <w:kern w:val="32"/>
      <w:sz w:val="32"/>
      <w:szCs w:val="32"/>
    </w:rPr>
  </w:style>
  <w:style w:type="character" w:customStyle="1" w:styleId="Nagwek2Znak">
    <w:name w:val="Nagłówek 2 Znak"/>
    <w:aliases w:val="NOT BOLD Znak"/>
    <w:link w:val="Nagwek2"/>
    <w:uiPriority w:val="99"/>
    <w:locked/>
    <w:rsid w:val="001D4BC3"/>
    <w:rPr>
      <w:b/>
      <w:bCs/>
      <w:sz w:val="32"/>
      <w:szCs w:val="32"/>
      <w:lang w:val="pl-PL" w:eastAsia="pl-PL"/>
    </w:rPr>
  </w:style>
  <w:style w:type="character" w:customStyle="1" w:styleId="Nagwek3Znak">
    <w:name w:val="Nagłówek 3 Znak"/>
    <w:link w:val="Nagwek3"/>
    <w:uiPriority w:val="99"/>
    <w:locked/>
    <w:rsid w:val="00736BCE"/>
    <w:rPr>
      <w:b/>
      <w:bCs/>
      <w:sz w:val="24"/>
      <w:szCs w:val="24"/>
    </w:rPr>
  </w:style>
  <w:style w:type="character" w:customStyle="1" w:styleId="Nagwek4Znak">
    <w:name w:val="Nagłówek 4 Znak"/>
    <w:link w:val="Nagwek4"/>
    <w:uiPriority w:val="9"/>
    <w:semiHidden/>
    <w:rsid w:val="005116A7"/>
    <w:rPr>
      <w:rFonts w:ascii="Calibri" w:eastAsia="Times New Roman" w:hAnsi="Calibri" w:cs="Times New Roman"/>
      <w:b/>
      <w:bCs/>
      <w:sz w:val="28"/>
      <w:szCs w:val="28"/>
    </w:rPr>
  </w:style>
  <w:style w:type="character" w:customStyle="1" w:styleId="Nagwek5Znak">
    <w:name w:val="Nagłówek 5 Znak"/>
    <w:link w:val="Nagwek5"/>
    <w:uiPriority w:val="9"/>
    <w:semiHidden/>
    <w:rsid w:val="005116A7"/>
    <w:rPr>
      <w:rFonts w:ascii="Calibri" w:eastAsia="Times New Roman" w:hAnsi="Calibri" w:cs="Times New Roman"/>
      <w:b/>
      <w:bCs/>
      <w:i/>
      <w:iCs/>
      <w:sz w:val="26"/>
      <w:szCs w:val="26"/>
    </w:rPr>
  </w:style>
  <w:style w:type="character" w:customStyle="1" w:styleId="Nagwek6Znak">
    <w:name w:val="Nagłówek 6 Znak"/>
    <w:link w:val="Nagwek6"/>
    <w:uiPriority w:val="9"/>
    <w:semiHidden/>
    <w:rsid w:val="005116A7"/>
    <w:rPr>
      <w:rFonts w:ascii="Calibri" w:eastAsia="Times New Roman" w:hAnsi="Calibri" w:cs="Times New Roman"/>
      <w:b/>
      <w:bCs/>
    </w:rPr>
  </w:style>
  <w:style w:type="character" w:customStyle="1" w:styleId="Nagwek7Znak">
    <w:name w:val="Nagłówek 7 Znak"/>
    <w:link w:val="Nagwek7"/>
    <w:uiPriority w:val="9"/>
    <w:semiHidden/>
    <w:rsid w:val="005116A7"/>
    <w:rPr>
      <w:rFonts w:ascii="Calibri" w:eastAsia="Times New Roman" w:hAnsi="Calibri" w:cs="Times New Roman"/>
      <w:sz w:val="24"/>
      <w:szCs w:val="24"/>
    </w:rPr>
  </w:style>
  <w:style w:type="character" w:customStyle="1" w:styleId="Nagwek8Znak">
    <w:name w:val="Nagłówek 8 Znak"/>
    <w:link w:val="Nagwek8"/>
    <w:uiPriority w:val="9"/>
    <w:semiHidden/>
    <w:rsid w:val="005116A7"/>
    <w:rPr>
      <w:rFonts w:ascii="Calibri" w:eastAsia="Times New Roman" w:hAnsi="Calibri" w:cs="Times New Roman"/>
      <w:i/>
      <w:iCs/>
      <w:sz w:val="24"/>
      <w:szCs w:val="24"/>
    </w:rPr>
  </w:style>
  <w:style w:type="character" w:customStyle="1" w:styleId="Nagwek9Znak">
    <w:name w:val="Nagłówek 9 Znak"/>
    <w:link w:val="Nagwek9"/>
    <w:uiPriority w:val="9"/>
    <w:semiHidden/>
    <w:rsid w:val="005116A7"/>
    <w:rPr>
      <w:rFonts w:ascii="Cambria" w:eastAsia="Times New Roman" w:hAnsi="Cambria" w:cs="Times New Roman"/>
    </w:rPr>
  </w:style>
  <w:style w:type="paragraph" w:customStyle="1" w:styleId="ZnakZnak">
    <w:name w:val="Znak Znak"/>
    <w:basedOn w:val="Normalny"/>
    <w:uiPriority w:val="99"/>
    <w:rsid w:val="00DB739B"/>
    <w:pPr>
      <w:spacing w:line="360" w:lineRule="auto"/>
      <w:jc w:val="both"/>
    </w:pPr>
    <w:rPr>
      <w:rFonts w:ascii="Verdana" w:hAnsi="Verdana" w:cs="Verdana"/>
      <w:sz w:val="20"/>
      <w:szCs w:val="20"/>
    </w:rPr>
  </w:style>
  <w:style w:type="paragraph" w:customStyle="1" w:styleId="Considrant">
    <w:name w:val="Considérant"/>
    <w:basedOn w:val="Normalny"/>
    <w:uiPriority w:val="99"/>
    <w:rsid w:val="00DB739B"/>
    <w:pPr>
      <w:numPr>
        <w:numId w:val="1"/>
      </w:numPr>
      <w:spacing w:before="120" w:after="120"/>
      <w:jc w:val="both"/>
    </w:pPr>
    <w:rPr>
      <w:lang w:val="en-GB"/>
    </w:rPr>
  </w:style>
  <w:style w:type="paragraph" w:customStyle="1" w:styleId="Tekstpodstawowy21">
    <w:name w:val="Tekst podstawowy 21"/>
    <w:basedOn w:val="Normalny"/>
    <w:uiPriority w:val="99"/>
    <w:rsid w:val="00DB739B"/>
  </w:style>
  <w:style w:type="paragraph" w:styleId="Tekstpodstawowy">
    <w:name w:val="Body Text"/>
    <w:basedOn w:val="Normalny"/>
    <w:link w:val="TekstpodstawowyZnak"/>
    <w:uiPriority w:val="99"/>
    <w:rsid w:val="00DB739B"/>
    <w:pPr>
      <w:jc w:val="center"/>
    </w:pPr>
    <w:rPr>
      <w:b/>
      <w:bCs/>
    </w:rPr>
  </w:style>
  <w:style w:type="character" w:customStyle="1" w:styleId="TekstpodstawowyZnak">
    <w:name w:val="Tekst podstawowy Znak"/>
    <w:link w:val="Tekstpodstawowy"/>
    <w:uiPriority w:val="99"/>
    <w:locked/>
    <w:rsid w:val="003D70D3"/>
    <w:rPr>
      <w:b/>
      <w:bCs/>
      <w:sz w:val="24"/>
      <w:szCs w:val="24"/>
    </w:rPr>
  </w:style>
  <w:style w:type="paragraph" w:styleId="NormalnyWeb">
    <w:name w:val="Normal (Web)"/>
    <w:basedOn w:val="Normalny"/>
    <w:uiPriority w:val="99"/>
    <w:rsid w:val="00DB739B"/>
    <w:pPr>
      <w:spacing w:before="100" w:after="100"/>
      <w:jc w:val="both"/>
    </w:pPr>
    <w:rPr>
      <w:sz w:val="20"/>
      <w:szCs w:val="20"/>
    </w:rPr>
  </w:style>
  <w:style w:type="paragraph" w:styleId="HTML-wstpniesformatowany">
    <w:name w:val="HTML Preformatted"/>
    <w:basedOn w:val="Normalny"/>
    <w:link w:val="HTML-wstpniesformatowanyZnak"/>
    <w:uiPriority w:val="99"/>
    <w:rsid w:val="00DB7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link w:val="HTML-wstpniesformatowany"/>
    <w:uiPriority w:val="99"/>
    <w:semiHidden/>
    <w:rsid w:val="005116A7"/>
    <w:rPr>
      <w:rFonts w:ascii="Courier New" w:hAnsi="Courier New" w:cs="Courier New"/>
      <w:sz w:val="20"/>
      <w:szCs w:val="20"/>
    </w:rPr>
  </w:style>
  <w:style w:type="paragraph" w:styleId="Tekstblokowy">
    <w:name w:val="Block Text"/>
    <w:basedOn w:val="Normalny"/>
    <w:uiPriority w:val="99"/>
    <w:rsid w:val="00DB739B"/>
    <w:pPr>
      <w:ind w:left="-567" w:right="3685" w:firstLine="567"/>
    </w:pPr>
    <w:rPr>
      <w:sz w:val="16"/>
      <w:szCs w:val="16"/>
    </w:rPr>
  </w:style>
  <w:style w:type="paragraph" w:styleId="Tekstpodstawowy2">
    <w:name w:val="Body Text 2"/>
    <w:basedOn w:val="Normalny"/>
    <w:link w:val="Tekstpodstawowy2Znak"/>
    <w:uiPriority w:val="99"/>
    <w:rsid w:val="00DB739B"/>
    <w:pPr>
      <w:jc w:val="both"/>
    </w:pPr>
  </w:style>
  <w:style w:type="character" w:customStyle="1" w:styleId="Tekstpodstawowy2Znak">
    <w:name w:val="Tekst podstawowy 2 Znak"/>
    <w:link w:val="Tekstpodstawowy2"/>
    <w:uiPriority w:val="99"/>
    <w:semiHidden/>
    <w:rsid w:val="005116A7"/>
    <w:rPr>
      <w:sz w:val="24"/>
      <w:szCs w:val="24"/>
    </w:rPr>
  </w:style>
  <w:style w:type="paragraph" w:styleId="Tekstpodstawowy3">
    <w:name w:val="Body Text 3"/>
    <w:basedOn w:val="Normalny"/>
    <w:link w:val="Tekstpodstawowy3Znak"/>
    <w:uiPriority w:val="99"/>
    <w:rsid w:val="00DB739B"/>
    <w:pPr>
      <w:jc w:val="both"/>
    </w:pPr>
    <w:rPr>
      <w:sz w:val="26"/>
      <w:szCs w:val="26"/>
    </w:rPr>
  </w:style>
  <w:style w:type="character" w:customStyle="1" w:styleId="Tekstpodstawowy3Znak">
    <w:name w:val="Tekst podstawowy 3 Znak"/>
    <w:link w:val="Tekstpodstawowy3"/>
    <w:uiPriority w:val="99"/>
    <w:semiHidden/>
    <w:rsid w:val="005116A7"/>
    <w:rPr>
      <w:sz w:val="16"/>
      <w:szCs w:val="16"/>
    </w:rPr>
  </w:style>
  <w:style w:type="paragraph" w:styleId="Tekstpodstawowywcity2">
    <w:name w:val="Body Text Indent 2"/>
    <w:basedOn w:val="Normalny"/>
    <w:link w:val="Tekstpodstawowywcity2Znak"/>
    <w:uiPriority w:val="99"/>
    <w:rsid w:val="00DB739B"/>
    <w:pPr>
      <w:ind w:left="900" w:hanging="180"/>
      <w:jc w:val="both"/>
    </w:pPr>
  </w:style>
  <w:style w:type="character" w:customStyle="1" w:styleId="Tekstpodstawowywcity2Znak">
    <w:name w:val="Tekst podstawowy wcięty 2 Znak"/>
    <w:link w:val="Tekstpodstawowywcity2"/>
    <w:uiPriority w:val="99"/>
    <w:semiHidden/>
    <w:rsid w:val="005116A7"/>
    <w:rPr>
      <w:sz w:val="24"/>
      <w:szCs w:val="24"/>
    </w:rPr>
  </w:style>
  <w:style w:type="paragraph" w:styleId="Nagwek">
    <w:name w:val="header"/>
    <w:basedOn w:val="Normalny"/>
    <w:link w:val="NagwekZnak"/>
    <w:uiPriority w:val="99"/>
    <w:rsid w:val="00DB739B"/>
    <w:pPr>
      <w:tabs>
        <w:tab w:val="center" w:pos="4536"/>
        <w:tab w:val="right" w:pos="9072"/>
      </w:tabs>
    </w:pPr>
  </w:style>
  <w:style w:type="character" w:customStyle="1" w:styleId="NagwekZnak">
    <w:name w:val="Nagłówek Znak"/>
    <w:link w:val="Nagwek"/>
    <w:uiPriority w:val="99"/>
    <w:semiHidden/>
    <w:rsid w:val="005116A7"/>
    <w:rPr>
      <w:sz w:val="24"/>
      <w:szCs w:val="24"/>
    </w:rPr>
  </w:style>
  <w:style w:type="paragraph" w:customStyle="1" w:styleId="Rub1">
    <w:name w:val="Rub1"/>
    <w:basedOn w:val="Normalny"/>
    <w:uiPriority w:val="99"/>
    <w:rsid w:val="00DB739B"/>
    <w:pPr>
      <w:tabs>
        <w:tab w:val="left" w:pos="1276"/>
      </w:tabs>
      <w:jc w:val="both"/>
    </w:pPr>
    <w:rPr>
      <w:b/>
      <w:bCs/>
      <w:smallCaps/>
      <w:sz w:val="20"/>
      <w:szCs w:val="20"/>
      <w:lang w:val="en-GB"/>
    </w:rPr>
  </w:style>
  <w:style w:type="paragraph" w:styleId="Tekstpodstawowywcity3">
    <w:name w:val="Body Text Indent 3"/>
    <w:basedOn w:val="Normalny"/>
    <w:link w:val="Tekstpodstawowywcity3Znak"/>
    <w:uiPriority w:val="99"/>
    <w:rsid w:val="00DB739B"/>
    <w:pPr>
      <w:ind w:left="720" w:hanging="360"/>
    </w:pPr>
  </w:style>
  <w:style w:type="character" w:customStyle="1" w:styleId="Tekstpodstawowywcity3Znak">
    <w:name w:val="Tekst podstawowy wcięty 3 Znak"/>
    <w:link w:val="Tekstpodstawowywcity3"/>
    <w:uiPriority w:val="99"/>
    <w:semiHidden/>
    <w:rsid w:val="005116A7"/>
    <w:rPr>
      <w:sz w:val="16"/>
      <w:szCs w:val="16"/>
    </w:rPr>
  </w:style>
  <w:style w:type="paragraph" w:styleId="Tekstpodstawowywcity">
    <w:name w:val="Body Text Indent"/>
    <w:basedOn w:val="Normalny"/>
    <w:link w:val="TekstpodstawowywcityZnak"/>
    <w:uiPriority w:val="99"/>
    <w:rsid w:val="00DB739B"/>
    <w:pPr>
      <w:ind w:firstLine="708"/>
      <w:jc w:val="both"/>
    </w:pPr>
  </w:style>
  <w:style w:type="character" w:customStyle="1" w:styleId="TekstpodstawowywcityZnak">
    <w:name w:val="Tekst podstawowy wcięty Znak"/>
    <w:link w:val="Tekstpodstawowywcity"/>
    <w:uiPriority w:val="99"/>
    <w:locked/>
    <w:rsid w:val="008827FB"/>
    <w:rPr>
      <w:sz w:val="24"/>
      <w:szCs w:val="24"/>
      <w:lang w:val="pl-PL" w:eastAsia="pl-PL"/>
    </w:rPr>
  </w:style>
  <w:style w:type="paragraph" w:styleId="Stopka">
    <w:name w:val="footer"/>
    <w:basedOn w:val="Normalny"/>
    <w:link w:val="StopkaZnak"/>
    <w:uiPriority w:val="99"/>
    <w:rsid w:val="00DB739B"/>
    <w:rPr>
      <w:rFonts w:ascii="Arial" w:hAnsi="Arial" w:cs="Arial"/>
      <w:sz w:val="16"/>
      <w:szCs w:val="16"/>
      <w:lang w:val="fr-FR"/>
    </w:rPr>
  </w:style>
  <w:style w:type="character" w:customStyle="1" w:styleId="StopkaZnak">
    <w:name w:val="Stopka Znak"/>
    <w:link w:val="Stopka"/>
    <w:uiPriority w:val="99"/>
    <w:rsid w:val="005116A7"/>
    <w:rPr>
      <w:sz w:val="24"/>
      <w:szCs w:val="24"/>
    </w:rPr>
  </w:style>
  <w:style w:type="character" w:styleId="Hipercze">
    <w:name w:val="Hyperlink"/>
    <w:uiPriority w:val="99"/>
    <w:rsid w:val="00DB739B"/>
    <w:rPr>
      <w:color w:val="0000FF"/>
      <w:u w:val="single"/>
    </w:rPr>
  </w:style>
  <w:style w:type="character" w:styleId="Numerstrony">
    <w:name w:val="page number"/>
    <w:basedOn w:val="Domylnaczcionkaakapitu"/>
    <w:uiPriority w:val="99"/>
    <w:rsid w:val="00DB739B"/>
  </w:style>
  <w:style w:type="character" w:styleId="UyteHipercze">
    <w:name w:val="FollowedHyperlink"/>
    <w:uiPriority w:val="99"/>
    <w:rsid w:val="00DB739B"/>
    <w:rPr>
      <w:color w:val="800080"/>
      <w:u w:val="single"/>
    </w:rPr>
  </w:style>
  <w:style w:type="table" w:styleId="Tabela-Siatka">
    <w:name w:val="Table Grid"/>
    <w:basedOn w:val="Standardowy"/>
    <w:uiPriority w:val="39"/>
    <w:rsid w:val="00DB7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3">
    <w:name w:val="List 3"/>
    <w:basedOn w:val="Normalny"/>
    <w:uiPriority w:val="99"/>
    <w:rsid w:val="00DB739B"/>
    <w:pPr>
      <w:ind w:left="849" w:hanging="283"/>
    </w:pPr>
  </w:style>
  <w:style w:type="paragraph" w:styleId="Lista2">
    <w:name w:val="List 2"/>
    <w:basedOn w:val="Normalny"/>
    <w:uiPriority w:val="99"/>
    <w:rsid w:val="00DB739B"/>
    <w:pPr>
      <w:ind w:left="566" w:hanging="283"/>
    </w:pPr>
  </w:style>
  <w:style w:type="paragraph" w:styleId="Tekstprzypisudolnego">
    <w:name w:val="footnote text"/>
    <w:basedOn w:val="Normalny"/>
    <w:link w:val="TekstprzypisudolnegoZnak"/>
    <w:semiHidden/>
    <w:rsid w:val="00DB739B"/>
    <w:rPr>
      <w:rFonts w:ascii="Courier New" w:hAnsi="Courier New" w:cs="Courier New"/>
      <w:sz w:val="20"/>
      <w:szCs w:val="20"/>
    </w:rPr>
  </w:style>
  <w:style w:type="character" w:customStyle="1" w:styleId="TekstprzypisudolnegoZnak">
    <w:name w:val="Tekst przypisu dolnego Znak"/>
    <w:link w:val="Tekstprzypisudolnego"/>
    <w:semiHidden/>
    <w:rsid w:val="005116A7"/>
    <w:rPr>
      <w:sz w:val="20"/>
      <w:szCs w:val="20"/>
    </w:rPr>
  </w:style>
  <w:style w:type="character" w:customStyle="1" w:styleId="dane1">
    <w:name w:val="dane1"/>
    <w:uiPriority w:val="99"/>
    <w:rsid w:val="00DB739B"/>
    <w:rPr>
      <w:color w:val="auto"/>
    </w:rPr>
  </w:style>
  <w:style w:type="paragraph" w:customStyle="1" w:styleId="msonormalcxsppierwsze">
    <w:name w:val="msonormalcxsppierwsze"/>
    <w:basedOn w:val="Normalny"/>
    <w:uiPriority w:val="99"/>
    <w:rsid w:val="00DB739B"/>
    <w:pPr>
      <w:spacing w:before="100" w:beforeAutospacing="1" w:after="100" w:afterAutospacing="1"/>
    </w:pPr>
  </w:style>
  <w:style w:type="paragraph" w:customStyle="1" w:styleId="xl80">
    <w:name w:val="xl80"/>
    <w:basedOn w:val="Normalny"/>
    <w:uiPriority w:val="99"/>
    <w:rsid w:val="00DB739B"/>
    <w:pPr>
      <w:pBdr>
        <w:left w:val="single" w:sz="4" w:space="0" w:color="auto"/>
      </w:pBdr>
      <w:spacing w:before="100" w:after="100"/>
      <w:jc w:val="center"/>
    </w:pPr>
    <w:rPr>
      <w:rFonts w:ascii="Arial" w:eastAsia="Arial Unicode MS" w:hAnsi="Arial" w:cs="Arial"/>
    </w:rPr>
  </w:style>
  <w:style w:type="paragraph" w:customStyle="1" w:styleId="Styl1">
    <w:name w:val="Styl1"/>
    <w:basedOn w:val="Normalny"/>
    <w:uiPriority w:val="99"/>
    <w:rsid w:val="00DB739B"/>
    <w:pPr>
      <w:widowControl w:val="0"/>
      <w:spacing w:before="240"/>
      <w:jc w:val="both"/>
    </w:pPr>
    <w:rPr>
      <w:rFonts w:ascii="Arial" w:hAnsi="Arial" w:cs="Arial"/>
    </w:rPr>
  </w:style>
  <w:style w:type="paragraph" w:customStyle="1" w:styleId="Skrconyadreszwrotny">
    <w:name w:val="Skrócony adres zwrotny"/>
    <w:basedOn w:val="Normalny"/>
    <w:uiPriority w:val="99"/>
    <w:rsid w:val="00DB739B"/>
  </w:style>
  <w:style w:type="paragraph" w:styleId="Tekstdymka">
    <w:name w:val="Balloon Text"/>
    <w:basedOn w:val="Normalny"/>
    <w:link w:val="TekstdymkaZnak"/>
    <w:uiPriority w:val="99"/>
    <w:semiHidden/>
    <w:rsid w:val="00562BDA"/>
    <w:rPr>
      <w:rFonts w:ascii="Tahoma" w:hAnsi="Tahoma" w:cs="Tahoma"/>
      <w:sz w:val="16"/>
      <w:szCs w:val="16"/>
    </w:rPr>
  </w:style>
  <w:style w:type="character" w:customStyle="1" w:styleId="TekstdymkaZnak">
    <w:name w:val="Tekst dymka Znak"/>
    <w:link w:val="Tekstdymka"/>
    <w:uiPriority w:val="99"/>
    <w:semiHidden/>
    <w:rsid w:val="005116A7"/>
    <w:rPr>
      <w:sz w:val="0"/>
      <w:szCs w:val="0"/>
    </w:rPr>
  </w:style>
  <w:style w:type="character" w:styleId="Odwoaniedokomentarza">
    <w:name w:val="annotation reference"/>
    <w:uiPriority w:val="99"/>
    <w:semiHidden/>
    <w:rsid w:val="00EC7961"/>
    <w:rPr>
      <w:sz w:val="16"/>
      <w:szCs w:val="16"/>
    </w:rPr>
  </w:style>
  <w:style w:type="paragraph" w:styleId="Tekstkomentarza">
    <w:name w:val="annotation text"/>
    <w:basedOn w:val="Normalny"/>
    <w:link w:val="TekstkomentarzaZnak"/>
    <w:uiPriority w:val="99"/>
    <w:rsid w:val="00EC7961"/>
    <w:rPr>
      <w:sz w:val="20"/>
      <w:szCs w:val="20"/>
    </w:rPr>
  </w:style>
  <w:style w:type="character" w:customStyle="1" w:styleId="TekstkomentarzaZnak">
    <w:name w:val="Tekst komentarza Znak"/>
    <w:basedOn w:val="Domylnaczcionkaakapitu"/>
    <w:link w:val="Tekstkomentarza"/>
    <w:uiPriority w:val="99"/>
    <w:locked/>
    <w:rsid w:val="00594510"/>
  </w:style>
  <w:style w:type="paragraph" w:styleId="Tematkomentarza">
    <w:name w:val="annotation subject"/>
    <w:basedOn w:val="Tekstkomentarza"/>
    <w:next w:val="Tekstkomentarza"/>
    <w:link w:val="TematkomentarzaZnak"/>
    <w:uiPriority w:val="99"/>
    <w:semiHidden/>
    <w:rsid w:val="00EC7961"/>
    <w:rPr>
      <w:b/>
      <w:bCs/>
    </w:rPr>
  </w:style>
  <w:style w:type="character" w:customStyle="1" w:styleId="TematkomentarzaZnak">
    <w:name w:val="Temat komentarza Znak"/>
    <w:link w:val="Tematkomentarza"/>
    <w:uiPriority w:val="99"/>
    <w:semiHidden/>
    <w:rsid w:val="005116A7"/>
    <w:rPr>
      <w:b/>
      <w:bCs/>
      <w:sz w:val="20"/>
      <w:szCs w:val="20"/>
    </w:rPr>
  </w:style>
  <w:style w:type="paragraph" w:customStyle="1" w:styleId="BodyText21">
    <w:name w:val="Body Text 21"/>
    <w:basedOn w:val="Normalny"/>
    <w:uiPriority w:val="99"/>
    <w:rsid w:val="00951C6A"/>
  </w:style>
  <w:style w:type="character" w:customStyle="1" w:styleId="tabela1">
    <w:name w:val="tabela1"/>
    <w:uiPriority w:val="99"/>
    <w:rsid w:val="001C74EA"/>
    <w:rPr>
      <w:rFonts w:ascii="Arial" w:hAnsi="Arial" w:cs="Arial"/>
      <w:color w:val="000000"/>
      <w:sz w:val="20"/>
      <w:szCs w:val="20"/>
      <w:u w:val="none"/>
      <w:effect w:val="none"/>
    </w:rPr>
  </w:style>
  <w:style w:type="character" w:customStyle="1" w:styleId="ZnakZnak3">
    <w:name w:val="Znak Znak3"/>
    <w:uiPriority w:val="99"/>
    <w:rsid w:val="003A498E"/>
    <w:rPr>
      <w:sz w:val="24"/>
      <w:szCs w:val="24"/>
      <w:lang w:val="pl-PL" w:eastAsia="pl-PL"/>
    </w:rPr>
  </w:style>
  <w:style w:type="character" w:customStyle="1" w:styleId="text1">
    <w:name w:val="text1"/>
    <w:uiPriority w:val="99"/>
    <w:rsid w:val="00B45B86"/>
    <w:rPr>
      <w:rFonts w:ascii="Verdana" w:hAnsi="Verdana" w:cs="Verdana"/>
      <w:color w:val="000000"/>
      <w:sz w:val="20"/>
      <w:szCs w:val="20"/>
    </w:rPr>
  </w:style>
  <w:style w:type="character" w:customStyle="1" w:styleId="textbold">
    <w:name w:val="text bold"/>
    <w:basedOn w:val="Domylnaczcionkaakapitu"/>
    <w:uiPriority w:val="99"/>
    <w:rsid w:val="003F4B1F"/>
  </w:style>
  <w:style w:type="character" w:customStyle="1" w:styleId="ZnakZnak4">
    <w:name w:val="Znak Znak4"/>
    <w:uiPriority w:val="99"/>
    <w:rsid w:val="00FB597E"/>
    <w:rPr>
      <w:b/>
      <w:bCs/>
      <w:sz w:val="24"/>
      <w:szCs w:val="24"/>
      <w:lang w:val="pl-PL" w:eastAsia="pl-PL"/>
    </w:rPr>
  </w:style>
  <w:style w:type="paragraph" w:customStyle="1" w:styleId="Styl">
    <w:name w:val="Styl"/>
    <w:uiPriority w:val="99"/>
    <w:rsid w:val="0048109B"/>
    <w:pPr>
      <w:widowControl w:val="0"/>
      <w:suppressAutoHyphens/>
      <w:autoSpaceDE w:val="0"/>
    </w:pPr>
    <w:rPr>
      <w:rFonts w:ascii="Arial" w:hAnsi="Arial" w:cs="Arial"/>
      <w:sz w:val="24"/>
      <w:szCs w:val="24"/>
      <w:lang w:eastAsia="ar-SA"/>
    </w:rPr>
  </w:style>
  <w:style w:type="paragraph" w:customStyle="1" w:styleId="Akapitzlist1">
    <w:name w:val="Akapit z listą1"/>
    <w:basedOn w:val="Normalny"/>
    <w:rsid w:val="0048109B"/>
    <w:pPr>
      <w:ind w:left="720"/>
    </w:pPr>
  </w:style>
  <w:style w:type="paragraph" w:customStyle="1" w:styleId="Tekstpodstawowywcity21">
    <w:name w:val="Tekst podstawowy wcięty 21"/>
    <w:basedOn w:val="Normalny"/>
    <w:uiPriority w:val="99"/>
    <w:rsid w:val="0048109B"/>
    <w:pPr>
      <w:ind w:left="284"/>
      <w:jc w:val="both"/>
    </w:pPr>
    <w:rPr>
      <w:sz w:val="22"/>
      <w:szCs w:val="22"/>
    </w:rPr>
  </w:style>
  <w:style w:type="paragraph" w:styleId="Akapitzlist">
    <w:name w:val="List Paragraph"/>
    <w:basedOn w:val="Normalny"/>
    <w:uiPriority w:val="99"/>
    <w:qFormat/>
    <w:rsid w:val="00E51037"/>
    <w:pPr>
      <w:ind w:left="708"/>
    </w:pPr>
  </w:style>
  <w:style w:type="paragraph" w:styleId="Poprawka">
    <w:name w:val="Revision"/>
    <w:hidden/>
    <w:uiPriority w:val="99"/>
    <w:semiHidden/>
    <w:rsid w:val="00E900FC"/>
    <w:rPr>
      <w:sz w:val="24"/>
      <w:szCs w:val="24"/>
    </w:rPr>
  </w:style>
  <w:style w:type="paragraph" w:styleId="Tekstprzypisukocowego">
    <w:name w:val="endnote text"/>
    <w:basedOn w:val="Normalny"/>
    <w:link w:val="TekstprzypisukocowegoZnak"/>
    <w:uiPriority w:val="99"/>
    <w:semiHidden/>
    <w:rsid w:val="00D373A4"/>
    <w:rPr>
      <w:sz w:val="20"/>
      <w:szCs w:val="20"/>
    </w:rPr>
  </w:style>
  <w:style w:type="character" w:customStyle="1" w:styleId="TekstprzypisukocowegoZnak">
    <w:name w:val="Tekst przypisu końcowego Znak"/>
    <w:basedOn w:val="Domylnaczcionkaakapitu"/>
    <w:link w:val="Tekstprzypisukocowego"/>
    <w:uiPriority w:val="99"/>
    <w:locked/>
    <w:rsid w:val="00D373A4"/>
  </w:style>
  <w:style w:type="character" w:styleId="Odwoanieprzypisukocowego">
    <w:name w:val="endnote reference"/>
    <w:uiPriority w:val="99"/>
    <w:semiHidden/>
    <w:rsid w:val="00D373A4"/>
    <w:rPr>
      <w:vertAlign w:val="superscript"/>
    </w:rPr>
  </w:style>
  <w:style w:type="paragraph" w:customStyle="1" w:styleId="Default">
    <w:name w:val="Default"/>
    <w:basedOn w:val="Normalny"/>
    <w:rsid w:val="00B710F1"/>
    <w:pPr>
      <w:autoSpaceDE w:val="0"/>
      <w:autoSpaceDN w:val="0"/>
    </w:pPr>
    <w:rPr>
      <w:rFonts w:ascii="Cambria" w:hAnsi="Cambria" w:cs="Cambria"/>
      <w:color w:val="000000"/>
    </w:rPr>
  </w:style>
  <w:style w:type="paragraph" w:styleId="Listanumerowana2">
    <w:name w:val="List Number 2"/>
    <w:basedOn w:val="Normalny"/>
    <w:uiPriority w:val="99"/>
    <w:rsid w:val="006F4E2D"/>
    <w:pPr>
      <w:numPr>
        <w:numId w:val="4"/>
      </w:numPr>
    </w:pPr>
  </w:style>
  <w:style w:type="paragraph" w:customStyle="1" w:styleId="western">
    <w:name w:val="western"/>
    <w:basedOn w:val="Normalny"/>
    <w:uiPriority w:val="99"/>
    <w:rsid w:val="009672F7"/>
    <w:pPr>
      <w:spacing w:before="100" w:beforeAutospacing="1" w:after="115"/>
    </w:pPr>
    <w:rPr>
      <w:color w:val="000000"/>
      <w:sz w:val="20"/>
      <w:szCs w:val="20"/>
    </w:rPr>
  </w:style>
  <w:style w:type="paragraph" w:customStyle="1" w:styleId="ZnakZnak1">
    <w:name w:val="Znak Znak1"/>
    <w:basedOn w:val="Normalny"/>
    <w:uiPriority w:val="99"/>
    <w:rsid w:val="00E42482"/>
    <w:pPr>
      <w:spacing w:line="360" w:lineRule="auto"/>
      <w:jc w:val="both"/>
    </w:pPr>
    <w:rPr>
      <w:rFonts w:ascii="Verdana" w:hAnsi="Verdana" w:cs="Verdana"/>
      <w:sz w:val="20"/>
      <w:szCs w:val="20"/>
    </w:rPr>
  </w:style>
  <w:style w:type="character" w:styleId="Pogrubienie">
    <w:name w:val="Strong"/>
    <w:uiPriority w:val="22"/>
    <w:qFormat/>
    <w:locked/>
    <w:rsid w:val="00F12700"/>
    <w:rPr>
      <w:b/>
      <w:bCs/>
    </w:rPr>
  </w:style>
  <w:style w:type="paragraph" w:styleId="Spistreci2">
    <w:name w:val="toc 2"/>
    <w:basedOn w:val="Normalny"/>
    <w:next w:val="Normalny"/>
    <w:autoRedefine/>
    <w:uiPriority w:val="39"/>
    <w:rsid w:val="00F12700"/>
    <w:pPr>
      <w:tabs>
        <w:tab w:val="left" w:pos="602"/>
        <w:tab w:val="right" w:leader="dot" w:pos="9062"/>
      </w:tabs>
      <w:spacing w:line="288" w:lineRule="auto"/>
      <w:ind w:left="630" w:hanging="450"/>
    </w:pPr>
    <w:rPr>
      <w:rFonts w:ascii="Arial Narrow" w:hAnsi="Arial Narrow" w:cs="Arial"/>
      <w:b/>
      <w:noProof/>
      <w:sz w:val="22"/>
      <w:szCs w:val="22"/>
    </w:rPr>
  </w:style>
  <w:style w:type="paragraph" w:customStyle="1" w:styleId="ZnakZnak0">
    <w:name w:val="Znak Znak"/>
    <w:basedOn w:val="Normalny"/>
    <w:rsid w:val="0074494B"/>
    <w:pPr>
      <w:spacing w:line="360" w:lineRule="auto"/>
      <w:jc w:val="both"/>
    </w:pPr>
    <w:rPr>
      <w:rFonts w:ascii="Verdana" w:hAnsi="Verdana"/>
      <w:sz w:val="20"/>
      <w:szCs w:val="20"/>
    </w:rPr>
  </w:style>
  <w:style w:type="character" w:customStyle="1" w:styleId="FontStyle18">
    <w:name w:val="Font Style18"/>
    <w:rsid w:val="00306A59"/>
    <w:rPr>
      <w:rFonts w:ascii="Times New Roman" w:hAnsi="Times New Roman" w:cs="Times New Roman"/>
      <w:sz w:val="22"/>
      <w:szCs w:val="22"/>
    </w:rPr>
  </w:style>
  <w:style w:type="paragraph" w:customStyle="1" w:styleId="ustp">
    <w:name w:val="ustęp"/>
    <w:basedOn w:val="Normalny"/>
    <w:uiPriority w:val="99"/>
    <w:rsid w:val="00522511"/>
    <w:pPr>
      <w:tabs>
        <w:tab w:val="left" w:pos="1080"/>
      </w:tabs>
      <w:spacing w:after="120" w:line="312" w:lineRule="auto"/>
      <w:jc w:val="both"/>
    </w:pPr>
    <w:rPr>
      <w:sz w:val="26"/>
      <w:szCs w:val="20"/>
    </w:rPr>
  </w:style>
  <w:style w:type="paragraph" w:styleId="Legenda">
    <w:name w:val="caption"/>
    <w:aliases w:val="Podpis pod rysunkiem lub tabelą,Podpis pod rysunkiem"/>
    <w:basedOn w:val="Normalny"/>
    <w:next w:val="Normalny"/>
    <w:link w:val="LegendaZnak"/>
    <w:qFormat/>
    <w:locked/>
    <w:rsid w:val="00522511"/>
    <w:pPr>
      <w:jc w:val="right"/>
    </w:pPr>
    <w:rPr>
      <w:b/>
      <w:bCs/>
      <w:i/>
      <w:iCs/>
    </w:rPr>
  </w:style>
  <w:style w:type="character" w:customStyle="1" w:styleId="LegendaZnak">
    <w:name w:val="Legenda Znak"/>
    <w:aliases w:val="Podpis pod rysunkiem lub tabelą Znak,Podpis pod rysunkiem Znak"/>
    <w:link w:val="Legenda"/>
    <w:locked/>
    <w:rsid w:val="00522511"/>
    <w:rPr>
      <w:b/>
      <w:bCs/>
      <w:i/>
      <w:iCs/>
      <w:sz w:val="24"/>
      <w:szCs w:val="24"/>
    </w:rPr>
  </w:style>
  <w:style w:type="paragraph" w:styleId="Tytu">
    <w:name w:val="Title"/>
    <w:basedOn w:val="Normalny"/>
    <w:link w:val="TytuZnak"/>
    <w:qFormat/>
    <w:locked/>
    <w:rsid w:val="00522511"/>
    <w:pPr>
      <w:jc w:val="center"/>
      <w:outlineLvl w:val="0"/>
    </w:pPr>
    <w:rPr>
      <w:b/>
      <w:sz w:val="28"/>
      <w:szCs w:val="20"/>
    </w:rPr>
  </w:style>
  <w:style w:type="character" w:customStyle="1" w:styleId="TytuZnak">
    <w:name w:val="Tytuł Znak"/>
    <w:link w:val="Tytu"/>
    <w:rsid w:val="00522511"/>
    <w:rPr>
      <w:b/>
      <w:sz w:val="28"/>
      <w:szCs w:val="20"/>
    </w:rPr>
  </w:style>
  <w:style w:type="paragraph" w:customStyle="1" w:styleId="ZnakZnak2">
    <w:name w:val="Znak Znak"/>
    <w:basedOn w:val="Normalny"/>
    <w:rsid w:val="00A93649"/>
    <w:pPr>
      <w:spacing w:line="360" w:lineRule="auto"/>
      <w:jc w:val="both"/>
    </w:pPr>
    <w:rPr>
      <w:rFonts w:ascii="Verdana" w:hAnsi="Verdana"/>
      <w:sz w:val="20"/>
      <w:szCs w:val="20"/>
    </w:rPr>
  </w:style>
  <w:style w:type="paragraph" w:customStyle="1" w:styleId="ZnakZnak5">
    <w:name w:val="Znak Znak"/>
    <w:basedOn w:val="Normalny"/>
    <w:rsid w:val="00271F59"/>
    <w:pPr>
      <w:spacing w:after="120" w:line="360" w:lineRule="auto"/>
      <w:jc w:val="both"/>
    </w:pPr>
    <w:rPr>
      <w:rFonts w:ascii="Verdana" w:hAnsi="Verdana"/>
      <w:sz w:val="20"/>
      <w:szCs w:val="20"/>
    </w:rPr>
  </w:style>
  <w:style w:type="paragraph" w:customStyle="1" w:styleId="heading1Arial">
    <w:name w:val="heading 1 + Arial"/>
    <w:aliases w:val="14 pt,Bold,Justified"/>
    <w:basedOn w:val="Nagwek1"/>
    <w:rsid w:val="00C96931"/>
    <w:pPr>
      <w:tabs>
        <w:tab w:val="num" w:pos="1080"/>
      </w:tabs>
      <w:spacing w:before="240" w:after="60"/>
      <w:ind w:left="1080" w:hanging="1080"/>
      <w:jc w:val="both"/>
    </w:pPr>
    <w:rPr>
      <w:rFonts w:ascii="Arial" w:hAnsi="Arial" w:cs="Arial"/>
      <w:kern w:val="28"/>
      <w:lang w:val="en-US" w:eastAsia="en-US"/>
    </w:rPr>
  </w:style>
  <w:style w:type="character" w:customStyle="1" w:styleId="Heading1Spacing0pt5">
    <w:name w:val="Heading #1 + Spacing 0 pt5"/>
    <w:basedOn w:val="Domylnaczcionkaakapitu"/>
    <w:qFormat/>
    <w:rsid w:val="00D45B94"/>
    <w:rPr>
      <w:rFonts w:ascii="Arial" w:hAnsi="Arial" w:cs="Arial"/>
      <w:spacing w:val="0"/>
      <w:sz w:val="21"/>
      <w:szCs w:val="21"/>
      <w:shd w:val="clear" w:color="auto" w:fill="FFFFFF"/>
    </w:rPr>
  </w:style>
  <w:style w:type="character" w:customStyle="1" w:styleId="Bodytext47">
    <w:name w:val="Body text (4)7"/>
    <w:basedOn w:val="Domylnaczcionkaakapitu"/>
    <w:qFormat/>
    <w:rsid w:val="00D45B94"/>
    <w:rPr>
      <w:rFonts w:ascii="Arial" w:hAnsi="Arial" w:cs="Arial"/>
      <w:sz w:val="20"/>
      <w:szCs w:val="20"/>
      <w:shd w:val="clear" w:color="auto" w:fill="FFFFFF"/>
    </w:rPr>
  </w:style>
  <w:style w:type="character" w:customStyle="1" w:styleId="Bodytext4">
    <w:name w:val="Body text (4)"/>
    <w:basedOn w:val="Domylnaczcionkaakapitu"/>
    <w:qFormat/>
    <w:rsid w:val="00D45B94"/>
    <w:rPr>
      <w:rFonts w:ascii="Arial" w:hAnsi="Arial" w:cs="Arial"/>
      <w:sz w:val="20"/>
      <w:szCs w:val="20"/>
      <w:u w:val="single"/>
      <w:shd w:val="clear" w:color="auto" w:fill="FFFFFF"/>
    </w:rPr>
  </w:style>
  <w:style w:type="character" w:customStyle="1" w:styleId="BodytextSpacing0pt">
    <w:name w:val="Body text + Spacing 0 pt"/>
    <w:basedOn w:val="Domylnaczcionkaakapitu"/>
    <w:qFormat/>
    <w:rsid w:val="00D45B94"/>
    <w:rPr>
      <w:rFonts w:ascii="Arial" w:hAnsi="Arial" w:cs="Arial"/>
      <w:spacing w:val="0"/>
      <w:sz w:val="21"/>
      <w:szCs w:val="21"/>
      <w:shd w:val="clear" w:color="auto" w:fill="FFFFFF"/>
    </w:rPr>
  </w:style>
  <w:style w:type="character" w:customStyle="1" w:styleId="Heading1Spacing0pt4">
    <w:name w:val="Heading #1 + Spacing 0 pt4"/>
    <w:basedOn w:val="Domylnaczcionkaakapitu"/>
    <w:qFormat/>
    <w:rsid w:val="00D45B94"/>
    <w:rPr>
      <w:rFonts w:ascii="Arial" w:hAnsi="Arial" w:cs="Arial"/>
      <w:spacing w:val="0"/>
      <w:sz w:val="21"/>
      <w:szCs w:val="21"/>
      <w:u w:val="single"/>
      <w:shd w:val="clear" w:color="auto" w:fill="FFFFFF"/>
    </w:rPr>
  </w:style>
  <w:style w:type="paragraph" w:customStyle="1" w:styleId="Tretekstu">
    <w:name w:val="Treść tekstu"/>
    <w:basedOn w:val="Normalny"/>
    <w:rsid w:val="00D45B94"/>
    <w:pPr>
      <w:widowControl w:val="0"/>
      <w:spacing w:after="140" w:line="288" w:lineRule="auto"/>
    </w:pPr>
    <w:rPr>
      <w:rFonts w:ascii="Liberation Serif" w:eastAsia="SimSun" w:hAnsi="Liberation Serif" w:cs="Arial"/>
      <w:color w:val="00000A"/>
      <w:lang w:eastAsia="zh-CN" w:bidi="hi-IN"/>
    </w:rPr>
  </w:style>
  <w:style w:type="paragraph" w:customStyle="1" w:styleId="Heading1">
    <w:name w:val="Heading #1"/>
    <w:basedOn w:val="Normalny"/>
    <w:qFormat/>
    <w:rsid w:val="00D45B94"/>
    <w:pPr>
      <w:widowControl w:val="0"/>
      <w:shd w:val="clear" w:color="auto" w:fill="FFFFFF"/>
      <w:spacing w:before="780" w:after="180" w:line="240" w:lineRule="atLeast"/>
      <w:ind w:hanging="360"/>
      <w:jc w:val="both"/>
      <w:outlineLvl w:val="0"/>
    </w:pPr>
    <w:rPr>
      <w:rFonts w:ascii="Arial" w:eastAsia="Calibri" w:hAnsi="Arial" w:cs="Arial"/>
      <w:color w:val="000000"/>
      <w:spacing w:val="10"/>
      <w:sz w:val="21"/>
      <w:szCs w:val="21"/>
      <w:lang w:eastAsia="zh-CN" w:bidi="hi-IN"/>
    </w:rPr>
  </w:style>
  <w:style w:type="paragraph" w:customStyle="1" w:styleId="Bodytext41">
    <w:name w:val="Body text (4)1"/>
    <w:basedOn w:val="Normalny"/>
    <w:qFormat/>
    <w:rsid w:val="00D45B94"/>
    <w:pPr>
      <w:widowControl w:val="0"/>
      <w:shd w:val="clear" w:color="auto" w:fill="FFFFFF"/>
      <w:spacing w:before="6720" w:line="254" w:lineRule="exact"/>
      <w:jc w:val="center"/>
    </w:pPr>
    <w:rPr>
      <w:rFonts w:ascii="Arial" w:eastAsia="Calibri" w:hAnsi="Arial" w:cs="Arial"/>
      <w:color w:val="000000"/>
      <w:sz w:val="20"/>
      <w:szCs w:val="20"/>
      <w:lang w:eastAsia="zh-CN" w:bidi="hi-IN"/>
    </w:rPr>
  </w:style>
  <w:style w:type="character" w:styleId="Odwoanieprzypisudolnego">
    <w:name w:val="footnote reference"/>
    <w:uiPriority w:val="99"/>
    <w:unhideWhenUsed/>
    <w:rsid w:val="005C7E08"/>
    <w:rPr>
      <w:vertAlign w:val="superscript"/>
    </w:rPr>
  </w:style>
  <w:style w:type="paragraph" w:customStyle="1" w:styleId="normaltableau">
    <w:name w:val="normal_tableau"/>
    <w:basedOn w:val="Normalny"/>
    <w:rsid w:val="005C7E08"/>
    <w:pPr>
      <w:spacing w:before="120" w:after="120"/>
      <w:jc w:val="both"/>
    </w:pPr>
    <w:rPr>
      <w:rFonts w:ascii="Optima" w:hAnsi="Optima"/>
      <w:sz w:val="22"/>
      <w:szCs w:val="22"/>
      <w:lang w:val="en-GB"/>
    </w:rPr>
  </w:style>
  <w:style w:type="character" w:customStyle="1" w:styleId="Nierozpoznanawzmianka1">
    <w:name w:val="Nierozpoznana wzmianka1"/>
    <w:basedOn w:val="Domylnaczcionkaakapitu"/>
    <w:uiPriority w:val="99"/>
    <w:semiHidden/>
    <w:unhideWhenUsed/>
    <w:rsid w:val="004022B5"/>
    <w:rPr>
      <w:color w:val="605E5C"/>
      <w:shd w:val="clear" w:color="auto" w:fill="E1DFDD"/>
    </w:rPr>
  </w:style>
  <w:style w:type="paragraph" w:customStyle="1" w:styleId="Ustpwparagrafie">
    <w:name w:val="! Ustęp w paragrafie"/>
    <w:basedOn w:val="Normalny"/>
    <w:rsid w:val="00D2565F"/>
    <w:pPr>
      <w:tabs>
        <w:tab w:val="num" w:pos="360"/>
      </w:tabs>
      <w:spacing w:after="120"/>
      <w:ind w:left="360" w:hanging="360"/>
      <w:jc w:val="both"/>
    </w:pPr>
    <w:rPr>
      <w:rFonts w:ascii="Arial Narrow" w:hAnsi="Arial Narrow" w:cs="Arial"/>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26733"/>
    <w:rPr>
      <w:sz w:val="24"/>
      <w:szCs w:val="24"/>
    </w:rPr>
  </w:style>
  <w:style w:type="paragraph" w:styleId="Nagwek1">
    <w:name w:val="heading 1"/>
    <w:basedOn w:val="Normalny"/>
    <w:next w:val="Normalny"/>
    <w:link w:val="Nagwek1Znak"/>
    <w:uiPriority w:val="99"/>
    <w:qFormat/>
    <w:rsid w:val="00DB739B"/>
    <w:pPr>
      <w:keepNext/>
      <w:jc w:val="center"/>
      <w:outlineLvl w:val="0"/>
    </w:pPr>
    <w:rPr>
      <w:b/>
      <w:bCs/>
      <w:sz w:val="28"/>
      <w:szCs w:val="28"/>
    </w:rPr>
  </w:style>
  <w:style w:type="paragraph" w:styleId="Nagwek2">
    <w:name w:val="heading 2"/>
    <w:aliases w:val="NOT BOLD"/>
    <w:basedOn w:val="Normalny"/>
    <w:next w:val="Normalny"/>
    <w:link w:val="Nagwek2Znak"/>
    <w:qFormat/>
    <w:rsid w:val="00DB739B"/>
    <w:pPr>
      <w:keepNext/>
      <w:jc w:val="center"/>
      <w:outlineLvl w:val="1"/>
    </w:pPr>
    <w:rPr>
      <w:b/>
      <w:bCs/>
      <w:sz w:val="32"/>
      <w:szCs w:val="32"/>
    </w:rPr>
  </w:style>
  <w:style w:type="paragraph" w:styleId="Nagwek3">
    <w:name w:val="heading 3"/>
    <w:basedOn w:val="Normalny"/>
    <w:next w:val="Normalny"/>
    <w:link w:val="Nagwek3Znak"/>
    <w:qFormat/>
    <w:rsid w:val="00DB739B"/>
    <w:pPr>
      <w:keepNext/>
      <w:outlineLvl w:val="2"/>
    </w:pPr>
    <w:rPr>
      <w:b/>
      <w:bCs/>
    </w:rPr>
  </w:style>
  <w:style w:type="paragraph" w:styleId="Nagwek4">
    <w:name w:val="heading 4"/>
    <w:basedOn w:val="Normalny"/>
    <w:next w:val="Normalny"/>
    <w:link w:val="Nagwek4Znak"/>
    <w:qFormat/>
    <w:rsid w:val="00DB739B"/>
    <w:pPr>
      <w:keepNext/>
      <w:tabs>
        <w:tab w:val="left" w:pos="1134"/>
      </w:tabs>
      <w:ind w:firstLine="1276"/>
      <w:jc w:val="both"/>
      <w:outlineLvl w:val="3"/>
    </w:pPr>
  </w:style>
  <w:style w:type="paragraph" w:styleId="Nagwek5">
    <w:name w:val="heading 5"/>
    <w:basedOn w:val="Normalny"/>
    <w:next w:val="Normalny"/>
    <w:link w:val="Nagwek5Znak"/>
    <w:qFormat/>
    <w:rsid w:val="00DB739B"/>
    <w:pPr>
      <w:keepNext/>
      <w:spacing w:after="120"/>
      <w:outlineLvl w:val="4"/>
    </w:pPr>
    <w:rPr>
      <w:b/>
      <w:bCs/>
      <w:color w:val="000000"/>
    </w:rPr>
  </w:style>
  <w:style w:type="paragraph" w:styleId="Nagwek6">
    <w:name w:val="heading 6"/>
    <w:basedOn w:val="Normalny"/>
    <w:next w:val="Normalny"/>
    <w:link w:val="Nagwek6Znak"/>
    <w:qFormat/>
    <w:rsid w:val="00DB739B"/>
    <w:pPr>
      <w:keepNext/>
      <w:ind w:left="525"/>
      <w:jc w:val="both"/>
      <w:outlineLvl w:val="5"/>
    </w:pPr>
    <w:rPr>
      <w:b/>
      <w:bCs/>
    </w:rPr>
  </w:style>
  <w:style w:type="paragraph" w:styleId="Nagwek7">
    <w:name w:val="heading 7"/>
    <w:basedOn w:val="Normalny"/>
    <w:next w:val="Normalny"/>
    <w:link w:val="Nagwek7Znak"/>
    <w:qFormat/>
    <w:rsid w:val="00DB739B"/>
    <w:pPr>
      <w:keepNext/>
      <w:jc w:val="center"/>
      <w:outlineLvl w:val="6"/>
    </w:pPr>
    <w:rPr>
      <w:b/>
      <w:bCs/>
    </w:rPr>
  </w:style>
  <w:style w:type="paragraph" w:styleId="Nagwek8">
    <w:name w:val="heading 8"/>
    <w:basedOn w:val="Normalny"/>
    <w:next w:val="Normalny"/>
    <w:link w:val="Nagwek8Znak"/>
    <w:qFormat/>
    <w:rsid w:val="00DB739B"/>
    <w:pPr>
      <w:keepNext/>
      <w:jc w:val="right"/>
      <w:outlineLvl w:val="7"/>
    </w:pPr>
  </w:style>
  <w:style w:type="paragraph" w:styleId="Nagwek9">
    <w:name w:val="heading 9"/>
    <w:basedOn w:val="Normalny"/>
    <w:next w:val="Normalny"/>
    <w:link w:val="Nagwek9Znak"/>
    <w:qFormat/>
    <w:rsid w:val="00DB739B"/>
    <w:pPr>
      <w:keepNext/>
      <w:jc w:val="center"/>
      <w:outlineLvl w:val="8"/>
    </w:pPr>
    <w:rPr>
      <w:b/>
      <w:bCs/>
      <w:sz w:val="72"/>
      <w:szCs w:val="7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5116A7"/>
    <w:rPr>
      <w:rFonts w:ascii="Cambria" w:eastAsia="Times New Roman" w:hAnsi="Cambria" w:cs="Times New Roman"/>
      <w:b/>
      <w:bCs/>
      <w:kern w:val="32"/>
      <w:sz w:val="32"/>
      <w:szCs w:val="32"/>
    </w:rPr>
  </w:style>
  <w:style w:type="character" w:customStyle="1" w:styleId="Nagwek2Znak">
    <w:name w:val="Nagłówek 2 Znak"/>
    <w:aliases w:val="NOT BOLD Znak"/>
    <w:link w:val="Nagwek2"/>
    <w:uiPriority w:val="99"/>
    <w:locked/>
    <w:rsid w:val="001D4BC3"/>
    <w:rPr>
      <w:b/>
      <w:bCs/>
      <w:sz w:val="32"/>
      <w:szCs w:val="32"/>
      <w:lang w:val="pl-PL" w:eastAsia="pl-PL"/>
    </w:rPr>
  </w:style>
  <w:style w:type="character" w:customStyle="1" w:styleId="Nagwek3Znak">
    <w:name w:val="Nagłówek 3 Znak"/>
    <w:link w:val="Nagwek3"/>
    <w:uiPriority w:val="99"/>
    <w:locked/>
    <w:rsid w:val="00736BCE"/>
    <w:rPr>
      <w:b/>
      <w:bCs/>
      <w:sz w:val="24"/>
      <w:szCs w:val="24"/>
    </w:rPr>
  </w:style>
  <w:style w:type="character" w:customStyle="1" w:styleId="Nagwek4Znak">
    <w:name w:val="Nagłówek 4 Znak"/>
    <w:link w:val="Nagwek4"/>
    <w:uiPriority w:val="9"/>
    <w:semiHidden/>
    <w:rsid w:val="005116A7"/>
    <w:rPr>
      <w:rFonts w:ascii="Calibri" w:eastAsia="Times New Roman" w:hAnsi="Calibri" w:cs="Times New Roman"/>
      <w:b/>
      <w:bCs/>
      <w:sz w:val="28"/>
      <w:szCs w:val="28"/>
    </w:rPr>
  </w:style>
  <w:style w:type="character" w:customStyle="1" w:styleId="Nagwek5Znak">
    <w:name w:val="Nagłówek 5 Znak"/>
    <w:link w:val="Nagwek5"/>
    <w:uiPriority w:val="9"/>
    <w:semiHidden/>
    <w:rsid w:val="005116A7"/>
    <w:rPr>
      <w:rFonts w:ascii="Calibri" w:eastAsia="Times New Roman" w:hAnsi="Calibri" w:cs="Times New Roman"/>
      <w:b/>
      <w:bCs/>
      <w:i/>
      <w:iCs/>
      <w:sz w:val="26"/>
      <w:szCs w:val="26"/>
    </w:rPr>
  </w:style>
  <w:style w:type="character" w:customStyle="1" w:styleId="Nagwek6Znak">
    <w:name w:val="Nagłówek 6 Znak"/>
    <w:link w:val="Nagwek6"/>
    <w:uiPriority w:val="9"/>
    <w:semiHidden/>
    <w:rsid w:val="005116A7"/>
    <w:rPr>
      <w:rFonts w:ascii="Calibri" w:eastAsia="Times New Roman" w:hAnsi="Calibri" w:cs="Times New Roman"/>
      <w:b/>
      <w:bCs/>
    </w:rPr>
  </w:style>
  <w:style w:type="character" w:customStyle="1" w:styleId="Nagwek7Znak">
    <w:name w:val="Nagłówek 7 Znak"/>
    <w:link w:val="Nagwek7"/>
    <w:uiPriority w:val="9"/>
    <w:semiHidden/>
    <w:rsid w:val="005116A7"/>
    <w:rPr>
      <w:rFonts w:ascii="Calibri" w:eastAsia="Times New Roman" w:hAnsi="Calibri" w:cs="Times New Roman"/>
      <w:sz w:val="24"/>
      <w:szCs w:val="24"/>
    </w:rPr>
  </w:style>
  <w:style w:type="character" w:customStyle="1" w:styleId="Nagwek8Znak">
    <w:name w:val="Nagłówek 8 Znak"/>
    <w:link w:val="Nagwek8"/>
    <w:uiPriority w:val="9"/>
    <w:semiHidden/>
    <w:rsid w:val="005116A7"/>
    <w:rPr>
      <w:rFonts w:ascii="Calibri" w:eastAsia="Times New Roman" w:hAnsi="Calibri" w:cs="Times New Roman"/>
      <w:i/>
      <w:iCs/>
      <w:sz w:val="24"/>
      <w:szCs w:val="24"/>
    </w:rPr>
  </w:style>
  <w:style w:type="character" w:customStyle="1" w:styleId="Nagwek9Znak">
    <w:name w:val="Nagłówek 9 Znak"/>
    <w:link w:val="Nagwek9"/>
    <w:uiPriority w:val="9"/>
    <w:semiHidden/>
    <w:rsid w:val="005116A7"/>
    <w:rPr>
      <w:rFonts w:ascii="Cambria" w:eastAsia="Times New Roman" w:hAnsi="Cambria" w:cs="Times New Roman"/>
    </w:rPr>
  </w:style>
  <w:style w:type="paragraph" w:customStyle="1" w:styleId="ZnakZnak">
    <w:name w:val="Znak Znak"/>
    <w:basedOn w:val="Normalny"/>
    <w:uiPriority w:val="99"/>
    <w:rsid w:val="00DB739B"/>
    <w:pPr>
      <w:spacing w:line="360" w:lineRule="auto"/>
      <w:jc w:val="both"/>
    </w:pPr>
    <w:rPr>
      <w:rFonts w:ascii="Verdana" w:hAnsi="Verdana" w:cs="Verdana"/>
      <w:sz w:val="20"/>
      <w:szCs w:val="20"/>
    </w:rPr>
  </w:style>
  <w:style w:type="paragraph" w:customStyle="1" w:styleId="Considrant">
    <w:name w:val="Considérant"/>
    <w:basedOn w:val="Normalny"/>
    <w:uiPriority w:val="99"/>
    <w:rsid w:val="00DB739B"/>
    <w:pPr>
      <w:numPr>
        <w:numId w:val="1"/>
      </w:numPr>
      <w:spacing w:before="120" w:after="120"/>
      <w:jc w:val="both"/>
    </w:pPr>
    <w:rPr>
      <w:lang w:val="en-GB"/>
    </w:rPr>
  </w:style>
  <w:style w:type="paragraph" w:customStyle="1" w:styleId="Tekstpodstawowy21">
    <w:name w:val="Tekst podstawowy 21"/>
    <w:basedOn w:val="Normalny"/>
    <w:uiPriority w:val="99"/>
    <w:rsid w:val="00DB739B"/>
  </w:style>
  <w:style w:type="paragraph" w:styleId="Tekstpodstawowy">
    <w:name w:val="Body Text"/>
    <w:basedOn w:val="Normalny"/>
    <w:link w:val="TekstpodstawowyZnak"/>
    <w:uiPriority w:val="99"/>
    <w:rsid w:val="00DB739B"/>
    <w:pPr>
      <w:jc w:val="center"/>
    </w:pPr>
    <w:rPr>
      <w:b/>
      <w:bCs/>
    </w:rPr>
  </w:style>
  <w:style w:type="character" w:customStyle="1" w:styleId="TekstpodstawowyZnak">
    <w:name w:val="Tekst podstawowy Znak"/>
    <w:link w:val="Tekstpodstawowy"/>
    <w:uiPriority w:val="99"/>
    <w:locked/>
    <w:rsid w:val="003D70D3"/>
    <w:rPr>
      <w:b/>
      <w:bCs/>
      <w:sz w:val="24"/>
      <w:szCs w:val="24"/>
    </w:rPr>
  </w:style>
  <w:style w:type="paragraph" w:styleId="NormalnyWeb">
    <w:name w:val="Normal (Web)"/>
    <w:basedOn w:val="Normalny"/>
    <w:uiPriority w:val="99"/>
    <w:rsid w:val="00DB739B"/>
    <w:pPr>
      <w:spacing w:before="100" w:after="100"/>
      <w:jc w:val="both"/>
    </w:pPr>
    <w:rPr>
      <w:sz w:val="20"/>
      <w:szCs w:val="20"/>
    </w:rPr>
  </w:style>
  <w:style w:type="paragraph" w:styleId="HTML-wstpniesformatowany">
    <w:name w:val="HTML Preformatted"/>
    <w:basedOn w:val="Normalny"/>
    <w:link w:val="HTML-wstpniesformatowanyZnak"/>
    <w:uiPriority w:val="99"/>
    <w:rsid w:val="00DB7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link w:val="HTML-wstpniesformatowany"/>
    <w:uiPriority w:val="99"/>
    <w:semiHidden/>
    <w:rsid w:val="005116A7"/>
    <w:rPr>
      <w:rFonts w:ascii="Courier New" w:hAnsi="Courier New" w:cs="Courier New"/>
      <w:sz w:val="20"/>
      <w:szCs w:val="20"/>
    </w:rPr>
  </w:style>
  <w:style w:type="paragraph" w:styleId="Tekstblokowy">
    <w:name w:val="Block Text"/>
    <w:basedOn w:val="Normalny"/>
    <w:uiPriority w:val="99"/>
    <w:rsid w:val="00DB739B"/>
    <w:pPr>
      <w:ind w:left="-567" w:right="3685" w:firstLine="567"/>
    </w:pPr>
    <w:rPr>
      <w:sz w:val="16"/>
      <w:szCs w:val="16"/>
    </w:rPr>
  </w:style>
  <w:style w:type="paragraph" w:styleId="Tekstpodstawowy2">
    <w:name w:val="Body Text 2"/>
    <w:basedOn w:val="Normalny"/>
    <w:link w:val="Tekstpodstawowy2Znak"/>
    <w:uiPriority w:val="99"/>
    <w:rsid w:val="00DB739B"/>
    <w:pPr>
      <w:jc w:val="both"/>
    </w:pPr>
  </w:style>
  <w:style w:type="character" w:customStyle="1" w:styleId="Tekstpodstawowy2Znak">
    <w:name w:val="Tekst podstawowy 2 Znak"/>
    <w:link w:val="Tekstpodstawowy2"/>
    <w:uiPriority w:val="99"/>
    <w:semiHidden/>
    <w:rsid w:val="005116A7"/>
    <w:rPr>
      <w:sz w:val="24"/>
      <w:szCs w:val="24"/>
    </w:rPr>
  </w:style>
  <w:style w:type="paragraph" w:styleId="Tekstpodstawowy3">
    <w:name w:val="Body Text 3"/>
    <w:basedOn w:val="Normalny"/>
    <w:link w:val="Tekstpodstawowy3Znak"/>
    <w:uiPriority w:val="99"/>
    <w:rsid w:val="00DB739B"/>
    <w:pPr>
      <w:jc w:val="both"/>
    </w:pPr>
    <w:rPr>
      <w:sz w:val="26"/>
      <w:szCs w:val="26"/>
    </w:rPr>
  </w:style>
  <w:style w:type="character" w:customStyle="1" w:styleId="Tekstpodstawowy3Znak">
    <w:name w:val="Tekst podstawowy 3 Znak"/>
    <w:link w:val="Tekstpodstawowy3"/>
    <w:uiPriority w:val="99"/>
    <w:semiHidden/>
    <w:rsid w:val="005116A7"/>
    <w:rPr>
      <w:sz w:val="16"/>
      <w:szCs w:val="16"/>
    </w:rPr>
  </w:style>
  <w:style w:type="paragraph" w:styleId="Tekstpodstawowywcity2">
    <w:name w:val="Body Text Indent 2"/>
    <w:basedOn w:val="Normalny"/>
    <w:link w:val="Tekstpodstawowywcity2Znak"/>
    <w:uiPriority w:val="99"/>
    <w:rsid w:val="00DB739B"/>
    <w:pPr>
      <w:ind w:left="900" w:hanging="180"/>
      <w:jc w:val="both"/>
    </w:pPr>
  </w:style>
  <w:style w:type="character" w:customStyle="1" w:styleId="Tekstpodstawowywcity2Znak">
    <w:name w:val="Tekst podstawowy wcięty 2 Znak"/>
    <w:link w:val="Tekstpodstawowywcity2"/>
    <w:uiPriority w:val="99"/>
    <w:semiHidden/>
    <w:rsid w:val="005116A7"/>
    <w:rPr>
      <w:sz w:val="24"/>
      <w:szCs w:val="24"/>
    </w:rPr>
  </w:style>
  <w:style w:type="paragraph" w:styleId="Nagwek">
    <w:name w:val="header"/>
    <w:basedOn w:val="Normalny"/>
    <w:link w:val="NagwekZnak"/>
    <w:uiPriority w:val="99"/>
    <w:rsid w:val="00DB739B"/>
    <w:pPr>
      <w:tabs>
        <w:tab w:val="center" w:pos="4536"/>
        <w:tab w:val="right" w:pos="9072"/>
      </w:tabs>
    </w:pPr>
  </w:style>
  <w:style w:type="character" w:customStyle="1" w:styleId="NagwekZnak">
    <w:name w:val="Nagłówek Znak"/>
    <w:link w:val="Nagwek"/>
    <w:uiPriority w:val="99"/>
    <w:semiHidden/>
    <w:rsid w:val="005116A7"/>
    <w:rPr>
      <w:sz w:val="24"/>
      <w:szCs w:val="24"/>
    </w:rPr>
  </w:style>
  <w:style w:type="paragraph" w:customStyle="1" w:styleId="Rub1">
    <w:name w:val="Rub1"/>
    <w:basedOn w:val="Normalny"/>
    <w:uiPriority w:val="99"/>
    <w:rsid w:val="00DB739B"/>
    <w:pPr>
      <w:tabs>
        <w:tab w:val="left" w:pos="1276"/>
      </w:tabs>
      <w:jc w:val="both"/>
    </w:pPr>
    <w:rPr>
      <w:b/>
      <w:bCs/>
      <w:smallCaps/>
      <w:sz w:val="20"/>
      <w:szCs w:val="20"/>
      <w:lang w:val="en-GB"/>
    </w:rPr>
  </w:style>
  <w:style w:type="paragraph" w:styleId="Tekstpodstawowywcity3">
    <w:name w:val="Body Text Indent 3"/>
    <w:basedOn w:val="Normalny"/>
    <w:link w:val="Tekstpodstawowywcity3Znak"/>
    <w:uiPriority w:val="99"/>
    <w:rsid w:val="00DB739B"/>
    <w:pPr>
      <w:ind w:left="720" w:hanging="360"/>
    </w:pPr>
  </w:style>
  <w:style w:type="character" w:customStyle="1" w:styleId="Tekstpodstawowywcity3Znak">
    <w:name w:val="Tekst podstawowy wcięty 3 Znak"/>
    <w:link w:val="Tekstpodstawowywcity3"/>
    <w:uiPriority w:val="99"/>
    <w:semiHidden/>
    <w:rsid w:val="005116A7"/>
    <w:rPr>
      <w:sz w:val="16"/>
      <w:szCs w:val="16"/>
    </w:rPr>
  </w:style>
  <w:style w:type="paragraph" w:styleId="Tekstpodstawowywcity">
    <w:name w:val="Body Text Indent"/>
    <w:basedOn w:val="Normalny"/>
    <w:link w:val="TekstpodstawowywcityZnak"/>
    <w:uiPriority w:val="99"/>
    <w:rsid w:val="00DB739B"/>
    <w:pPr>
      <w:ind w:firstLine="708"/>
      <w:jc w:val="both"/>
    </w:pPr>
  </w:style>
  <w:style w:type="character" w:customStyle="1" w:styleId="TekstpodstawowywcityZnak">
    <w:name w:val="Tekst podstawowy wcięty Znak"/>
    <w:link w:val="Tekstpodstawowywcity"/>
    <w:uiPriority w:val="99"/>
    <w:locked/>
    <w:rsid w:val="008827FB"/>
    <w:rPr>
      <w:sz w:val="24"/>
      <w:szCs w:val="24"/>
      <w:lang w:val="pl-PL" w:eastAsia="pl-PL"/>
    </w:rPr>
  </w:style>
  <w:style w:type="paragraph" w:styleId="Stopka">
    <w:name w:val="footer"/>
    <w:basedOn w:val="Normalny"/>
    <w:link w:val="StopkaZnak"/>
    <w:uiPriority w:val="99"/>
    <w:rsid w:val="00DB739B"/>
    <w:rPr>
      <w:rFonts w:ascii="Arial" w:hAnsi="Arial" w:cs="Arial"/>
      <w:sz w:val="16"/>
      <w:szCs w:val="16"/>
      <w:lang w:val="fr-FR"/>
    </w:rPr>
  </w:style>
  <w:style w:type="character" w:customStyle="1" w:styleId="StopkaZnak">
    <w:name w:val="Stopka Znak"/>
    <w:link w:val="Stopka"/>
    <w:uiPriority w:val="99"/>
    <w:rsid w:val="005116A7"/>
    <w:rPr>
      <w:sz w:val="24"/>
      <w:szCs w:val="24"/>
    </w:rPr>
  </w:style>
  <w:style w:type="character" w:styleId="Hipercze">
    <w:name w:val="Hyperlink"/>
    <w:uiPriority w:val="99"/>
    <w:rsid w:val="00DB739B"/>
    <w:rPr>
      <w:color w:val="0000FF"/>
      <w:u w:val="single"/>
    </w:rPr>
  </w:style>
  <w:style w:type="character" w:styleId="Numerstrony">
    <w:name w:val="page number"/>
    <w:basedOn w:val="Domylnaczcionkaakapitu"/>
    <w:uiPriority w:val="99"/>
    <w:rsid w:val="00DB739B"/>
  </w:style>
  <w:style w:type="character" w:styleId="UyteHipercze">
    <w:name w:val="FollowedHyperlink"/>
    <w:uiPriority w:val="99"/>
    <w:rsid w:val="00DB739B"/>
    <w:rPr>
      <w:color w:val="800080"/>
      <w:u w:val="single"/>
    </w:rPr>
  </w:style>
  <w:style w:type="table" w:styleId="Tabela-Siatka">
    <w:name w:val="Table Grid"/>
    <w:basedOn w:val="Standardowy"/>
    <w:uiPriority w:val="39"/>
    <w:rsid w:val="00DB7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3">
    <w:name w:val="List 3"/>
    <w:basedOn w:val="Normalny"/>
    <w:uiPriority w:val="99"/>
    <w:rsid w:val="00DB739B"/>
    <w:pPr>
      <w:ind w:left="849" w:hanging="283"/>
    </w:pPr>
  </w:style>
  <w:style w:type="paragraph" w:styleId="Lista2">
    <w:name w:val="List 2"/>
    <w:basedOn w:val="Normalny"/>
    <w:uiPriority w:val="99"/>
    <w:rsid w:val="00DB739B"/>
    <w:pPr>
      <w:ind w:left="566" w:hanging="283"/>
    </w:pPr>
  </w:style>
  <w:style w:type="paragraph" w:styleId="Tekstprzypisudolnego">
    <w:name w:val="footnote text"/>
    <w:basedOn w:val="Normalny"/>
    <w:link w:val="TekstprzypisudolnegoZnak"/>
    <w:semiHidden/>
    <w:rsid w:val="00DB739B"/>
    <w:rPr>
      <w:rFonts w:ascii="Courier New" w:hAnsi="Courier New" w:cs="Courier New"/>
      <w:sz w:val="20"/>
      <w:szCs w:val="20"/>
    </w:rPr>
  </w:style>
  <w:style w:type="character" w:customStyle="1" w:styleId="TekstprzypisudolnegoZnak">
    <w:name w:val="Tekst przypisu dolnego Znak"/>
    <w:link w:val="Tekstprzypisudolnego"/>
    <w:semiHidden/>
    <w:rsid w:val="005116A7"/>
    <w:rPr>
      <w:sz w:val="20"/>
      <w:szCs w:val="20"/>
    </w:rPr>
  </w:style>
  <w:style w:type="character" w:customStyle="1" w:styleId="dane1">
    <w:name w:val="dane1"/>
    <w:uiPriority w:val="99"/>
    <w:rsid w:val="00DB739B"/>
    <w:rPr>
      <w:color w:val="auto"/>
    </w:rPr>
  </w:style>
  <w:style w:type="paragraph" w:customStyle="1" w:styleId="msonormalcxsppierwsze">
    <w:name w:val="msonormalcxsppierwsze"/>
    <w:basedOn w:val="Normalny"/>
    <w:uiPriority w:val="99"/>
    <w:rsid w:val="00DB739B"/>
    <w:pPr>
      <w:spacing w:before="100" w:beforeAutospacing="1" w:after="100" w:afterAutospacing="1"/>
    </w:pPr>
  </w:style>
  <w:style w:type="paragraph" w:customStyle="1" w:styleId="xl80">
    <w:name w:val="xl80"/>
    <w:basedOn w:val="Normalny"/>
    <w:uiPriority w:val="99"/>
    <w:rsid w:val="00DB739B"/>
    <w:pPr>
      <w:pBdr>
        <w:left w:val="single" w:sz="4" w:space="0" w:color="auto"/>
      </w:pBdr>
      <w:spacing w:before="100" w:after="100"/>
      <w:jc w:val="center"/>
    </w:pPr>
    <w:rPr>
      <w:rFonts w:ascii="Arial" w:eastAsia="Arial Unicode MS" w:hAnsi="Arial" w:cs="Arial"/>
    </w:rPr>
  </w:style>
  <w:style w:type="paragraph" w:customStyle="1" w:styleId="Styl1">
    <w:name w:val="Styl1"/>
    <w:basedOn w:val="Normalny"/>
    <w:uiPriority w:val="99"/>
    <w:rsid w:val="00DB739B"/>
    <w:pPr>
      <w:widowControl w:val="0"/>
      <w:spacing w:before="240"/>
      <w:jc w:val="both"/>
    </w:pPr>
    <w:rPr>
      <w:rFonts w:ascii="Arial" w:hAnsi="Arial" w:cs="Arial"/>
    </w:rPr>
  </w:style>
  <w:style w:type="paragraph" w:customStyle="1" w:styleId="Skrconyadreszwrotny">
    <w:name w:val="Skrócony adres zwrotny"/>
    <w:basedOn w:val="Normalny"/>
    <w:uiPriority w:val="99"/>
    <w:rsid w:val="00DB739B"/>
  </w:style>
  <w:style w:type="paragraph" w:styleId="Tekstdymka">
    <w:name w:val="Balloon Text"/>
    <w:basedOn w:val="Normalny"/>
    <w:link w:val="TekstdymkaZnak"/>
    <w:uiPriority w:val="99"/>
    <w:semiHidden/>
    <w:rsid w:val="00562BDA"/>
    <w:rPr>
      <w:rFonts w:ascii="Tahoma" w:hAnsi="Tahoma" w:cs="Tahoma"/>
      <w:sz w:val="16"/>
      <w:szCs w:val="16"/>
    </w:rPr>
  </w:style>
  <w:style w:type="character" w:customStyle="1" w:styleId="TekstdymkaZnak">
    <w:name w:val="Tekst dymka Znak"/>
    <w:link w:val="Tekstdymka"/>
    <w:uiPriority w:val="99"/>
    <w:semiHidden/>
    <w:rsid w:val="005116A7"/>
    <w:rPr>
      <w:sz w:val="0"/>
      <w:szCs w:val="0"/>
    </w:rPr>
  </w:style>
  <w:style w:type="character" w:styleId="Odwoaniedokomentarza">
    <w:name w:val="annotation reference"/>
    <w:uiPriority w:val="99"/>
    <w:semiHidden/>
    <w:rsid w:val="00EC7961"/>
    <w:rPr>
      <w:sz w:val="16"/>
      <w:szCs w:val="16"/>
    </w:rPr>
  </w:style>
  <w:style w:type="paragraph" w:styleId="Tekstkomentarza">
    <w:name w:val="annotation text"/>
    <w:basedOn w:val="Normalny"/>
    <w:link w:val="TekstkomentarzaZnak"/>
    <w:uiPriority w:val="99"/>
    <w:rsid w:val="00EC7961"/>
    <w:rPr>
      <w:sz w:val="20"/>
      <w:szCs w:val="20"/>
    </w:rPr>
  </w:style>
  <w:style w:type="character" w:customStyle="1" w:styleId="TekstkomentarzaZnak">
    <w:name w:val="Tekst komentarza Znak"/>
    <w:basedOn w:val="Domylnaczcionkaakapitu"/>
    <w:link w:val="Tekstkomentarza"/>
    <w:uiPriority w:val="99"/>
    <w:locked/>
    <w:rsid w:val="00594510"/>
  </w:style>
  <w:style w:type="paragraph" w:styleId="Tematkomentarza">
    <w:name w:val="annotation subject"/>
    <w:basedOn w:val="Tekstkomentarza"/>
    <w:next w:val="Tekstkomentarza"/>
    <w:link w:val="TematkomentarzaZnak"/>
    <w:uiPriority w:val="99"/>
    <w:semiHidden/>
    <w:rsid w:val="00EC7961"/>
    <w:rPr>
      <w:b/>
      <w:bCs/>
    </w:rPr>
  </w:style>
  <w:style w:type="character" w:customStyle="1" w:styleId="TematkomentarzaZnak">
    <w:name w:val="Temat komentarza Znak"/>
    <w:link w:val="Tematkomentarza"/>
    <w:uiPriority w:val="99"/>
    <w:semiHidden/>
    <w:rsid w:val="005116A7"/>
    <w:rPr>
      <w:b/>
      <w:bCs/>
      <w:sz w:val="20"/>
      <w:szCs w:val="20"/>
    </w:rPr>
  </w:style>
  <w:style w:type="paragraph" w:customStyle="1" w:styleId="BodyText21">
    <w:name w:val="Body Text 21"/>
    <w:basedOn w:val="Normalny"/>
    <w:uiPriority w:val="99"/>
    <w:rsid w:val="00951C6A"/>
  </w:style>
  <w:style w:type="character" w:customStyle="1" w:styleId="tabela1">
    <w:name w:val="tabela1"/>
    <w:uiPriority w:val="99"/>
    <w:rsid w:val="001C74EA"/>
    <w:rPr>
      <w:rFonts w:ascii="Arial" w:hAnsi="Arial" w:cs="Arial"/>
      <w:color w:val="000000"/>
      <w:sz w:val="20"/>
      <w:szCs w:val="20"/>
      <w:u w:val="none"/>
      <w:effect w:val="none"/>
    </w:rPr>
  </w:style>
  <w:style w:type="character" w:customStyle="1" w:styleId="ZnakZnak3">
    <w:name w:val="Znak Znak3"/>
    <w:uiPriority w:val="99"/>
    <w:rsid w:val="003A498E"/>
    <w:rPr>
      <w:sz w:val="24"/>
      <w:szCs w:val="24"/>
      <w:lang w:val="pl-PL" w:eastAsia="pl-PL"/>
    </w:rPr>
  </w:style>
  <w:style w:type="character" w:customStyle="1" w:styleId="text1">
    <w:name w:val="text1"/>
    <w:uiPriority w:val="99"/>
    <w:rsid w:val="00B45B86"/>
    <w:rPr>
      <w:rFonts w:ascii="Verdana" w:hAnsi="Verdana" w:cs="Verdana"/>
      <w:color w:val="000000"/>
      <w:sz w:val="20"/>
      <w:szCs w:val="20"/>
    </w:rPr>
  </w:style>
  <w:style w:type="character" w:customStyle="1" w:styleId="textbold">
    <w:name w:val="text bold"/>
    <w:basedOn w:val="Domylnaczcionkaakapitu"/>
    <w:uiPriority w:val="99"/>
    <w:rsid w:val="003F4B1F"/>
  </w:style>
  <w:style w:type="character" w:customStyle="1" w:styleId="ZnakZnak4">
    <w:name w:val="Znak Znak4"/>
    <w:uiPriority w:val="99"/>
    <w:rsid w:val="00FB597E"/>
    <w:rPr>
      <w:b/>
      <w:bCs/>
      <w:sz w:val="24"/>
      <w:szCs w:val="24"/>
      <w:lang w:val="pl-PL" w:eastAsia="pl-PL"/>
    </w:rPr>
  </w:style>
  <w:style w:type="paragraph" w:customStyle="1" w:styleId="Styl">
    <w:name w:val="Styl"/>
    <w:uiPriority w:val="99"/>
    <w:rsid w:val="0048109B"/>
    <w:pPr>
      <w:widowControl w:val="0"/>
      <w:suppressAutoHyphens/>
      <w:autoSpaceDE w:val="0"/>
    </w:pPr>
    <w:rPr>
      <w:rFonts w:ascii="Arial" w:hAnsi="Arial" w:cs="Arial"/>
      <w:sz w:val="24"/>
      <w:szCs w:val="24"/>
      <w:lang w:eastAsia="ar-SA"/>
    </w:rPr>
  </w:style>
  <w:style w:type="paragraph" w:customStyle="1" w:styleId="Akapitzlist1">
    <w:name w:val="Akapit z listą1"/>
    <w:basedOn w:val="Normalny"/>
    <w:rsid w:val="0048109B"/>
    <w:pPr>
      <w:ind w:left="720"/>
    </w:pPr>
  </w:style>
  <w:style w:type="paragraph" w:customStyle="1" w:styleId="Tekstpodstawowywcity21">
    <w:name w:val="Tekst podstawowy wcięty 21"/>
    <w:basedOn w:val="Normalny"/>
    <w:uiPriority w:val="99"/>
    <w:rsid w:val="0048109B"/>
    <w:pPr>
      <w:ind w:left="284"/>
      <w:jc w:val="both"/>
    </w:pPr>
    <w:rPr>
      <w:sz w:val="22"/>
      <w:szCs w:val="22"/>
    </w:rPr>
  </w:style>
  <w:style w:type="paragraph" w:styleId="Akapitzlist">
    <w:name w:val="List Paragraph"/>
    <w:basedOn w:val="Normalny"/>
    <w:uiPriority w:val="99"/>
    <w:qFormat/>
    <w:rsid w:val="00E51037"/>
    <w:pPr>
      <w:ind w:left="708"/>
    </w:pPr>
  </w:style>
  <w:style w:type="paragraph" w:styleId="Poprawka">
    <w:name w:val="Revision"/>
    <w:hidden/>
    <w:uiPriority w:val="99"/>
    <w:semiHidden/>
    <w:rsid w:val="00E900FC"/>
    <w:rPr>
      <w:sz w:val="24"/>
      <w:szCs w:val="24"/>
    </w:rPr>
  </w:style>
  <w:style w:type="paragraph" w:styleId="Tekstprzypisukocowego">
    <w:name w:val="endnote text"/>
    <w:basedOn w:val="Normalny"/>
    <w:link w:val="TekstprzypisukocowegoZnak"/>
    <w:uiPriority w:val="99"/>
    <w:semiHidden/>
    <w:rsid w:val="00D373A4"/>
    <w:rPr>
      <w:sz w:val="20"/>
      <w:szCs w:val="20"/>
    </w:rPr>
  </w:style>
  <w:style w:type="character" w:customStyle="1" w:styleId="TekstprzypisukocowegoZnak">
    <w:name w:val="Tekst przypisu końcowego Znak"/>
    <w:basedOn w:val="Domylnaczcionkaakapitu"/>
    <w:link w:val="Tekstprzypisukocowego"/>
    <w:uiPriority w:val="99"/>
    <w:locked/>
    <w:rsid w:val="00D373A4"/>
  </w:style>
  <w:style w:type="character" w:styleId="Odwoanieprzypisukocowego">
    <w:name w:val="endnote reference"/>
    <w:uiPriority w:val="99"/>
    <w:semiHidden/>
    <w:rsid w:val="00D373A4"/>
    <w:rPr>
      <w:vertAlign w:val="superscript"/>
    </w:rPr>
  </w:style>
  <w:style w:type="paragraph" w:customStyle="1" w:styleId="Default">
    <w:name w:val="Default"/>
    <w:basedOn w:val="Normalny"/>
    <w:rsid w:val="00B710F1"/>
    <w:pPr>
      <w:autoSpaceDE w:val="0"/>
      <w:autoSpaceDN w:val="0"/>
    </w:pPr>
    <w:rPr>
      <w:rFonts w:ascii="Cambria" w:hAnsi="Cambria" w:cs="Cambria"/>
      <w:color w:val="000000"/>
    </w:rPr>
  </w:style>
  <w:style w:type="paragraph" w:styleId="Listanumerowana2">
    <w:name w:val="List Number 2"/>
    <w:basedOn w:val="Normalny"/>
    <w:uiPriority w:val="99"/>
    <w:rsid w:val="006F4E2D"/>
    <w:pPr>
      <w:numPr>
        <w:numId w:val="4"/>
      </w:numPr>
    </w:pPr>
  </w:style>
  <w:style w:type="paragraph" w:customStyle="1" w:styleId="western">
    <w:name w:val="western"/>
    <w:basedOn w:val="Normalny"/>
    <w:uiPriority w:val="99"/>
    <w:rsid w:val="009672F7"/>
    <w:pPr>
      <w:spacing w:before="100" w:beforeAutospacing="1" w:after="115"/>
    </w:pPr>
    <w:rPr>
      <w:color w:val="000000"/>
      <w:sz w:val="20"/>
      <w:szCs w:val="20"/>
    </w:rPr>
  </w:style>
  <w:style w:type="paragraph" w:customStyle="1" w:styleId="ZnakZnak1">
    <w:name w:val="Znak Znak1"/>
    <w:basedOn w:val="Normalny"/>
    <w:uiPriority w:val="99"/>
    <w:rsid w:val="00E42482"/>
    <w:pPr>
      <w:spacing w:line="360" w:lineRule="auto"/>
      <w:jc w:val="both"/>
    </w:pPr>
    <w:rPr>
      <w:rFonts w:ascii="Verdana" w:hAnsi="Verdana" w:cs="Verdana"/>
      <w:sz w:val="20"/>
      <w:szCs w:val="20"/>
    </w:rPr>
  </w:style>
  <w:style w:type="character" w:styleId="Pogrubienie">
    <w:name w:val="Strong"/>
    <w:uiPriority w:val="22"/>
    <w:qFormat/>
    <w:locked/>
    <w:rsid w:val="00F12700"/>
    <w:rPr>
      <w:b/>
      <w:bCs/>
    </w:rPr>
  </w:style>
  <w:style w:type="paragraph" w:styleId="Spistreci2">
    <w:name w:val="toc 2"/>
    <w:basedOn w:val="Normalny"/>
    <w:next w:val="Normalny"/>
    <w:autoRedefine/>
    <w:uiPriority w:val="39"/>
    <w:rsid w:val="00F12700"/>
    <w:pPr>
      <w:tabs>
        <w:tab w:val="left" w:pos="602"/>
        <w:tab w:val="right" w:leader="dot" w:pos="9062"/>
      </w:tabs>
      <w:spacing w:line="288" w:lineRule="auto"/>
      <w:ind w:left="630" w:hanging="450"/>
    </w:pPr>
    <w:rPr>
      <w:rFonts w:ascii="Arial Narrow" w:hAnsi="Arial Narrow" w:cs="Arial"/>
      <w:b/>
      <w:noProof/>
      <w:sz w:val="22"/>
      <w:szCs w:val="22"/>
    </w:rPr>
  </w:style>
  <w:style w:type="paragraph" w:customStyle="1" w:styleId="ZnakZnak0">
    <w:name w:val="Znak Znak"/>
    <w:basedOn w:val="Normalny"/>
    <w:rsid w:val="0074494B"/>
    <w:pPr>
      <w:spacing w:line="360" w:lineRule="auto"/>
      <w:jc w:val="both"/>
    </w:pPr>
    <w:rPr>
      <w:rFonts w:ascii="Verdana" w:hAnsi="Verdana"/>
      <w:sz w:val="20"/>
      <w:szCs w:val="20"/>
    </w:rPr>
  </w:style>
  <w:style w:type="character" w:customStyle="1" w:styleId="FontStyle18">
    <w:name w:val="Font Style18"/>
    <w:rsid w:val="00306A59"/>
    <w:rPr>
      <w:rFonts w:ascii="Times New Roman" w:hAnsi="Times New Roman" w:cs="Times New Roman"/>
      <w:sz w:val="22"/>
      <w:szCs w:val="22"/>
    </w:rPr>
  </w:style>
  <w:style w:type="paragraph" w:customStyle="1" w:styleId="ustp">
    <w:name w:val="ustęp"/>
    <w:basedOn w:val="Normalny"/>
    <w:uiPriority w:val="99"/>
    <w:rsid w:val="00522511"/>
    <w:pPr>
      <w:tabs>
        <w:tab w:val="left" w:pos="1080"/>
      </w:tabs>
      <w:spacing w:after="120" w:line="312" w:lineRule="auto"/>
      <w:jc w:val="both"/>
    </w:pPr>
    <w:rPr>
      <w:sz w:val="26"/>
      <w:szCs w:val="20"/>
    </w:rPr>
  </w:style>
  <w:style w:type="paragraph" w:styleId="Legenda">
    <w:name w:val="caption"/>
    <w:aliases w:val="Podpis pod rysunkiem lub tabelą,Podpis pod rysunkiem"/>
    <w:basedOn w:val="Normalny"/>
    <w:next w:val="Normalny"/>
    <w:link w:val="LegendaZnak"/>
    <w:qFormat/>
    <w:locked/>
    <w:rsid w:val="00522511"/>
    <w:pPr>
      <w:jc w:val="right"/>
    </w:pPr>
    <w:rPr>
      <w:b/>
      <w:bCs/>
      <w:i/>
      <w:iCs/>
    </w:rPr>
  </w:style>
  <w:style w:type="character" w:customStyle="1" w:styleId="LegendaZnak">
    <w:name w:val="Legenda Znak"/>
    <w:aliases w:val="Podpis pod rysunkiem lub tabelą Znak,Podpis pod rysunkiem Znak"/>
    <w:link w:val="Legenda"/>
    <w:locked/>
    <w:rsid w:val="00522511"/>
    <w:rPr>
      <w:b/>
      <w:bCs/>
      <w:i/>
      <w:iCs/>
      <w:sz w:val="24"/>
      <w:szCs w:val="24"/>
    </w:rPr>
  </w:style>
  <w:style w:type="paragraph" w:styleId="Tytu">
    <w:name w:val="Title"/>
    <w:basedOn w:val="Normalny"/>
    <w:link w:val="TytuZnak"/>
    <w:qFormat/>
    <w:locked/>
    <w:rsid w:val="00522511"/>
    <w:pPr>
      <w:jc w:val="center"/>
      <w:outlineLvl w:val="0"/>
    </w:pPr>
    <w:rPr>
      <w:b/>
      <w:sz w:val="28"/>
      <w:szCs w:val="20"/>
    </w:rPr>
  </w:style>
  <w:style w:type="character" w:customStyle="1" w:styleId="TytuZnak">
    <w:name w:val="Tytuł Znak"/>
    <w:link w:val="Tytu"/>
    <w:rsid w:val="00522511"/>
    <w:rPr>
      <w:b/>
      <w:sz w:val="28"/>
      <w:szCs w:val="20"/>
    </w:rPr>
  </w:style>
  <w:style w:type="paragraph" w:customStyle="1" w:styleId="ZnakZnak2">
    <w:name w:val="Znak Znak"/>
    <w:basedOn w:val="Normalny"/>
    <w:rsid w:val="00A93649"/>
    <w:pPr>
      <w:spacing w:line="360" w:lineRule="auto"/>
      <w:jc w:val="both"/>
    </w:pPr>
    <w:rPr>
      <w:rFonts w:ascii="Verdana" w:hAnsi="Verdana"/>
      <w:sz w:val="20"/>
      <w:szCs w:val="20"/>
    </w:rPr>
  </w:style>
  <w:style w:type="paragraph" w:customStyle="1" w:styleId="ZnakZnak5">
    <w:name w:val="Znak Znak"/>
    <w:basedOn w:val="Normalny"/>
    <w:rsid w:val="00271F59"/>
    <w:pPr>
      <w:spacing w:after="120" w:line="360" w:lineRule="auto"/>
      <w:jc w:val="both"/>
    </w:pPr>
    <w:rPr>
      <w:rFonts w:ascii="Verdana" w:hAnsi="Verdana"/>
      <w:sz w:val="20"/>
      <w:szCs w:val="20"/>
    </w:rPr>
  </w:style>
  <w:style w:type="paragraph" w:customStyle="1" w:styleId="heading1Arial">
    <w:name w:val="heading 1 + Arial"/>
    <w:aliases w:val="14 pt,Bold,Justified"/>
    <w:basedOn w:val="Nagwek1"/>
    <w:rsid w:val="00C96931"/>
    <w:pPr>
      <w:tabs>
        <w:tab w:val="num" w:pos="1080"/>
      </w:tabs>
      <w:spacing w:before="240" w:after="60"/>
      <w:ind w:left="1080" w:hanging="1080"/>
      <w:jc w:val="both"/>
    </w:pPr>
    <w:rPr>
      <w:rFonts w:ascii="Arial" w:hAnsi="Arial" w:cs="Arial"/>
      <w:kern w:val="28"/>
      <w:lang w:val="en-US" w:eastAsia="en-US"/>
    </w:rPr>
  </w:style>
  <w:style w:type="character" w:customStyle="1" w:styleId="Heading1Spacing0pt5">
    <w:name w:val="Heading #1 + Spacing 0 pt5"/>
    <w:basedOn w:val="Domylnaczcionkaakapitu"/>
    <w:qFormat/>
    <w:rsid w:val="00D45B94"/>
    <w:rPr>
      <w:rFonts w:ascii="Arial" w:hAnsi="Arial" w:cs="Arial"/>
      <w:spacing w:val="0"/>
      <w:sz w:val="21"/>
      <w:szCs w:val="21"/>
      <w:shd w:val="clear" w:color="auto" w:fill="FFFFFF"/>
    </w:rPr>
  </w:style>
  <w:style w:type="character" w:customStyle="1" w:styleId="Bodytext47">
    <w:name w:val="Body text (4)7"/>
    <w:basedOn w:val="Domylnaczcionkaakapitu"/>
    <w:qFormat/>
    <w:rsid w:val="00D45B94"/>
    <w:rPr>
      <w:rFonts w:ascii="Arial" w:hAnsi="Arial" w:cs="Arial"/>
      <w:sz w:val="20"/>
      <w:szCs w:val="20"/>
      <w:shd w:val="clear" w:color="auto" w:fill="FFFFFF"/>
    </w:rPr>
  </w:style>
  <w:style w:type="character" w:customStyle="1" w:styleId="Bodytext4">
    <w:name w:val="Body text (4)"/>
    <w:basedOn w:val="Domylnaczcionkaakapitu"/>
    <w:qFormat/>
    <w:rsid w:val="00D45B94"/>
    <w:rPr>
      <w:rFonts w:ascii="Arial" w:hAnsi="Arial" w:cs="Arial"/>
      <w:sz w:val="20"/>
      <w:szCs w:val="20"/>
      <w:u w:val="single"/>
      <w:shd w:val="clear" w:color="auto" w:fill="FFFFFF"/>
    </w:rPr>
  </w:style>
  <w:style w:type="character" w:customStyle="1" w:styleId="BodytextSpacing0pt">
    <w:name w:val="Body text + Spacing 0 pt"/>
    <w:basedOn w:val="Domylnaczcionkaakapitu"/>
    <w:qFormat/>
    <w:rsid w:val="00D45B94"/>
    <w:rPr>
      <w:rFonts w:ascii="Arial" w:hAnsi="Arial" w:cs="Arial"/>
      <w:spacing w:val="0"/>
      <w:sz w:val="21"/>
      <w:szCs w:val="21"/>
      <w:shd w:val="clear" w:color="auto" w:fill="FFFFFF"/>
    </w:rPr>
  </w:style>
  <w:style w:type="character" w:customStyle="1" w:styleId="Heading1Spacing0pt4">
    <w:name w:val="Heading #1 + Spacing 0 pt4"/>
    <w:basedOn w:val="Domylnaczcionkaakapitu"/>
    <w:qFormat/>
    <w:rsid w:val="00D45B94"/>
    <w:rPr>
      <w:rFonts w:ascii="Arial" w:hAnsi="Arial" w:cs="Arial"/>
      <w:spacing w:val="0"/>
      <w:sz w:val="21"/>
      <w:szCs w:val="21"/>
      <w:u w:val="single"/>
      <w:shd w:val="clear" w:color="auto" w:fill="FFFFFF"/>
    </w:rPr>
  </w:style>
  <w:style w:type="paragraph" w:customStyle="1" w:styleId="Tretekstu">
    <w:name w:val="Treść tekstu"/>
    <w:basedOn w:val="Normalny"/>
    <w:rsid w:val="00D45B94"/>
    <w:pPr>
      <w:widowControl w:val="0"/>
      <w:spacing w:after="140" w:line="288" w:lineRule="auto"/>
    </w:pPr>
    <w:rPr>
      <w:rFonts w:ascii="Liberation Serif" w:eastAsia="SimSun" w:hAnsi="Liberation Serif" w:cs="Arial"/>
      <w:color w:val="00000A"/>
      <w:lang w:eastAsia="zh-CN" w:bidi="hi-IN"/>
    </w:rPr>
  </w:style>
  <w:style w:type="paragraph" w:customStyle="1" w:styleId="Heading1">
    <w:name w:val="Heading #1"/>
    <w:basedOn w:val="Normalny"/>
    <w:qFormat/>
    <w:rsid w:val="00D45B94"/>
    <w:pPr>
      <w:widowControl w:val="0"/>
      <w:shd w:val="clear" w:color="auto" w:fill="FFFFFF"/>
      <w:spacing w:before="780" w:after="180" w:line="240" w:lineRule="atLeast"/>
      <w:ind w:hanging="360"/>
      <w:jc w:val="both"/>
      <w:outlineLvl w:val="0"/>
    </w:pPr>
    <w:rPr>
      <w:rFonts w:ascii="Arial" w:eastAsia="Calibri" w:hAnsi="Arial" w:cs="Arial"/>
      <w:color w:val="000000"/>
      <w:spacing w:val="10"/>
      <w:sz w:val="21"/>
      <w:szCs w:val="21"/>
      <w:lang w:eastAsia="zh-CN" w:bidi="hi-IN"/>
    </w:rPr>
  </w:style>
  <w:style w:type="paragraph" w:customStyle="1" w:styleId="Bodytext41">
    <w:name w:val="Body text (4)1"/>
    <w:basedOn w:val="Normalny"/>
    <w:qFormat/>
    <w:rsid w:val="00D45B94"/>
    <w:pPr>
      <w:widowControl w:val="0"/>
      <w:shd w:val="clear" w:color="auto" w:fill="FFFFFF"/>
      <w:spacing w:before="6720" w:line="254" w:lineRule="exact"/>
      <w:jc w:val="center"/>
    </w:pPr>
    <w:rPr>
      <w:rFonts w:ascii="Arial" w:eastAsia="Calibri" w:hAnsi="Arial" w:cs="Arial"/>
      <w:color w:val="000000"/>
      <w:sz w:val="20"/>
      <w:szCs w:val="20"/>
      <w:lang w:eastAsia="zh-CN" w:bidi="hi-IN"/>
    </w:rPr>
  </w:style>
  <w:style w:type="character" w:styleId="Odwoanieprzypisudolnego">
    <w:name w:val="footnote reference"/>
    <w:uiPriority w:val="99"/>
    <w:unhideWhenUsed/>
    <w:rsid w:val="005C7E08"/>
    <w:rPr>
      <w:vertAlign w:val="superscript"/>
    </w:rPr>
  </w:style>
  <w:style w:type="paragraph" w:customStyle="1" w:styleId="normaltableau">
    <w:name w:val="normal_tableau"/>
    <w:basedOn w:val="Normalny"/>
    <w:rsid w:val="005C7E08"/>
    <w:pPr>
      <w:spacing w:before="120" w:after="120"/>
      <w:jc w:val="both"/>
    </w:pPr>
    <w:rPr>
      <w:rFonts w:ascii="Optima" w:hAnsi="Optima"/>
      <w:sz w:val="22"/>
      <w:szCs w:val="22"/>
      <w:lang w:val="en-GB"/>
    </w:rPr>
  </w:style>
  <w:style w:type="character" w:customStyle="1" w:styleId="Nierozpoznanawzmianka1">
    <w:name w:val="Nierozpoznana wzmianka1"/>
    <w:basedOn w:val="Domylnaczcionkaakapitu"/>
    <w:uiPriority w:val="99"/>
    <w:semiHidden/>
    <w:unhideWhenUsed/>
    <w:rsid w:val="004022B5"/>
    <w:rPr>
      <w:color w:val="605E5C"/>
      <w:shd w:val="clear" w:color="auto" w:fill="E1DFDD"/>
    </w:rPr>
  </w:style>
  <w:style w:type="paragraph" w:customStyle="1" w:styleId="Ustpwparagrafie">
    <w:name w:val="! Ustęp w paragrafie"/>
    <w:basedOn w:val="Normalny"/>
    <w:rsid w:val="00D2565F"/>
    <w:pPr>
      <w:tabs>
        <w:tab w:val="num" w:pos="360"/>
      </w:tabs>
      <w:spacing w:after="120"/>
      <w:ind w:left="360" w:hanging="360"/>
      <w:jc w:val="both"/>
    </w:pPr>
    <w:rPr>
      <w:rFonts w:ascii="Arial Narrow" w:hAnsi="Arial Narrow" w:cs="Arial"/>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63872">
      <w:bodyDiv w:val="1"/>
      <w:marLeft w:val="0"/>
      <w:marRight w:val="0"/>
      <w:marTop w:val="0"/>
      <w:marBottom w:val="0"/>
      <w:divBdr>
        <w:top w:val="none" w:sz="0" w:space="0" w:color="auto"/>
        <w:left w:val="none" w:sz="0" w:space="0" w:color="auto"/>
        <w:bottom w:val="none" w:sz="0" w:space="0" w:color="auto"/>
        <w:right w:val="none" w:sz="0" w:space="0" w:color="auto"/>
      </w:divBdr>
    </w:div>
    <w:div w:id="130750825">
      <w:bodyDiv w:val="1"/>
      <w:marLeft w:val="0"/>
      <w:marRight w:val="0"/>
      <w:marTop w:val="0"/>
      <w:marBottom w:val="0"/>
      <w:divBdr>
        <w:top w:val="none" w:sz="0" w:space="0" w:color="auto"/>
        <w:left w:val="none" w:sz="0" w:space="0" w:color="auto"/>
        <w:bottom w:val="none" w:sz="0" w:space="0" w:color="auto"/>
        <w:right w:val="none" w:sz="0" w:space="0" w:color="auto"/>
      </w:divBdr>
    </w:div>
    <w:div w:id="184372823">
      <w:bodyDiv w:val="1"/>
      <w:marLeft w:val="0"/>
      <w:marRight w:val="0"/>
      <w:marTop w:val="0"/>
      <w:marBottom w:val="0"/>
      <w:divBdr>
        <w:top w:val="none" w:sz="0" w:space="0" w:color="auto"/>
        <w:left w:val="none" w:sz="0" w:space="0" w:color="auto"/>
        <w:bottom w:val="none" w:sz="0" w:space="0" w:color="auto"/>
        <w:right w:val="none" w:sz="0" w:space="0" w:color="auto"/>
      </w:divBdr>
    </w:div>
    <w:div w:id="201670942">
      <w:bodyDiv w:val="1"/>
      <w:marLeft w:val="0"/>
      <w:marRight w:val="0"/>
      <w:marTop w:val="0"/>
      <w:marBottom w:val="0"/>
      <w:divBdr>
        <w:top w:val="none" w:sz="0" w:space="0" w:color="auto"/>
        <w:left w:val="none" w:sz="0" w:space="0" w:color="auto"/>
        <w:bottom w:val="none" w:sz="0" w:space="0" w:color="auto"/>
        <w:right w:val="none" w:sz="0" w:space="0" w:color="auto"/>
      </w:divBdr>
    </w:div>
    <w:div w:id="254092537">
      <w:bodyDiv w:val="1"/>
      <w:marLeft w:val="0"/>
      <w:marRight w:val="0"/>
      <w:marTop w:val="0"/>
      <w:marBottom w:val="0"/>
      <w:divBdr>
        <w:top w:val="none" w:sz="0" w:space="0" w:color="auto"/>
        <w:left w:val="none" w:sz="0" w:space="0" w:color="auto"/>
        <w:bottom w:val="none" w:sz="0" w:space="0" w:color="auto"/>
        <w:right w:val="none" w:sz="0" w:space="0" w:color="auto"/>
      </w:divBdr>
    </w:div>
    <w:div w:id="486556663">
      <w:bodyDiv w:val="1"/>
      <w:marLeft w:val="0"/>
      <w:marRight w:val="0"/>
      <w:marTop w:val="0"/>
      <w:marBottom w:val="0"/>
      <w:divBdr>
        <w:top w:val="none" w:sz="0" w:space="0" w:color="auto"/>
        <w:left w:val="none" w:sz="0" w:space="0" w:color="auto"/>
        <w:bottom w:val="none" w:sz="0" w:space="0" w:color="auto"/>
        <w:right w:val="none" w:sz="0" w:space="0" w:color="auto"/>
      </w:divBdr>
    </w:div>
    <w:div w:id="774711721">
      <w:marLeft w:val="0"/>
      <w:marRight w:val="0"/>
      <w:marTop w:val="0"/>
      <w:marBottom w:val="0"/>
      <w:divBdr>
        <w:top w:val="none" w:sz="0" w:space="0" w:color="auto"/>
        <w:left w:val="none" w:sz="0" w:space="0" w:color="auto"/>
        <w:bottom w:val="none" w:sz="0" w:space="0" w:color="auto"/>
        <w:right w:val="none" w:sz="0" w:space="0" w:color="auto"/>
      </w:divBdr>
    </w:div>
    <w:div w:id="774711722">
      <w:marLeft w:val="0"/>
      <w:marRight w:val="0"/>
      <w:marTop w:val="0"/>
      <w:marBottom w:val="0"/>
      <w:divBdr>
        <w:top w:val="none" w:sz="0" w:space="0" w:color="auto"/>
        <w:left w:val="none" w:sz="0" w:space="0" w:color="auto"/>
        <w:bottom w:val="none" w:sz="0" w:space="0" w:color="auto"/>
        <w:right w:val="none" w:sz="0" w:space="0" w:color="auto"/>
      </w:divBdr>
      <w:divsChild>
        <w:div w:id="774711729">
          <w:marLeft w:val="0"/>
          <w:marRight w:val="0"/>
          <w:marTop w:val="0"/>
          <w:marBottom w:val="0"/>
          <w:divBdr>
            <w:top w:val="none" w:sz="0" w:space="0" w:color="auto"/>
            <w:left w:val="none" w:sz="0" w:space="0" w:color="auto"/>
            <w:bottom w:val="none" w:sz="0" w:space="0" w:color="auto"/>
            <w:right w:val="none" w:sz="0" w:space="0" w:color="auto"/>
          </w:divBdr>
        </w:div>
      </w:divsChild>
    </w:div>
    <w:div w:id="774711723">
      <w:marLeft w:val="0"/>
      <w:marRight w:val="0"/>
      <w:marTop w:val="0"/>
      <w:marBottom w:val="0"/>
      <w:divBdr>
        <w:top w:val="none" w:sz="0" w:space="0" w:color="auto"/>
        <w:left w:val="none" w:sz="0" w:space="0" w:color="auto"/>
        <w:bottom w:val="none" w:sz="0" w:space="0" w:color="auto"/>
        <w:right w:val="none" w:sz="0" w:space="0" w:color="auto"/>
      </w:divBdr>
    </w:div>
    <w:div w:id="774711724">
      <w:marLeft w:val="0"/>
      <w:marRight w:val="0"/>
      <w:marTop w:val="0"/>
      <w:marBottom w:val="0"/>
      <w:divBdr>
        <w:top w:val="none" w:sz="0" w:space="0" w:color="auto"/>
        <w:left w:val="none" w:sz="0" w:space="0" w:color="auto"/>
        <w:bottom w:val="none" w:sz="0" w:space="0" w:color="auto"/>
        <w:right w:val="none" w:sz="0" w:space="0" w:color="auto"/>
      </w:divBdr>
    </w:div>
    <w:div w:id="774711725">
      <w:marLeft w:val="0"/>
      <w:marRight w:val="0"/>
      <w:marTop w:val="0"/>
      <w:marBottom w:val="0"/>
      <w:divBdr>
        <w:top w:val="none" w:sz="0" w:space="0" w:color="auto"/>
        <w:left w:val="none" w:sz="0" w:space="0" w:color="auto"/>
        <w:bottom w:val="none" w:sz="0" w:space="0" w:color="auto"/>
        <w:right w:val="none" w:sz="0" w:space="0" w:color="auto"/>
      </w:divBdr>
    </w:div>
    <w:div w:id="774711726">
      <w:marLeft w:val="0"/>
      <w:marRight w:val="0"/>
      <w:marTop w:val="0"/>
      <w:marBottom w:val="0"/>
      <w:divBdr>
        <w:top w:val="none" w:sz="0" w:space="0" w:color="auto"/>
        <w:left w:val="none" w:sz="0" w:space="0" w:color="auto"/>
        <w:bottom w:val="none" w:sz="0" w:space="0" w:color="auto"/>
        <w:right w:val="none" w:sz="0" w:space="0" w:color="auto"/>
      </w:divBdr>
    </w:div>
    <w:div w:id="774711727">
      <w:marLeft w:val="0"/>
      <w:marRight w:val="0"/>
      <w:marTop w:val="0"/>
      <w:marBottom w:val="0"/>
      <w:divBdr>
        <w:top w:val="none" w:sz="0" w:space="0" w:color="auto"/>
        <w:left w:val="none" w:sz="0" w:space="0" w:color="auto"/>
        <w:bottom w:val="none" w:sz="0" w:space="0" w:color="auto"/>
        <w:right w:val="none" w:sz="0" w:space="0" w:color="auto"/>
      </w:divBdr>
    </w:div>
    <w:div w:id="774711728">
      <w:marLeft w:val="0"/>
      <w:marRight w:val="0"/>
      <w:marTop w:val="0"/>
      <w:marBottom w:val="0"/>
      <w:divBdr>
        <w:top w:val="none" w:sz="0" w:space="0" w:color="auto"/>
        <w:left w:val="none" w:sz="0" w:space="0" w:color="auto"/>
        <w:bottom w:val="none" w:sz="0" w:space="0" w:color="auto"/>
        <w:right w:val="none" w:sz="0" w:space="0" w:color="auto"/>
      </w:divBdr>
    </w:div>
    <w:div w:id="815102536">
      <w:bodyDiv w:val="1"/>
      <w:marLeft w:val="0"/>
      <w:marRight w:val="0"/>
      <w:marTop w:val="0"/>
      <w:marBottom w:val="0"/>
      <w:divBdr>
        <w:top w:val="none" w:sz="0" w:space="0" w:color="auto"/>
        <w:left w:val="none" w:sz="0" w:space="0" w:color="auto"/>
        <w:bottom w:val="none" w:sz="0" w:space="0" w:color="auto"/>
        <w:right w:val="none" w:sz="0" w:space="0" w:color="auto"/>
      </w:divBdr>
    </w:div>
    <w:div w:id="928733421">
      <w:bodyDiv w:val="1"/>
      <w:marLeft w:val="0"/>
      <w:marRight w:val="0"/>
      <w:marTop w:val="0"/>
      <w:marBottom w:val="0"/>
      <w:divBdr>
        <w:top w:val="none" w:sz="0" w:space="0" w:color="auto"/>
        <w:left w:val="none" w:sz="0" w:space="0" w:color="auto"/>
        <w:bottom w:val="none" w:sz="0" w:space="0" w:color="auto"/>
        <w:right w:val="none" w:sz="0" w:space="0" w:color="auto"/>
      </w:divBdr>
    </w:div>
    <w:div w:id="954365225">
      <w:bodyDiv w:val="1"/>
      <w:marLeft w:val="0"/>
      <w:marRight w:val="0"/>
      <w:marTop w:val="0"/>
      <w:marBottom w:val="0"/>
      <w:divBdr>
        <w:top w:val="none" w:sz="0" w:space="0" w:color="auto"/>
        <w:left w:val="none" w:sz="0" w:space="0" w:color="auto"/>
        <w:bottom w:val="none" w:sz="0" w:space="0" w:color="auto"/>
        <w:right w:val="none" w:sz="0" w:space="0" w:color="auto"/>
      </w:divBdr>
    </w:div>
    <w:div w:id="959144103">
      <w:bodyDiv w:val="1"/>
      <w:marLeft w:val="0"/>
      <w:marRight w:val="0"/>
      <w:marTop w:val="0"/>
      <w:marBottom w:val="0"/>
      <w:divBdr>
        <w:top w:val="none" w:sz="0" w:space="0" w:color="auto"/>
        <w:left w:val="none" w:sz="0" w:space="0" w:color="auto"/>
        <w:bottom w:val="none" w:sz="0" w:space="0" w:color="auto"/>
        <w:right w:val="none" w:sz="0" w:space="0" w:color="auto"/>
      </w:divBdr>
    </w:div>
    <w:div w:id="1157191989">
      <w:bodyDiv w:val="1"/>
      <w:marLeft w:val="0"/>
      <w:marRight w:val="0"/>
      <w:marTop w:val="0"/>
      <w:marBottom w:val="0"/>
      <w:divBdr>
        <w:top w:val="none" w:sz="0" w:space="0" w:color="auto"/>
        <w:left w:val="none" w:sz="0" w:space="0" w:color="auto"/>
        <w:bottom w:val="none" w:sz="0" w:space="0" w:color="auto"/>
        <w:right w:val="none" w:sz="0" w:space="0" w:color="auto"/>
      </w:divBdr>
    </w:div>
    <w:div w:id="1295015325">
      <w:bodyDiv w:val="1"/>
      <w:marLeft w:val="0"/>
      <w:marRight w:val="0"/>
      <w:marTop w:val="0"/>
      <w:marBottom w:val="0"/>
      <w:divBdr>
        <w:top w:val="none" w:sz="0" w:space="0" w:color="auto"/>
        <w:left w:val="none" w:sz="0" w:space="0" w:color="auto"/>
        <w:bottom w:val="none" w:sz="0" w:space="0" w:color="auto"/>
        <w:right w:val="none" w:sz="0" w:space="0" w:color="auto"/>
      </w:divBdr>
    </w:div>
    <w:div w:id="1461267738">
      <w:bodyDiv w:val="1"/>
      <w:marLeft w:val="0"/>
      <w:marRight w:val="0"/>
      <w:marTop w:val="0"/>
      <w:marBottom w:val="0"/>
      <w:divBdr>
        <w:top w:val="none" w:sz="0" w:space="0" w:color="auto"/>
        <w:left w:val="none" w:sz="0" w:space="0" w:color="auto"/>
        <w:bottom w:val="none" w:sz="0" w:space="0" w:color="auto"/>
        <w:right w:val="none" w:sz="0" w:space="0" w:color="auto"/>
      </w:divBdr>
    </w:div>
    <w:div w:id="1667172577">
      <w:bodyDiv w:val="1"/>
      <w:marLeft w:val="0"/>
      <w:marRight w:val="0"/>
      <w:marTop w:val="0"/>
      <w:marBottom w:val="0"/>
      <w:divBdr>
        <w:top w:val="none" w:sz="0" w:space="0" w:color="auto"/>
        <w:left w:val="none" w:sz="0" w:space="0" w:color="auto"/>
        <w:bottom w:val="none" w:sz="0" w:space="0" w:color="auto"/>
        <w:right w:val="none" w:sz="0" w:space="0" w:color="auto"/>
      </w:divBdr>
    </w:div>
    <w:div w:id="1745449273">
      <w:bodyDiv w:val="1"/>
      <w:marLeft w:val="0"/>
      <w:marRight w:val="0"/>
      <w:marTop w:val="0"/>
      <w:marBottom w:val="0"/>
      <w:divBdr>
        <w:top w:val="none" w:sz="0" w:space="0" w:color="auto"/>
        <w:left w:val="none" w:sz="0" w:space="0" w:color="auto"/>
        <w:bottom w:val="none" w:sz="0" w:space="0" w:color="auto"/>
        <w:right w:val="none" w:sz="0" w:space="0" w:color="auto"/>
      </w:divBdr>
    </w:div>
    <w:div w:id="1780830432">
      <w:bodyDiv w:val="1"/>
      <w:marLeft w:val="0"/>
      <w:marRight w:val="0"/>
      <w:marTop w:val="0"/>
      <w:marBottom w:val="0"/>
      <w:divBdr>
        <w:top w:val="none" w:sz="0" w:space="0" w:color="auto"/>
        <w:left w:val="none" w:sz="0" w:space="0" w:color="auto"/>
        <w:bottom w:val="none" w:sz="0" w:space="0" w:color="auto"/>
        <w:right w:val="none" w:sz="0" w:space="0" w:color="auto"/>
      </w:divBdr>
    </w:div>
    <w:div w:id="183055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zp@krus.gov.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od@krus.gov.pl" TargetMode="External"/><Relationship Id="rId4" Type="http://schemas.microsoft.com/office/2007/relationships/stylesWithEffects" Target="stylesWithEffects.xml"/><Relationship Id="rId9" Type="http://schemas.openxmlformats.org/officeDocument/2006/relationships/hyperlink" Target="mailto:bzp@krus.gov.pl" TargetMode="Externa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0A7A4-BDD9-4E02-B3F7-E7E0BFD89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32</Pages>
  <Words>8233</Words>
  <Characters>54439</Characters>
  <Application>Microsoft Office Word</Application>
  <DocSecurity>0</DocSecurity>
  <Lines>453</Lines>
  <Paragraphs>125</Paragraphs>
  <ScaleCrop>false</ScaleCrop>
  <HeadingPairs>
    <vt:vector size="2" baseType="variant">
      <vt:variant>
        <vt:lpstr>Tytuł</vt:lpstr>
      </vt:variant>
      <vt:variant>
        <vt:i4>1</vt:i4>
      </vt:variant>
    </vt:vector>
  </HeadingPairs>
  <TitlesOfParts>
    <vt:vector size="1" baseType="lpstr">
      <vt:lpstr>Kasa Rolniczego Ubezpieczenia Społecznego - CENTRALA</vt:lpstr>
    </vt:vector>
  </TitlesOfParts>
  <Company>Microsoft</Company>
  <LinksUpToDate>false</LinksUpToDate>
  <CharactersWithSpaces>62547</CharactersWithSpaces>
  <SharedDoc>false</SharedDoc>
  <HLinks>
    <vt:vector size="12" baseType="variant">
      <vt:variant>
        <vt:i4>7143440</vt:i4>
      </vt:variant>
      <vt:variant>
        <vt:i4>3</vt:i4>
      </vt:variant>
      <vt:variant>
        <vt:i4>0</vt:i4>
      </vt:variant>
      <vt:variant>
        <vt:i4>5</vt:i4>
      </vt:variant>
      <vt:variant>
        <vt:lpwstr>mailto:bzp@krus.gov.pl</vt:lpwstr>
      </vt:variant>
      <vt:variant>
        <vt:lpwstr/>
      </vt:variant>
      <vt:variant>
        <vt:i4>7143440</vt:i4>
      </vt:variant>
      <vt:variant>
        <vt:i4>0</vt:i4>
      </vt:variant>
      <vt:variant>
        <vt:i4>0</vt:i4>
      </vt:variant>
      <vt:variant>
        <vt:i4>5</vt:i4>
      </vt:variant>
      <vt:variant>
        <vt:lpwstr>mailto:bzp@krus.gov.pl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Kasa Rolniczego Ubezpieczenia Społecznego - CENTRALA</dc:title>
  <dc:creator>k.stasikowska</dc:creator>
  <cp:lastModifiedBy>DOMINIKA STĘPKOWSKA</cp:lastModifiedBy>
  <cp:revision>23</cp:revision>
  <cp:lastPrinted>2018-09-04T13:00:00Z</cp:lastPrinted>
  <dcterms:created xsi:type="dcterms:W3CDTF">2018-08-07T11:54:00Z</dcterms:created>
  <dcterms:modified xsi:type="dcterms:W3CDTF">2018-09-05T10:37:00Z</dcterms:modified>
</cp:coreProperties>
</file>