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288" w:rsidRDefault="00CB5594" w:rsidP="00CB5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594" w:rsidRDefault="00CB5594" w:rsidP="00031C5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B559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CB5594">
        <w:rPr>
          <w:rFonts w:ascii="Times New Roman" w:hAnsi="Times New Roman" w:cs="Times New Roman"/>
        </w:rPr>
        <w:t xml:space="preserve">załącznik nr 1 do ogłoszenia </w:t>
      </w:r>
      <w:r>
        <w:rPr>
          <w:rFonts w:ascii="Times New Roman" w:hAnsi="Times New Roman" w:cs="Times New Roman"/>
        </w:rPr>
        <w:t xml:space="preserve">                                             </w:t>
      </w:r>
    </w:p>
    <w:p w:rsidR="00CB5594" w:rsidRPr="00CB5594" w:rsidRDefault="00CB5594" w:rsidP="00031C5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031C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</w:t>
      </w:r>
      <w:r w:rsidRPr="00CB5594">
        <w:rPr>
          <w:rFonts w:ascii="Times New Roman" w:hAnsi="Times New Roman" w:cs="Times New Roman"/>
        </w:rPr>
        <w:t xml:space="preserve">o zamówieniu nr 0700-OP.2300.125.2019            </w:t>
      </w:r>
      <w:r>
        <w:rPr>
          <w:rFonts w:ascii="Times New Roman" w:hAnsi="Times New Roman" w:cs="Times New Roman"/>
        </w:rPr>
        <w:t xml:space="preserve">               </w:t>
      </w:r>
      <w:r w:rsidRPr="00CB5594">
        <w:rPr>
          <w:rFonts w:ascii="Times New Roman" w:hAnsi="Times New Roman" w:cs="Times New Roman"/>
        </w:rPr>
        <w:t xml:space="preserve">                                             </w:t>
      </w:r>
    </w:p>
    <w:p w:rsidR="00CB5594" w:rsidRPr="00CB5594" w:rsidRDefault="00CB5594" w:rsidP="00CB55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F91288">
        <w:rPr>
          <w:rFonts w:ascii="Times New Roman" w:hAnsi="Times New Roman" w:cs="Times New Roman"/>
          <w:b/>
          <w:sz w:val="28"/>
          <w:szCs w:val="28"/>
        </w:rPr>
        <w:t>Opis przedmiotu zamówienia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tbl>
      <w:tblPr>
        <w:tblStyle w:val="Tabela-Siatka"/>
        <w:tblpPr w:leftFromText="141" w:rightFromText="141" w:vertAnchor="text" w:horzAnchor="margin" w:tblpX="-176" w:tblpY="77"/>
        <w:tblW w:w="10740" w:type="dxa"/>
        <w:tblLayout w:type="fixed"/>
        <w:tblLook w:val="04A0"/>
      </w:tblPr>
      <w:tblGrid>
        <w:gridCol w:w="851"/>
        <w:gridCol w:w="3510"/>
        <w:gridCol w:w="1310"/>
        <w:gridCol w:w="5069"/>
      </w:tblGrid>
      <w:tr w:rsidR="00CB5594" w:rsidTr="004A1ABE">
        <w:tc>
          <w:tcPr>
            <w:tcW w:w="851" w:type="dxa"/>
          </w:tcPr>
          <w:p w:rsidR="00CB5594" w:rsidRPr="00B06A2F" w:rsidRDefault="00CB5594" w:rsidP="00B06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A2F"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3510" w:type="dxa"/>
          </w:tcPr>
          <w:p w:rsidR="00CB5594" w:rsidRPr="00B06A2F" w:rsidRDefault="00CB5594" w:rsidP="00CB55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A2F">
              <w:rPr>
                <w:rFonts w:ascii="Times New Roman" w:hAnsi="Times New Roman" w:cs="Times New Roman"/>
                <w:b/>
                <w:sz w:val="28"/>
                <w:szCs w:val="28"/>
              </w:rPr>
              <w:t>Rodzaj asortymentu</w:t>
            </w:r>
          </w:p>
        </w:tc>
        <w:tc>
          <w:tcPr>
            <w:tcW w:w="1310" w:type="dxa"/>
          </w:tcPr>
          <w:p w:rsidR="00CB5594" w:rsidRPr="00B06A2F" w:rsidRDefault="00CB5594" w:rsidP="00B06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A2F">
              <w:rPr>
                <w:rFonts w:ascii="Times New Roman" w:hAnsi="Times New Roman" w:cs="Times New Roman"/>
                <w:b/>
                <w:sz w:val="28"/>
                <w:szCs w:val="28"/>
              </w:rPr>
              <w:t>Ilość sztuk</w:t>
            </w:r>
          </w:p>
        </w:tc>
        <w:tc>
          <w:tcPr>
            <w:tcW w:w="5069" w:type="dxa"/>
          </w:tcPr>
          <w:p w:rsidR="00CB5594" w:rsidRPr="003570FF" w:rsidRDefault="003570FF" w:rsidP="003570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70FF">
              <w:rPr>
                <w:rFonts w:ascii="Times New Roman" w:hAnsi="Times New Roman" w:cs="Times New Roman"/>
                <w:b/>
                <w:sz w:val="28"/>
                <w:szCs w:val="28"/>
              </w:rPr>
              <w:t>Wymagane parametry</w:t>
            </w:r>
          </w:p>
        </w:tc>
      </w:tr>
      <w:tr w:rsidR="00CB5594" w:rsidTr="004A1ABE">
        <w:tc>
          <w:tcPr>
            <w:tcW w:w="851" w:type="dxa"/>
          </w:tcPr>
          <w:p w:rsidR="00CB5594" w:rsidRPr="0021088C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Kask hełm ochronny BHP siatka nauszniki pilarz osłona swe</w:t>
            </w:r>
          </w:p>
          <w:p w:rsidR="00BC2DC8" w:rsidRPr="0021088C" w:rsidRDefault="00BC2DC8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70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</w:t>
            </w:r>
          </w:p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CB5594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Klasyczny zestaw ochronny z kaskiem, osłoną twarzy i nausznikami. Osłona siatkowa z metalu, regulowane nauszniki ochronne i pasek na karku regulowany prostym pokrętłem. Oznakowanie CE. Dane produktu Masa: 800 g</w:t>
            </w:r>
          </w:p>
        </w:tc>
      </w:tr>
      <w:tr w:rsidR="00CB5594" w:rsidTr="004A1ABE">
        <w:trPr>
          <w:trHeight w:val="425"/>
        </w:trPr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10" w:type="dxa"/>
          </w:tcPr>
          <w:p w:rsidR="001512BC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Wózek transpor</w:t>
            </w:r>
            <w:r w:rsidR="001512BC">
              <w:rPr>
                <w:rFonts w:ascii="Times New Roman" w:hAnsi="Times New Roman" w:cs="Times New Roman"/>
                <w:sz w:val="28"/>
                <w:szCs w:val="28"/>
              </w:rPr>
              <w:t>towy magazynowy młynarka 250 kg</w:t>
            </w:r>
          </w:p>
          <w:p w:rsidR="00BC2DC8" w:rsidRPr="001512BC" w:rsidRDefault="00BC2DC8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70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</w:t>
            </w:r>
          </w:p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Uniwersalny, metalowy wózek transportowy o maksymalnym załadunku 250kg.</w:t>
            </w:r>
          </w:p>
          <w:p w:rsidR="00CB5594" w:rsidRDefault="00031C58" w:rsidP="00031C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Antypoślizgowe uchwyty z zabezpieczeniem,   metalowe zabezpieczenie kół,  wzmocniona rama,  koła z bieżnikiem,  wytrzymała, płaska, stalowa platforma</w:t>
            </w:r>
            <w:r w:rsidRPr="00031C5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CB5594" w:rsidTr="004A1ABE"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Klucze płaskie polerowane 6-22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</w:t>
            </w:r>
          </w:p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CB5594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Wykonane ze stali chromowo wanadowej , polerowane,  trwała powłoka chromowa zabezpieczająca przed korozją, S-48241: 6,7,8,9,10,11,12,13,14,15,16,17 mm,   S-48242: 6,7,8,9,10,11,12,13,14,15,16,17,18,19,20,22 mm,  S48243:6,7,8,9,10,11,12,13,14,15,16,17,18,19,20,21,22,23,24,25,27,28,30,32 mm</w:t>
            </w:r>
          </w:p>
        </w:tc>
      </w:tr>
      <w:tr w:rsidR="00CB5594" w:rsidTr="004A1ABE"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Zestaw wkrętaków ślusarskich do pobijania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70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CB5594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Uchwyt na klucz sześciokątny grot na całej długości rękojeści (do pobijania)silnie magnetyczna końcówka płaska 6,0 x 100mm, 8,0 x 150mmkońcówka PH 2 x 100mm, PH 3 x 150mm</w:t>
            </w:r>
          </w:p>
        </w:tc>
      </w:tr>
      <w:tr w:rsidR="00CB5594" w:rsidTr="004A1ABE"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Komplet kl</w:t>
            </w:r>
            <w:r w:rsidR="004A1ABE">
              <w:rPr>
                <w:rFonts w:ascii="Times New Roman" w:hAnsi="Times New Roman" w:cs="Times New Roman"/>
                <w:sz w:val="28"/>
                <w:szCs w:val="28"/>
              </w:rPr>
              <w:t>uczy nasadowych ¼’’-1/2’’ 94 części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4A1ABE" w:rsidRDefault="00CB5594" w:rsidP="00B06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A1ABE" w:rsidRPr="00B6704D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komplety</w:t>
            </w:r>
          </w:p>
        </w:tc>
        <w:tc>
          <w:tcPr>
            <w:tcW w:w="5069" w:type="dxa"/>
          </w:tcPr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. kluczy nasadowych 1/4"-1/2" 94szt .S04H52494S</w:t>
            </w:r>
          </w:p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ZESTAW NASADEK 1/4":  S04H21L,  13szt. - nasadki 1/4" 6kt.: 4, 4.5, 5, 5.5, 6, 7, 8, 9, 10, 11, 12, 13, 14mm, S04HD21, 8szt. - nasadki długie 1/4" 6kt.: 6, 7, 8, 9, 10, 11, 12, 13mm </w:t>
            </w:r>
          </w:p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R3702, 1szt. - grzechotka 1/4" 48-zębów,  S24H2, 2szt. - przedłużki 1/4" L-50, L-100 </w:t>
            </w:r>
          </w:p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S23H21130,  1szt. - pokrętło z przetyczką 1/4" ,S15H240, 1szt. - przegub 1/4" </w:t>
            </w:r>
          </w:p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S28H1 (S26H2150), 1szt. - pokrętło wkrętakowe 1/4",  3szt. - klucze </w:t>
            </w:r>
            <w:proofErr w:type="spellStart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ampulowe</w:t>
            </w:r>
            <w:proofErr w:type="spellEnd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 gięte: 1.5, 2, 2.5mm </w:t>
            </w:r>
          </w:p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ZESTAW NASADEK 1/2" </w:t>
            </w:r>
          </w:p>
          <w:p w:rsidR="00031C58" w:rsidRPr="00031C58" w:rsidRDefault="00031C58" w:rsidP="00031C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S04H4, 17szt. - nasadki 1/2" 6kt.: 10, 11, 12, 13, 14, 15, 16, 17, 18, 19, 20, 21, 22, 24, 27, 30, 32mm,  S04HD4, 5szt. - nasadki długie 1/2" 6kt.: 14, 15, 17, 19, 22mm,  R3704, 1szt. - grzechotka 1/2" 48-zębów,  S24H4, 2szt. - przedłużki 1/2" L-125, L-250, S17H4, 2szt. - nasadki do świec 1/2" : 16 i 21mm, S16H3812,  1szt. - redukcja 3/8" (F) x 1/2" (M),  S15H4, 1szt. - przegub 1/2",  1szt. - adapter 1/2" x 5/16", Końcówki 1/4", 18szt. </w:t>
            </w:r>
            <w:r w:rsidRPr="00031C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końcówek typu bit (L-32mm): </w:t>
            </w:r>
            <w:proofErr w:type="spellStart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Ampulowe</w:t>
            </w:r>
            <w:proofErr w:type="spellEnd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: 3, 4, 5, 6mm </w:t>
            </w:r>
            <w:proofErr w:type="spellStart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Torx</w:t>
            </w:r>
            <w:proofErr w:type="spellEnd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: T8, T10, T15, T20, T25, T27, T30 Płaskie: 4, 5.5, 6.5mm Krzyżakowe: PH1, PH2 POZI: PZ1, PZ2,  Końcówki 5/16", </w:t>
            </w:r>
          </w:p>
          <w:p w:rsidR="00CB5594" w:rsidRDefault="00031C58" w:rsidP="00031C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16szt. końcówek typu bit (L-30mm): </w:t>
            </w:r>
            <w:proofErr w:type="spellStart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Ampulowe</w:t>
            </w:r>
            <w:proofErr w:type="spellEnd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 xml:space="preserve">: 7, 8, 10, 12, 14mm </w:t>
            </w:r>
            <w:proofErr w:type="spellStart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Torx</w:t>
            </w:r>
            <w:proofErr w:type="spellEnd"/>
            <w:r w:rsidRPr="00031C58">
              <w:rPr>
                <w:rFonts w:ascii="Times New Roman" w:hAnsi="Times New Roman" w:cs="Times New Roman"/>
                <w:sz w:val="24"/>
                <w:szCs w:val="24"/>
              </w:rPr>
              <w:t>: T40, T45, T50, T55 Płaskie: 8, 10, 12mm Krzyżakowe: PH3, PH4 POZI: PZ3, PZ4</w:t>
            </w:r>
          </w:p>
        </w:tc>
      </w:tr>
      <w:tr w:rsidR="00CB5594" w:rsidTr="004A1ABE"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Odkurzacz uniwersalny Makita VC2012l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4A1ABE" w:rsidRPr="004A1ABE" w:rsidRDefault="004A1ABE" w:rsidP="004A1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Uniwersalny odkurzacz do pracy na mokro i na sucho.</w:t>
            </w:r>
          </w:p>
          <w:p w:rsidR="004A1ABE" w:rsidRPr="004A1ABE" w:rsidRDefault="004A1ABE" w:rsidP="004A1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 xml:space="preserve">Pojemność zbiornika: 20 l, Wymiary (D x S x W): 390 x 395 x 505 mm, Moc znamionowa: 1000 </w:t>
            </w:r>
            <w:proofErr w:type="spellStart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W,Długość</w:t>
            </w:r>
            <w:proofErr w:type="spellEnd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 xml:space="preserve"> przewodu zasilającego: 7,5 m, Waga (EPTA): 7 kg, Maks. podciśnienie: 210 </w:t>
            </w:r>
            <w:proofErr w:type="spellStart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mbar</w:t>
            </w:r>
            <w:proofErr w:type="spellEnd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, Maks. przepływ powietrza: 3600 l/min,  Klasa filtracji pyłów „L”</w:t>
            </w:r>
          </w:p>
          <w:p w:rsidR="004A1ABE" w:rsidRPr="004A1ABE" w:rsidRDefault="004A1ABE" w:rsidP="004A1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 xml:space="preserve">Automatyczne gniazdo zanikowe 2600 W. Technika </w:t>
            </w:r>
            <w:proofErr w:type="spellStart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Push</w:t>
            </w:r>
            <w:proofErr w:type="spellEnd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Clean</w:t>
            </w:r>
            <w:proofErr w:type="spellEnd"/>
            <w:r w:rsidRPr="004A1ABE">
              <w:rPr>
                <w:rFonts w:ascii="Times New Roman" w:hAnsi="Times New Roman" w:cs="Times New Roman"/>
                <w:sz w:val="24"/>
                <w:szCs w:val="24"/>
              </w:rPr>
              <w:t xml:space="preserve"> - ręczne otrząsanie filtra.</w:t>
            </w:r>
          </w:p>
          <w:p w:rsidR="004A1ABE" w:rsidRPr="004A1ABE" w:rsidRDefault="004A1ABE" w:rsidP="004A1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Automatyczne włączanie / wyłączanie odkurzacza po uruchomieniu elektronarzędzia</w:t>
            </w:r>
          </w:p>
          <w:p w:rsidR="004A1ABE" w:rsidRPr="004A1ABE" w:rsidRDefault="004A1ABE" w:rsidP="004A1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Funkcja dmuchawy. Wkład filtrujący (harmonijkowy) wykonany z polietylenu (PET) zabezpieczający turbinę przed kurzem oraz drobnymi zanieczyszczeniami.</w:t>
            </w:r>
          </w:p>
          <w:p w:rsidR="004A1ABE" w:rsidRPr="004A1ABE" w:rsidRDefault="004A1ABE" w:rsidP="004A1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Worek na pył z włókniny pozwalający na zbieranie wilgotnych zanieczyszczeń bez obawy o jego uszkodzenie. Przechowywanie węża za pomocą elastycznego pasa gumowego.</w:t>
            </w:r>
          </w:p>
          <w:p w:rsidR="00CB5594" w:rsidRDefault="004A1ABE" w:rsidP="004A1A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ABE">
              <w:rPr>
                <w:rFonts w:ascii="Times New Roman" w:hAnsi="Times New Roman" w:cs="Times New Roman"/>
                <w:sz w:val="24"/>
                <w:szCs w:val="24"/>
              </w:rPr>
              <w:t>Specjalny pojemnik do przechowywania osprzętu. Płaska pokrywa górna umożliwiająca położenie elektronarzędzia.20-litrowy pojemnik ze stali nierdzewnej z dwoma kołami i dwoma kółkami samonastawnymi zapewniającymi stabilność i mobilność.</w:t>
            </w:r>
          </w:p>
        </w:tc>
      </w:tr>
      <w:tr w:rsidR="00CB5594" w:rsidTr="004A1ABE"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Myjka ciśnieniowa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karcher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home</w:t>
            </w:r>
            <w:proofErr w:type="spellEnd"/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CB5594" w:rsidRPr="009D607E" w:rsidRDefault="009D607E" w:rsidP="009D60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07E">
              <w:rPr>
                <w:rFonts w:ascii="Times New Roman" w:hAnsi="Times New Roman" w:cs="Times New Roman"/>
                <w:sz w:val="24"/>
                <w:szCs w:val="24"/>
              </w:rPr>
              <w:t xml:space="preserve">ciśnienie maksymalne: 120 bar, maksymalny wydatek wody: 380 l/h,  lanca </w:t>
            </w:r>
            <w:proofErr w:type="spellStart"/>
            <w:r w:rsidRPr="009D607E">
              <w:rPr>
                <w:rFonts w:ascii="Times New Roman" w:hAnsi="Times New Roman" w:cs="Times New Roman"/>
                <w:sz w:val="24"/>
                <w:szCs w:val="24"/>
              </w:rPr>
              <w:t>Vario</w:t>
            </w:r>
            <w:proofErr w:type="spellEnd"/>
            <w:r w:rsidRPr="009D607E">
              <w:rPr>
                <w:rFonts w:ascii="Times New Roman" w:hAnsi="Times New Roman" w:cs="Times New Roman"/>
                <w:sz w:val="24"/>
                <w:szCs w:val="24"/>
              </w:rPr>
              <w:t xml:space="preserve"> Power z płynną regulacją ciśnienia, maksymalna temperatura doprowadzanej wody: 40°C,  moc znamionowa: 1600 W,  zasilanie: sieciowe 230 V, waga: 6,4 kg, wąż ciśnieniowy o długości 6 m</w:t>
            </w:r>
          </w:p>
        </w:tc>
      </w:tr>
      <w:tr w:rsidR="00CB5594" w:rsidTr="004A1ABE">
        <w:trPr>
          <w:trHeight w:val="542"/>
        </w:trPr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Komplet kluczy Stanley 75 cz.</w:t>
            </w:r>
          </w:p>
          <w:p w:rsidR="001512BC" w:rsidRPr="001512BC" w:rsidRDefault="001512BC" w:rsidP="00B06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69" w:type="dxa"/>
          </w:tcPr>
          <w:p w:rsidR="00CB5594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Materiał wykonania: Chrom-wanad,  Ilość sztuk w opakowaniu: 75,  Typ kluczy i końcówek nasadowych: Nasadowe i końcówki wkrętakowe , Zestaw 75 szt.: 9 x nasadka 1/4”: 4, 4,5, 5, 5,5, 6, 7, 8, 9, 10 mm; 9 x nasadka 3/8”: 10, 11, 12, 13, 14, 15, 16, 17, 18 mm; 9 x nasadka 1/2” 13, 14, 17, 19, 22, 24, 27, 30, 32 mm; 5 x nasadka 1/4” długa: 8, 9, 10, 11, 12 mm; 5 x nasadka 3/8” długa: 13, 14, 15, 17, 19 mm; 1 x nasadka 3/8” do świec: 16 mm; 1 x nasadka 1/2” do świec: 21 mm; 3 x rękojeść z grzechotką: 1/4”, 3/8”, 1/2”; 1 x rękojeść 1/4” typu wkrętak 150 mm; 1 x przedłużka 1/4”, 75 mm; 2 x przedłużka 3/8”: 75, 150 mm; 2 x przedłużka 1/2”: 75, 250 mm; 3 x przegub uniwersalny: 1/4”, 3/8”, 1/2”; 2 x </w:t>
            </w:r>
            <w:r w:rsidRPr="00357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reduktor 3/8”-1/4” i 3/8”-1/2”; 1 x 1/4” rękojeść przesuwna; 1 x adapter do końcówek; 1 x adapter sześciokątny; 3 x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Pł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: 4, 5,5, 7 mm; 3 x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: 1, 2, 3 mm; 3 x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Pz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: 1, 2, 3; 5 x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Torx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: T10, T15, T20, T25, T30; 5 x końcówka sześciokątna: 4, 5, 6, 7, 8 mm</w:t>
            </w:r>
          </w:p>
        </w:tc>
      </w:tr>
      <w:tr w:rsidR="00CB5594" w:rsidTr="004A1ABE">
        <w:tc>
          <w:tcPr>
            <w:tcW w:w="851" w:type="dxa"/>
          </w:tcPr>
          <w:p w:rsidR="00CB5594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510" w:type="dxa"/>
          </w:tcPr>
          <w:p w:rsidR="00CB5594" w:rsidRDefault="00CB5594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Kosiarka spalinowa Honda HRG 466SKEP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CB5594" w:rsidRPr="00B6704D" w:rsidRDefault="00CB5594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Kosiarka samobieżna o szerokości koszenia 46 cm, do trawników o powierzchni do 1000 m2.  55 litrowy kosz, silnik HONDA GCV 160 z układem automatycznego ssania, 6-cio stopniową regulację wysokości cięcia.  Wyposażona  w system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Versamow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Selective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składający się z podwójnych noży oraz wbudowanej w obudowę zaślepki kanału wyrzutu trawy do kosza, która uruchamiana jest jedną dźwignią.  System HONDA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BLADE-BRAKE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® - specjalna blokada bezpieczeństwa, zatrzymująca nóż tnący już po 1/2 obrotu. </w:t>
            </w:r>
          </w:p>
          <w:p w:rsidR="00CB5594" w:rsidRDefault="003570FF" w:rsidP="003570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Podwójny układ noży – system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MicroCut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® ,  Szerokość cięcia: 46 cm, Typ silnika: 1 cylindrowy, 4 taktowy OHC ,  Model silnika Honda: GCV 160,  Obroty noża tnącego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/min: 2850,  Zakres wysokość cięcia: 20 - 74 mm,   Liczba stopni regulacji wysokości ciecia: 6 stopni ,  Rodzaj mechanizmu regulacji: skokowa każdej osi,  Wymiar kół (przedni/tylni) w mm: 178 / 212,  System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ułatwiajacy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start EASY START:  z automatycznym ssaniem,  Napęd: 1 biegowy,  Typ korpus: blacha stalowa z powłoką lakierniczą , Pojemność kosza: 55 l,   Kosz: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tekstylen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,  Masa: 32,0 kg,   Wymiary: 1470 X 497 X 980.</w:t>
            </w:r>
          </w:p>
        </w:tc>
      </w:tr>
      <w:tr w:rsidR="004A1ABE" w:rsidTr="004A1ABE">
        <w:tc>
          <w:tcPr>
            <w:tcW w:w="851" w:type="dxa"/>
          </w:tcPr>
          <w:p w:rsidR="004A1ABE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10" w:type="dxa"/>
          </w:tcPr>
          <w:p w:rsidR="004A1ABE" w:rsidRDefault="004A1ABE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Kosa spalinowa Makita EBH 341U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4A1ABE" w:rsidRPr="00B6704D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4A1ABE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Kosa spalinowa ,4-suwowa kosa przeznaczona do ciężkich zastosowań w lesie i na terenach zielonych. Wyposażona w uchwyt wielofunkcyjny typu kierownica i komfortową uprząż z poduszkami i podwójnymi ramiączkami. Posiadająca silnik gwarantujący niską emisję spalin, system obiegu oleju oraz pompkę zasysającą paliwo. Standardowe narzędzie tnące: 3-zębny nóż tnący, 2-żyłkowa głowica tnąca, pojemność Skokowa: 33,5 cm3, moc silnika: 1,07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(1,45KM), gwint wrzeciona: M10 x 1,25LH, pojemność zbiornika: 0,65 l, paliwo: E95, wymiary (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DxSxW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): 1810x620x500 mm, waga (bez elementu tnącego, osłony i paliwa): 7,1 kg</w:t>
            </w:r>
          </w:p>
        </w:tc>
      </w:tr>
      <w:tr w:rsidR="004A1ABE" w:rsidTr="004A1ABE">
        <w:tc>
          <w:tcPr>
            <w:tcW w:w="851" w:type="dxa"/>
          </w:tcPr>
          <w:p w:rsidR="004A1ABE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510" w:type="dxa"/>
          </w:tcPr>
          <w:p w:rsidR="004A1ABE" w:rsidRDefault="004A1ABE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Nożyce do żywopłotu Makita DUH651Z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4A1ABE" w:rsidRPr="00B6704D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Wymiary (długość całkowita): 1135 mm, Długość ostrza: 65 cm, Napięcie zasilania: 2 x 18 V,  Typ akumulatorów: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Li-ion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,Obsługiwane akumulatory: 1,5 / 2,0 / 3,0 / 4,0 / 5,0 / 6,0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Ah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,  Waga (EPTA): </w:t>
            </w:r>
          </w:p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4,7 - 5,5 kg,  Częstotliwość skoków: 1000 - 1800 /min </w:t>
            </w:r>
          </w:p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Cechy produktu : Technologia XPT - podwyższona odporność na pył i wilgoć , dwa  akumulatory 18 V </w:t>
            </w:r>
          </w:p>
          <w:p w:rsidR="004A1ABE" w:rsidRDefault="003570FF" w:rsidP="003570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5 różnych ustawień rękojeści ,  doskonałe </w:t>
            </w:r>
            <w:r w:rsidRPr="00357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wyważenie,  ergonomicznie zaprojektowana rękojeść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12BC" w:rsidRDefault="001512BC" w:rsidP="003570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ABE" w:rsidTr="004A1ABE">
        <w:tc>
          <w:tcPr>
            <w:tcW w:w="851" w:type="dxa"/>
          </w:tcPr>
          <w:p w:rsidR="004A1ABE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510" w:type="dxa"/>
          </w:tcPr>
          <w:p w:rsidR="004A1ABE" w:rsidRDefault="004A1ABE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Wiertarka udarowa Bosch GSB 1300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4A1ABE" w:rsidRPr="000A5E2D" w:rsidRDefault="004A1ABE" w:rsidP="00B06A2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069" w:type="dxa"/>
          </w:tcPr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Dane techniczne</w:t>
            </w:r>
          </w:p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Moc nominalna 550 W, Prędkość obrotowa bez obciążenia 0 – 2.800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./min, Moc na wyjściu 270 W, Waga 1,8 kg,</w:t>
            </w:r>
          </w:p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Nominalny moment obrotowy 1,5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, Gwint przyłączeniowy uchwytu narzędziowego 43, Zakres mocowania uchwytu wiertarskiego min./maks.1,5 – 13 mm, Wymiary narzędzia (szerokość) 66 mm, Wymiary narzędzia (długość) 262 mm, </w:t>
            </w:r>
          </w:p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Wymiary narzędzia (wysokość) 253 mm, Liczba udarów przy nominalnej prędkościobrotowej0 – 41.800 min-1</w:t>
            </w:r>
          </w:p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Zakres wierceń</w:t>
            </w:r>
          </w:p>
          <w:p w:rsidR="004A1ABE" w:rsidRDefault="003570FF" w:rsidP="003570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Ø wiercenia w betonie 13 mm, Ø wiercenia w drewnie 25 mm, Ø wiercenia w stali 10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mm,Ø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wiercenia w murze 13 mm</w:t>
            </w:r>
          </w:p>
        </w:tc>
      </w:tr>
      <w:tr w:rsidR="004A1ABE" w:rsidTr="004A1ABE">
        <w:tc>
          <w:tcPr>
            <w:tcW w:w="851" w:type="dxa"/>
          </w:tcPr>
          <w:p w:rsidR="004A1ABE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510" w:type="dxa"/>
          </w:tcPr>
          <w:p w:rsidR="004A1ABE" w:rsidRDefault="004A1ABE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Zestaw pneumatyczny 8 szt. Stanley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4A1ABE" w:rsidRPr="00B6704D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4A1ABE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Zestaw pneumatyczny: pistolet do pompowania z manometrem, pistolet do przedmuchiwania, pistolet do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ropowania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, pistolet do malowania / lakierowania, wąż spiralny 5m, 3 końcówki do pompowania</w:t>
            </w:r>
          </w:p>
        </w:tc>
      </w:tr>
      <w:tr w:rsidR="004A1ABE" w:rsidTr="004A1ABE">
        <w:tc>
          <w:tcPr>
            <w:tcW w:w="851" w:type="dxa"/>
          </w:tcPr>
          <w:p w:rsidR="004A1ABE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510" w:type="dxa"/>
          </w:tcPr>
          <w:p w:rsidR="004A1ABE" w:rsidRDefault="004A1ABE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Kompresor Sprężarka 50l ZVA 50 370l/min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4A1ABE" w:rsidRPr="00B6704D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3570FF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Dwucylindrowa sprężarka tłokowa smarowana olejem o jednym stopniu sprężania wyposażona w: </w:t>
            </w:r>
          </w:p>
          <w:p w:rsidR="004A1ABE" w:rsidRDefault="003570FF" w:rsidP="003570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- żeliwny cylinder,  tłoki ze stopu aluminium,  zawory ze stali nierdzewnej,  Zbiornik 50 litrów pomalowany proszkowo i zabezpieczony antykorozyjnie wyposażony w:   zawór spustu kondensatu,   Wyłącznik ciśnieniowy (presostat) z zaworem odciążającym,  Reduktor ciśnienia z manometrem posiada gniazdo szybkozłącza,  Wytrzymałe koła jezdne poprawiają mobilność sprężarki Parametry Techniczne: Zasilanie - 230 V,   Pojemność zbiornika - 50 Litrów,   Ilość tłoków – 2,   Ilość stopni sprężania – 1,  Wydajność teoretyczna - 370 l/min,   Wydajność efektywna - 255 l/min, Ciśnienie maksymalne - 8 Bar,  Silnik - 2,2 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 xml:space="preserve"> (3,0 KM),  Waga: 40 kg</w:t>
            </w:r>
          </w:p>
        </w:tc>
      </w:tr>
      <w:tr w:rsidR="004A1ABE" w:rsidTr="004A1ABE">
        <w:tc>
          <w:tcPr>
            <w:tcW w:w="851" w:type="dxa"/>
          </w:tcPr>
          <w:p w:rsidR="004A1ABE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510" w:type="dxa"/>
          </w:tcPr>
          <w:p w:rsidR="004A1ABE" w:rsidRDefault="004A1ABE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Myjka  k2 Compact </w:t>
            </w:r>
            <w:r w:rsidR="001512BC">
              <w:rPr>
                <w:rFonts w:ascii="Times New Roman" w:hAnsi="Times New Roman" w:cs="Times New Roman"/>
                <w:sz w:val="28"/>
                <w:szCs w:val="28"/>
              </w:rPr>
              <w:t>Home</w:t>
            </w:r>
          </w:p>
          <w:p w:rsidR="001512BC" w:rsidRDefault="001512BC" w:rsidP="00B06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 w:rsidR="004A1ABE" w:rsidRPr="00B6704D" w:rsidRDefault="004A1ABE" w:rsidP="00B06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69" w:type="dxa"/>
          </w:tcPr>
          <w:p w:rsidR="004A1ABE" w:rsidRPr="003570FF" w:rsidRDefault="003570FF" w:rsidP="0035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Ciśnienie (bar/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MPa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) maks. 110 / maks. 11,  Wydajność tłoczenia (l/h) maks. 360, Maksymalna temperatura doprowadzanej wody (°C) maks. 40, Moc przyłącza (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) 1,4 Wydajność powierzchniowa (</w:t>
            </w:r>
            <w:proofErr w:type="spellStart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  <w:proofErr w:type="spellEnd"/>
            <w:r w:rsidRPr="003570FF">
              <w:rPr>
                <w:rFonts w:ascii="Times New Roman" w:hAnsi="Times New Roman" w:cs="Times New Roman"/>
                <w:sz w:val="24"/>
                <w:szCs w:val="24"/>
              </w:rPr>
              <w:t>/h) 20 ,Ciężar bez wyposażenia (kg) 3,7 Wymiary (dł. x szer. x wys.) (mm) 180 x 219 x 389</w:t>
            </w:r>
          </w:p>
        </w:tc>
      </w:tr>
    </w:tbl>
    <w:p w:rsidR="00C00849" w:rsidRDefault="00C00849">
      <w:pPr>
        <w:rPr>
          <w:rFonts w:ascii="Times New Roman" w:hAnsi="Times New Roman" w:cs="Times New Roman"/>
          <w:sz w:val="28"/>
          <w:szCs w:val="28"/>
        </w:rPr>
      </w:pPr>
    </w:p>
    <w:p w:rsidR="001343AA" w:rsidRPr="001343AA" w:rsidRDefault="001343AA" w:rsidP="001343AA">
      <w:pPr>
        <w:spacing w:line="36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1343AA">
        <w:rPr>
          <w:rFonts w:ascii="Times New Roman" w:hAnsi="Times New Roman" w:cs="Times New Roman"/>
          <w:spacing w:val="-5"/>
          <w:sz w:val="24"/>
          <w:szCs w:val="24"/>
        </w:rPr>
        <w:t xml:space="preserve">Zamawiający zaznacza, iż użyte w opisie  przedmiotu zamówienia przykłady nazw własnych produktów bądź producentów dotyczące określonych modeli, elementów, materiałów, urządzeń itp. </w:t>
      </w:r>
      <w:r w:rsidRPr="001343AA">
        <w:rPr>
          <w:rFonts w:ascii="Times New Roman" w:hAnsi="Times New Roman" w:cs="Times New Roman"/>
          <w:spacing w:val="-7"/>
          <w:sz w:val="24"/>
          <w:szCs w:val="24"/>
        </w:rPr>
        <w:t xml:space="preserve">mają jedynie charakter wzorcowy (przykładowy) i dopuszczone jest </w:t>
      </w:r>
      <w:r w:rsidRPr="001343AA">
        <w:rPr>
          <w:rFonts w:ascii="Times New Roman" w:hAnsi="Times New Roman" w:cs="Times New Roman"/>
          <w:sz w:val="24"/>
          <w:szCs w:val="24"/>
        </w:rPr>
        <w:t xml:space="preserve">składanie ofert zawierających rozwiązania równoważne, które </w:t>
      </w:r>
      <w:r w:rsidRPr="001343AA">
        <w:rPr>
          <w:rFonts w:ascii="Times New Roman" w:hAnsi="Times New Roman" w:cs="Times New Roman"/>
          <w:sz w:val="24"/>
          <w:szCs w:val="24"/>
        </w:rPr>
        <w:lastRenderedPageBreak/>
        <w:t>spełniają wszystkie minimalne wymagania techniczne i funkcjonalne wymienione w opisie przedmiotu zamówienia przez Zamawiającego. Zastosowanie materiałów oraz rozwiązań równoważnych w żadnym stopniu nie może obniżać standardu i zmniejszać zasad oraz rozwiązań funkcjonalnych i technicznych przyjętych w opisie przedmiotu zamówienia lub w rozwiązaniach alternatywnych. Przy czym Wykonawca zobowiązany jest wykazać w treści złożonej oferty ich równoważność załączając stosowne opisy techniczne i/lub funkcjonalne.</w:t>
      </w:r>
      <w:r w:rsidRPr="001343A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CC6BD1" w:rsidRDefault="00CC6BD1">
      <w:pPr>
        <w:rPr>
          <w:rFonts w:ascii="Times New Roman" w:hAnsi="Times New Roman" w:cs="Times New Roman"/>
          <w:sz w:val="28"/>
          <w:szCs w:val="28"/>
        </w:rPr>
      </w:pPr>
    </w:p>
    <w:p w:rsidR="00E149FD" w:rsidRDefault="00E149FD" w:rsidP="00CC6BD1">
      <w:pPr>
        <w:rPr>
          <w:rFonts w:ascii="Times New Roman" w:hAnsi="Times New Roman" w:cs="Times New Roman"/>
          <w:sz w:val="28"/>
          <w:szCs w:val="28"/>
        </w:rPr>
      </w:pPr>
    </w:p>
    <w:p w:rsidR="00C00849" w:rsidRPr="00CC6BD1" w:rsidRDefault="00C00849" w:rsidP="00CC6BD1">
      <w:pPr>
        <w:rPr>
          <w:rFonts w:ascii="Times New Roman" w:hAnsi="Times New Roman" w:cs="Times New Roman"/>
          <w:sz w:val="28"/>
          <w:szCs w:val="28"/>
        </w:rPr>
      </w:pPr>
    </w:p>
    <w:sectPr w:rsidR="00C00849" w:rsidRPr="00CC6BD1" w:rsidSect="00E149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F22A3"/>
    <w:multiLevelType w:val="hybridMultilevel"/>
    <w:tmpl w:val="C554B4BA"/>
    <w:lvl w:ilvl="0" w:tplc="2CD2D902">
      <w:start w:val="9"/>
      <w:numFmt w:val="decimal"/>
      <w:lvlText w:val="%1."/>
      <w:lvlJc w:val="left"/>
      <w:pPr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1088C"/>
    <w:rsid w:val="00006A50"/>
    <w:rsid w:val="00007FCD"/>
    <w:rsid w:val="00031C58"/>
    <w:rsid w:val="000756B1"/>
    <w:rsid w:val="000A2813"/>
    <w:rsid w:val="000A5E2D"/>
    <w:rsid w:val="00103382"/>
    <w:rsid w:val="001229BA"/>
    <w:rsid w:val="001343AA"/>
    <w:rsid w:val="001512BC"/>
    <w:rsid w:val="00156E98"/>
    <w:rsid w:val="001615E9"/>
    <w:rsid w:val="00191FC3"/>
    <w:rsid w:val="001D48E7"/>
    <w:rsid w:val="0021088C"/>
    <w:rsid w:val="002346CA"/>
    <w:rsid w:val="002A1FE6"/>
    <w:rsid w:val="002A4956"/>
    <w:rsid w:val="002B160E"/>
    <w:rsid w:val="002E482B"/>
    <w:rsid w:val="0032083A"/>
    <w:rsid w:val="00335193"/>
    <w:rsid w:val="003570FF"/>
    <w:rsid w:val="003955DB"/>
    <w:rsid w:val="003D74A6"/>
    <w:rsid w:val="003E14B3"/>
    <w:rsid w:val="00457699"/>
    <w:rsid w:val="004754F1"/>
    <w:rsid w:val="00494396"/>
    <w:rsid w:val="004A1ABE"/>
    <w:rsid w:val="00501FE6"/>
    <w:rsid w:val="005972B4"/>
    <w:rsid w:val="005E7A05"/>
    <w:rsid w:val="005F24FF"/>
    <w:rsid w:val="00617AD2"/>
    <w:rsid w:val="00676D26"/>
    <w:rsid w:val="00703907"/>
    <w:rsid w:val="00750925"/>
    <w:rsid w:val="00776B9B"/>
    <w:rsid w:val="007A6189"/>
    <w:rsid w:val="007F174E"/>
    <w:rsid w:val="00885F85"/>
    <w:rsid w:val="008E6D3D"/>
    <w:rsid w:val="009D607E"/>
    <w:rsid w:val="00A02867"/>
    <w:rsid w:val="00A90637"/>
    <w:rsid w:val="00B0213B"/>
    <w:rsid w:val="00B02408"/>
    <w:rsid w:val="00B06A2F"/>
    <w:rsid w:val="00B41F44"/>
    <w:rsid w:val="00B6704D"/>
    <w:rsid w:val="00BC2DC8"/>
    <w:rsid w:val="00C00849"/>
    <w:rsid w:val="00C20CE7"/>
    <w:rsid w:val="00C616F4"/>
    <w:rsid w:val="00CA008F"/>
    <w:rsid w:val="00CB5594"/>
    <w:rsid w:val="00CC6BD1"/>
    <w:rsid w:val="00D0737B"/>
    <w:rsid w:val="00D24F9A"/>
    <w:rsid w:val="00D27580"/>
    <w:rsid w:val="00D60F43"/>
    <w:rsid w:val="00D94182"/>
    <w:rsid w:val="00E01E14"/>
    <w:rsid w:val="00E1145E"/>
    <w:rsid w:val="00E149FD"/>
    <w:rsid w:val="00E21BDF"/>
    <w:rsid w:val="00E3084E"/>
    <w:rsid w:val="00E40B0D"/>
    <w:rsid w:val="00F90FFC"/>
    <w:rsid w:val="00F91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C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10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1343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343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2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07A26-1BE2-4711-A178-5E0B9ED3B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1482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marwol4</dc:creator>
  <cp:lastModifiedBy>juspap</cp:lastModifiedBy>
  <cp:revision>47</cp:revision>
  <cp:lastPrinted>2019-04-01T10:28:00Z</cp:lastPrinted>
  <dcterms:created xsi:type="dcterms:W3CDTF">2018-07-23T08:37:00Z</dcterms:created>
  <dcterms:modified xsi:type="dcterms:W3CDTF">2019-04-09T11:10:00Z</dcterms:modified>
</cp:coreProperties>
</file>