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AA" w:rsidRDefault="007E17E7" w:rsidP="00BF5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5</w:t>
      </w:r>
    </w:p>
    <w:p w:rsidR="00BF53D1" w:rsidRPr="007936AA" w:rsidRDefault="00BF53D1" w:rsidP="0079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36AA" w:rsidRDefault="007936AA" w:rsidP="00BF53D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3D1">
        <w:rPr>
          <w:rFonts w:ascii="Times New Roman" w:eastAsia="Calibri" w:hAnsi="Times New Roman" w:cs="Times New Roman"/>
          <w:b/>
          <w:sz w:val="24"/>
          <w:szCs w:val="24"/>
        </w:rPr>
        <w:t xml:space="preserve">Wymagania szczegółowe – </w:t>
      </w:r>
      <w:r w:rsidR="00F24420" w:rsidRPr="00BF53D1">
        <w:rPr>
          <w:rFonts w:ascii="Times New Roman" w:eastAsia="Calibri" w:hAnsi="Times New Roman" w:cs="Times New Roman"/>
          <w:b/>
          <w:sz w:val="24"/>
          <w:szCs w:val="24"/>
        </w:rPr>
        <w:t>Płace</w:t>
      </w:r>
      <w:r w:rsidR="00F24420">
        <w:rPr>
          <w:rFonts w:ascii="Times New Roman" w:eastAsia="Calibri" w:hAnsi="Times New Roman" w:cs="Times New Roman"/>
          <w:sz w:val="24"/>
          <w:szCs w:val="24"/>
        </w:rPr>
        <w:t xml:space="preserve"> (wymagania obligatoryjne): </w:t>
      </w:r>
    </w:p>
    <w:p w:rsidR="00BF53D1" w:rsidRPr="007936AA" w:rsidRDefault="00BF53D1" w:rsidP="00BF53D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41"/>
        <w:tblW w:w="0" w:type="auto"/>
        <w:tblLook w:val="04A0" w:firstRow="1" w:lastRow="0" w:firstColumn="1" w:lastColumn="0" w:noHBand="0" w:noVBand="1"/>
      </w:tblPr>
      <w:tblGrid>
        <w:gridCol w:w="1900"/>
        <w:gridCol w:w="7162"/>
      </w:tblGrid>
      <w:tr w:rsidR="00941BFA" w:rsidRPr="00941BFA" w:rsidTr="00F90923">
        <w:trPr>
          <w:trHeight w:val="315"/>
        </w:trPr>
        <w:tc>
          <w:tcPr>
            <w:tcW w:w="1900" w:type="dxa"/>
            <w:noWrap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41BFA">
              <w:rPr>
                <w:b/>
                <w:bCs/>
                <w:sz w:val="20"/>
                <w:szCs w:val="20"/>
              </w:rPr>
              <w:t>Proces</w:t>
            </w: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41BFA">
              <w:rPr>
                <w:b/>
                <w:sz w:val="20"/>
                <w:szCs w:val="20"/>
              </w:rPr>
              <w:t>Opis procesu</w:t>
            </w:r>
          </w:p>
        </w:tc>
      </w:tr>
      <w:tr w:rsidR="00941BFA" w:rsidRPr="00941BFA" w:rsidTr="00F90923">
        <w:trPr>
          <w:trHeight w:val="315"/>
        </w:trPr>
        <w:tc>
          <w:tcPr>
            <w:tcW w:w="1900" w:type="dxa"/>
            <w:vMerge w:val="restart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bookmarkStart w:id="1" w:name="RANGE!B2"/>
            <w:r w:rsidRPr="00941BFA">
              <w:rPr>
                <w:b/>
                <w:bCs/>
                <w:sz w:val="20"/>
                <w:szCs w:val="20"/>
              </w:rPr>
              <w:t>Ewidencja danych</w:t>
            </w:r>
            <w:bookmarkEnd w:id="1"/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powinien umożliwiać rejestrowanie następujących danych pracownika:</w:t>
            </w:r>
          </w:p>
        </w:tc>
      </w:tr>
      <w:tr w:rsidR="00941BFA" w:rsidRPr="00941BFA" w:rsidTr="00F90923">
        <w:trPr>
          <w:trHeight w:val="945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941BFA">
              <w:rPr>
                <w:sz w:val="20"/>
                <w:szCs w:val="20"/>
                <w:u w:val="single"/>
              </w:rPr>
              <w:t>Dane bankowe:</w:t>
            </w:r>
            <w:r w:rsidRPr="00941BFA">
              <w:rPr>
                <w:sz w:val="20"/>
                <w:szCs w:val="20"/>
              </w:rPr>
              <w:t xml:space="preserve"> nazwa i numer banku, numer rachunku bankowego (łącznie z kontrolą struktury numeru konta), rodzaj płatności listy płac (gotówka, przelew), możliwość podzielenia wypłat pomiędzy rachunki w kilku bankach w oparciu o procent lub dokładną wartość.</w:t>
            </w:r>
          </w:p>
        </w:tc>
      </w:tr>
      <w:tr w:rsidR="00941BFA" w:rsidRPr="00941BFA" w:rsidTr="00F90923">
        <w:trPr>
          <w:trHeight w:val="945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  <w:u w:val="single"/>
              </w:rPr>
              <w:t>Dane podatkowe i ubezpieczenia ZUS:</w:t>
            </w:r>
            <w:r w:rsidRPr="00941BFA">
              <w:rPr>
                <w:sz w:val="20"/>
                <w:szCs w:val="20"/>
              </w:rPr>
              <w:t xml:space="preserve"> skala podatkowa, koszty uzyskania przychodu, ulga podatkowa, rodzaj deklaracji PIT, przydzielenie Urzędu Skarbowego, rodzaj ubezpieczenia ZUS, oddział NFZ .</w:t>
            </w:r>
          </w:p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941BFA">
              <w:rPr>
                <w:sz w:val="20"/>
                <w:szCs w:val="20"/>
                <w:u w:val="single"/>
              </w:rPr>
              <w:t>System musi umożliwić wprowadzenie ilości dni choroby poza zakładem pracy i na podstawie tych danych kontrolować limity do wypłaty wynagrodzenia chorobowego i zasiłku chorobowego.</w:t>
            </w:r>
          </w:p>
        </w:tc>
      </w:tr>
      <w:tr w:rsidR="00941BFA" w:rsidRPr="00941BFA" w:rsidTr="00F90923">
        <w:trPr>
          <w:trHeight w:val="315"/>
        </w:trPr>
        <w:tc>
          <w:tcPr>
            <w:tcW w:w="1900" w:type="dxa"/>
            <w:vMerge w:val="restart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41BFA">
              <w:rPr>
                <w:b/>
                <w:bCs/>
                <w:sz w:val="20"/>
                <w:szCs w:val="20"/>
              </w:rPr>
              <w:t>Funkcjonalność</w:t>
            </w: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umożliwiać zarządzanie i zmienianie słownika Urzędów Skarbowych.</w:t>
            </w:r>
          </w:p>
        </w:tc>
      </w:tr>
      <w:tr w:rsidR="00941BFA" w:rsidRPr="00941BFA" w:rsidTr="00F90923">
        <w:trPr>
          <w:trHeight w:val="630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powinien umożliwiać importowanie i eksportowanie danych związanych z wypłatami  (np. z i do  arkuszy kalkulacyjnych).</w:t>
            </w:r>
          </w:p>
        </w:tc>
      </w:tr>
      <w:tr w:rsidR="00941BFA" w:rsidRPr="00941BFA" w:rsidTr="00F90923">
        <w:trPr>
          <w:trHeight w:val="630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 xml:space="preserve">System musi umożliwiać elastyczne modyfikacje słownika składników płacowych i algorytmów ich naliczania zgodnie z bieżącymi wymogami KRUS w całym okresie użytkowania systemu. </w:t>
            </w:r>
          </w:p>
        </w:tc>
      </w:tr>
      <w:tr w:rsidR="00941BFA" w:rsidRPr="00941BFA" w:rsidTr="00F90923">
        <w:trPr>
          <w:trHeight w:val="945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 xml:space="preserve">System musi umożliwiać ujednolicenie standardów postępowania (słowniki), naliczania płac (algorytmy) i raportowania (dokumenty, raporty, zestawienia) w ramach całego  KRUS w całym okresie użytkowania systemu. </w:t>
            </w:r>
          </w:p>
        </w:tc>
      </w:tr>
      <w:tr w:rsidR="00941BFA" w:rsidRPr="00941BFA" w:rsidTr="00F90923">
        <w:trPr>
          <w:trHeight w:val="945"/>
        </w:trPr>
        <w:tc>
          <w:tcPr>
            <w:tcW w:w="1900" w:type="dxa"/>
            <w:vMerge w:val="restart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41BFA">
              <w:rPr>
                <w:b/>
                <w:bCs/>
                <w:sz w:val="20"/>
                <w:szCs w:val="20"/>
              </w:rPr>
              <w:t>Naliczanie list płac</w:t>
            </w: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umożliwiać automatyczne, zgodne z obowiązującymi przepisami prawa obliczanie listy płac z uwzględnieniem potrąceń i absencji pracownika, w całym okresie obowiązywania systemu w KRUS.</w:t>
            </w:r>
          </w:p>
        </w:tc>
      </w:tr>
      <w:tr w:rsidR="00941BFA" w:rsidRPr="00941BFA" w:rsidTr="00F90923">
        <w:trPr>
          <w:trHeight w:val="630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umożliwiać dokonywanie przelewów bankowych na wybrany rachunek strony (pracownicy, ZFŚS, PKZP, PZU, prawne potrącenia).</w:t>
            </w:r>
          </w:p>
        </w:tc>
      </w:tr>
      <w:tr w:rsidR="00941BFA" w:rsidRPr="00941BFA" w:rsidTr="00F90923">
        <w:trPr>
          <w:trHeight w:val="630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umożliwiać tworzenie elektronicznych przelewów bankowych zgodnie z formatami wymaganymi przez banki świadczące usługi dla  KRUS.</w:t>
            </w:r>
          </w:p>
        </w:tc>
      </w:tr>
      <w:tr w:rsidR="00941BFA" w:rsidRPr="00941BFA" w:rsidTr="00F90923">
        <w:trPr>
          <w:trHeight w:val="315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umożliwiać obsługę wypłat gotówką.</w:t>
            </w:r>
          </w:p>
        </w:tc>
      </w:tr>
      <w:tr w:rsidR="00941BFA" w:rsidRPr="00941BFA" w:rsidTr="00F90923">
        <w:trPr>
          <w:trHeight w:val="630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umożliwiać naliczanie i regulowanie świadczeń pracowniczych z ZFŚS, łącznie z pożyczkami i odsetkami, zgodnie z obowiązującymi przepisami, z zachowaniem limitów oraz aktualizować wysokość zadłużenia.</w:t>
            </w:r>
          </w:p>
        </w:tc>
      </w:tr>
      <w:tr w:rsidR="00941BFA" w:rsidRPr="00941BFA" w:rsidTr="00F90923">
        <w:trPr>
          <w:trHeight w:val="315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umożliwiać obliczanie i regulowanie pożyczek PKZP, łącznie z odsetkami oraz aktualizować wysokość zadłużenia.</w:t>
            </w:r>
          </w:p>
        </w:tc>
      </w:tr>
      <w:tr w:rsidR="00941BFA" w:rsidRPr="00941BFA" w:rsidTr="00F90923">
        <w:trPr>
          <w:trHeight w:val="630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stosować hierarchię potrąceń i automatyczną kontrolę limitów potrąceń, w tym zajęć komorniczych, zgodnie z obowiązującymi przepisami prawa oraz aktualizować wysokość zadłużenia.</w:t>
            </w:r>
          </w:p>
        </w:tc>
      </w:tr>
      <w:tr w:rsidR="00941BFA" w:rsidRPr="00941BFA" w:rsidTr="00F90923">
        <w:trPr>
          <w:trHeight w:val="708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umożliwiać obliczanie i płatność w dowolnych terminach dodatkowych list płac, takich jak nagrody jubileuszowe, odprawy, nagrody kwartalne, świadczenia ZFŚS i in.</w:t>
            </w:r>
          </w:p>
        </w:tc>
      </w:tr>
      <w:tr w:rsidR="00941BFA" w:rsidRPr="00941BFA" w:rsidTr="00F90923">
        <w:trPr>
          <w:trHeight w:val="630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umożliwiać obliczanie i płatność wynagrodzeń dla pracowników w każdym wymaganym okresie, łącznie z potrąceniami.</w:t>
            </w:r>
          </w:p>
        </w:tc>
      </w:tr>
      <w:tr w:rsidR="00941BFA" w:rsidRPr="00941BFA" w:rsidTr="00F90923">
        <w:trPr>
          <w:trHeight w:val="630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umożliwiać rozliczenie umów cywilnoprawnych, w tym dla rady Rolników w dowolnych terminach oraz zwrot kosztów podróży.</w:t>
            </w:r>
          </w:p>
        </w:tc>
      </w:tr>
      <w:tr w:rsidR="00941BFA" w:rsidRPr="00941BFA" w:rsidTr="00F90923">
        <w:trPr>
          <w:trHeight w:val="630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umożliwiać wypłaty nagród konkursowych pieniężnych oraz obsłużyć pod względem zobowiązań podatkowych nagrody rzeczowe dla osób obcych.</w:t>
            </w:r>
          </w:p>
        </w:tc>
      </w:tr>
      <w:tr w:rsidR="00941BFA" w:rsidRPr="00941BFA" w:rsidTr="00F90923">
        <w:trPr>
          <w:trHeight w:val="315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umożliwiać dokonywanie płatności  po zmarłym pracowniku.</w:t>
            </w:r>
          </w:p>
        </w:tc>
      </w:tr>
      <w:tr w:rsidR="00941BFA" w:rsidRPr="00941BFA" w:rsidTr="00F90923">
        <w:trPr>
          <w:trHeight w:val="630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umożliwiać dokonywanie płatności  dla emerytów i rencistów m.in. z ZFŚS z zachowaniem limitów.</w:t>
            </w:r>
          </w:p>
        </w:tc>
      </w:tr>
      <w:tr w:rsidR="00941BFA" w:rsidRPr="00941BFA" w:rsidTr="00F90923">
        <w:trPr>
          <w:trHeight w:val="630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 xml:space="preserve">System musi umożliwiać dokonywanie płatności wynagrodzenia dla osób zwolnionych, a także dla pracowników zawieszonych. </w:t>
            </w:r>
          </w:p>
        </w:tc>
      </w:tr>
      <w:tr w:rsidR="00941BFA" w:rsidRPr="00941BFA" w:rsidTr="00F90923">
        <w:trPr>
          <w:trHeight w:val="630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powinien umożliwiać masową (dla dużej grupy pracowników) rejestrację wybranych składników płacowych (np. składek PZU).</w:t>
            </w:r>
          </w:p>
        </w:tc>
      </w:tr>
      <w:tr w:rsidR="00941BFA" w:rsidRPr="00941BFA" w:rsidTr="00F90923">
        <w:trPr>
          <w:trHeight w:val="630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informować o próbach wielokrotnego naliczania  listy podstawowej lub rejestracji tego samego składnika wynagrodzenia w tym samym okresie. System musi wyodrębniać listę roboczą i listę zamkniętą. Lista robocza to  lista na której można nanosić zmiany, lista zamknięta to lista ostateczna, zatwierdzona do wypłaty, którą może otworzyć osoba zatwierdzająca.</w:t>
            </w:r>
          </w:p>
        </w:tc>
      </w:tr>
      <w:tr w:rsidR="00941BFA" w:rsidRPr="00941BFA" w:rsidTr="00F90923">
        <w:trPr>
          <w:trHeight w:val="1260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zapewnić automatyczne wyliczenie podstaw do zasiłków chorobowych, macierzyńskich, rehabilitacyjnych itp.  ze wszystkich składników płacowych, łącznie z dodatkami stażowymi, uwzględniając nagrody kwartalne, roczne i in. zgodnie z obowiązującymi przepisami. System musi zapewnić automatyczne wyliczenie podstaw do urlopu. System musi automatycznie wyliczać ekwiwalent za urlop, wynagrodzenie za godziny nadliczbowe i nocne zgodnie z obowiązującymi przepisami.</w:t>
            </w:r>
          </w:p>
        </w:tc>
      </w:tr>
      <w:tr w:rsidR="00941BFA" w:rsidRPr="00941BFA" w:rsidTr="00F90923">
        <w:trPr>
          <w:trHeight w:val="945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zapewniać możliwość korygowania wypłaconych składników wynagrodzenia z automatycznym obliczeniem skutków korekt w podstawach do chorobowego i urlopu, a także uwzględnienie właściwego odbruttowienia wypłat po przekroczeniu trzydziestokrotności ZUS. System musi posiadać opcję generowania dodatkowych list płac, stanowiących korektę względem list podstawowych np. w systuacji dostarczenia zwolnień ZUS ZLA po wypłacie podstawowej – prawidłowe rozliczenie składkowo-podatkowe w skali miesiąca.</w:t>
            </w:r>
          </w:p>
        </w:tc>
      </w:tr>
      <w:tr w:rsidR="00941BFA" w:rsidRPr="00941BFA" w:rsidTr="00F90923">
        <w:trPr>
          <w:trHeight w:val="630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 xml:space="preserve">System musi naliczać dodatkowe wynagrodzenie roczne w oparciu o obowiązujące przepisy w sposób automatyczny. System musi generować listy osób uprawnionych do trzynastki z uwzględnieniem okresów zatrudnienia (od – do) i rodzajów absencji, kwoty wynagrodzeń dla poszczególnych osób będące podstawą wyliczenia dodatkowego wynagrodzenia rocznego oraz ich sumę. System musi dodatkowo zgodnie z przepisami dopełnić trzynastkę w celu prawidłowego ujęcia w podstawie do zasiłków. </w:t>
            </w:r>
          </w:p>
        </w:tc>
      </w:tr>
      <w:tr w:rsidR="00941BFA" w:rsidRPr="00941BFA" w:rsidTr="00F90923">
        <w:trPr>
          <w:trHeight w:val="834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informować i zapewniać automatyczne i poprawne obliczanie listy płac po przekroczeniu podstawy do ubezpieczeń społecznych oraz zmianie progu podatkowego oraz kontrolować składkę na FP.</w:t>
            </w:r>
          </w:p>
        </w:tc>
      </w:tr>
      <w:tr w:rsidR="00941BFA" w:rsidRPr="00941BFA" w:rsidTr="00F90923">
        <w:trPr>
          <w:trHeight w:val="945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umożliwiać naliczenie listy płac dla pracowników, zatrudnionych na podstawie więcej niż jednej umowy, tj. umowy o pracę i umowy cywilnoprawne (kontrola podstawy do ubezpieczenia i podstawy do obliczenia podatku dla danego pracownika).</w:t>
            </w:r>
          </w:p>
        </w:tc>
      </w:tr>
      <w:tr w:rsidR="00941BFA" w:rsidRPr="00941BFA" w:rsidTr="00F90923">
        <w:trPr>
          <w:trHeight w:val="630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umożliwiać automatyczne obliczanie oraz korygowanie listy płac w przypadku zmiany wynagrodzenia, zmiany wymiaru etatu w trakcie miesiąca.</w:t>
            </w:r>
          </w:p>
        </w:tc>
      </w:tr>
      <w:tr w:rsidR="00941BFA" w:rsidRPr="00941BFA" w:rsidTr="00F90923">
        <w:trPr>
          <w:trHeight w:val="1575"/>
        </w:trPr>
        <w:tc>
          <w:tcPr>
            <w:tcW w:w="1900" w:type="dxa"/>
            <w:vMerge w:val="restart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41BFA">
              <w:rPr>
                <w:b/>
                <w:bCs/>
                <w:sz w:val="20"/>
                <w:szCs w:val="20"/>
              </w:rPr>
              <w:t>Raportowanie</w:t>
            </w: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 xml:space="preserve">System musi zapewniać generowanie raportów niezbędnych do rozliczenia list płac, składek ubezpieczeniowych, podatków, PIT-ów, potrąceń oraz raportów pomocniczych na podstawie danych z systemu np. składniki płacowe, wydruk kont bankowych i innych informacji o pracowniku, grupie pracowników, wg komórek organizacyjnych czy wg stanowisk, zaświadczeń o zarobkach brutto, netto z różnych okresów itp. </w:t>
            </w:r>
          </w:p>
          <w:p w:rsidR="009D6405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generować raporty pomocnicze, dotyczące wyliczenia podstaw do zasiłków chorobowych, macierzyńskich, rehabilitacyjnych i wychowawczych.</w:t>
            </w:r>
          </w:p>
          <w:p w:rsidR="009D6405" w:rsidRDefault="009D6405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6405">
              <w:rPr>
                <w:sz w:val="20"/>
                <w:szCs w:val="20"/>
              </w:rPr>
              <w:t>Rodzaj raportów zostanie zdefiniowany na etapie Opracowania specyfikacji funkcjonalnej</w:t>
            </w:r>
          </w:p>
          <w:p w:rsidR="009D6405" w:rsidRPr="00941BFA" w:rsidRDefault="009D6405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Przewidywana liczba generowanych raportów: ok 50 </w:t>
            </w:r>
            <w:r w:rsidR="007B6F78" w:rsidRPr="007B6F78">
              <w:rPr>
                <w:sz w:val="20"/>
                <w:szCs w:val="20"/>
              </w:rPr>
              <w:t>w tym m.in. z zakresu</w:t>
            </w:r>
            <w:r>
              <w:rPr>
                <w:sz w:val="20"/>
                <w:szCs w:val="20"/>
              </w:rPr>
              <w:t xml:space="preserve">.: </w:t>
            </w:r>
            <w:r w:rsidRPr="009D6405">
              <w:rPr>
                <w:sz w:val="20"/>
                <w:szCs w:val="20"/>
              </w:rPr>
              <w:t>zbiorówki z list płac z wykazaniem poszczególnych składników płacowych, rodzajów zasiłków, wysokością podatków, składek ZUS po stronie pracownika i firmy, oraz potrąceń kosztowo i według daty wypłaty; rozdzielniki kosztów z podziałem na konta budżetu zadaniowego; raporty szczegółowe z obliczania wynagrodzeń za czas choroby i zasiłków z wykazaniem  w poszczególnych  miesiącach zaliczanych do podstaw  składników stałych, nagród, dodatkowego wynagrodzenia rocznego, w pełnej i odbruttowionej wysokości, ze wskazanym % odbruttowienia; raporty pomocnicze do obliczania wynagrodzeń za chorobę i zasiłków chorobowych ze wskazaniem za poszczególne okresy wliczane do podstaw kwot nagród i % odbruttowienia; raporty sumaryczne z obliczania wynagrodzeń za chorobę i zasiłków; paski płacowe; kartoteki podatkowe analitycznie i sumarycznie; kartoteki ubezpieczeń do poszczególnych list, w okresach i dla pracowników wg kodów tytułów ubezpieczenia; kartoteki zarobkowe; kartoteki  wynagrodzeń za chorobę i zasiłków; zestawienia płac wg osób, wydziałów, grup zatrudnienia i składników płacowych w dowolnych okresach; kartoteki ubezpieczeń finansowanych z budżetu państwa; raporty z wyliczeń dodatkowego wynagrodzenia rocznego /także dopełnionego/, z wykazaniem  kwot wynagrodzenia za czas nieobecności wyłączonego z podstawy do dodatkowego wynagrodzenia rocznego; raporty niepokrytych potrąceń, przekroczeń progów podatkowych, przekroczeń max. podstawy  do składek E/R; wykazy osób zwolnionych z opłacania składek na FP i FGŚP; zaświadczenia o zatrudnieniu i wynagrodzeniu, brutto/netto za wskazane okresy; raporty na potrzeby rozliczenia podatków i sporządzenia PIT-ów; rozliczenia składek ZUS</w:t>
            </w:r>
          </w:p>
        </w:tc>
      </w:tr>
      <w:tr w:rsidR="00941BFA" w:rsidRPr="00941BFA" w:rsidTr="00F90923">
        <w:trPr>
          <w:trHeight w:val="1260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umożliwiać automatyczne generowanie informacji o składnikach wynagrodzenia, należnościach i potrąceniach w wybranym okresie rozliczeniowym w odpowiedniej konfiguracji (dla pracownika, lub grupy pracowników, wg stanowisk, komórek org., i wg składników lub grup składników).</w:t>
            </w:r>
          </w:p>
        </w:tc>
      </w:tr>
      <w:tr w:rsidR="00941BFA" w:rsidRPr="00941BFA" w:rsidTr="00F90923">
        <w:trPr>
          <w:trHeight w:val="630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umożliwiać ustalanie zakresu informacyjnego  i układu graficznego paska wynagrodzeń zgodnie z wymaganiami KRUS.</w:t>
            </w:r>
          </w:p>
        </w:tc>
      </w:tr>
      <w:tr w:rsidR="00941BFA" w:rsidRPr="00941BFA" w:rsidTr="00F90923">
        <w:trPr>
          <w:trHeight w:val="1260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umożliwiać automatyczne generowanie zbiorówek z list płac o dowolnej, wskazanej przez użytkownika zawartości informacyjnej, dotyczących list naliczonych ”za”, wypłaconych „we” wskazanym okresie czasu lub narastająco za wskazany okres czasu wraz z numerami uwzględnionych list płac.</w:t>
            </w:r>
          </w:p>
        </w:tc>
      </w:tr>
      <w:tr w:rsidR="00941BFA" w:rsidRPr="00941BFA" w:rsidTr="00F90923">
        <w:trPr>
          <w:trHeight w:val="945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umożliwiać generowanie tabel miesięcznych i rocznych z rozbiciem na informacje  wymagane przez formularz PIT 4R, PIT 8AR z wykazaniem składek społecznych, zdrowotnych ulg i kosztów uzyskania przychodów dla pracowników, Rady Rolników i umów cywilnoprawnych.</w:t>
            </w:r>
          </w:p>
        </w:tc>
      </w:tr>
      <w:tr w:rsidR="00941BFA" w:rsidRPr="00941BFA" w:rsidTr="00F90923">
        <w:trPr>
          <w:trHeight w:val="630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musi umożliwiać generowanie formularzy PIT w sposób masowy oraz zapewniać elektroniczną wysyłkę PIT.</w:t>
            </w:r>
          </w:p>
        </w:tc>
      </w:tr>
      <w:tr w:rsidR="00941BFA" w:rsidRPr="00941BFA" w:rsidTr="00F90923">
        <w:trPr>
          <w:trHeight w:val="630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 xml:space="preserve">System musi zapewniać podział wynagrodzeń na poszczególne konta budżetu zadaniowego obowiązującego w KRUS. </w:t>
            </w:r>
          </w:p>
        </w:tc>
      </w:tr>
      <w:tr w:rsidR="00941BFA" w:rsidRPr="00941BFA" w:rsidTr="00F90923">
        <w:trPr>
          <w:trHeight w:val="630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>System powinien zapewniać przesyłanie danych księgowych do Centralnego Systemu Finansowo-Księgowego istniejącego w KRUS.</w:t>
            </w:r>
          </w:p>
        </w:tc>
      </w:tr>
      <w:tr w:rsidR="00941BFA" w:rsidRPr="00941BFA" w:rsidTr="00F90923">
        <w:trPr>
          <w:trHeight w:val="315"/>
        </w:trPr>
        <w:tc>
          <w:tcPr>
            <w:tcW w:w="1900" w:type="dxa"/>
            <w:vMerge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0" w:type="dxa"/>
            <w:hideMark/>
          </w:tcPr>
          <w:p w:rsidR="00941BFA" w:rsidRPr="00941BFA" w:rsidRDefault="00941BFA" w:rsidP="00DB15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 xml:space="preserve">System musi generować raport </w:t>
            </w:r>
            <w:r w:rsidR="00DB1557">
              <w:rPr>
                <w:sz w:val="20"/>
                <w:szCs w:val="20"/>
              </w:rPr>
              <w:t>Er</w:t>
            </w:r>
            <w:r w:rsidRPr="00941BFA">
              <w:rPr>
                <w:sz w:val="20"/>
                <w:szCs w:val="20"/>
              </w:rPr>
              <w:t>p-7, z możliwością edycji. System musi tworzyć zaświadczenie płatnika składek Z-3</w:t>
            </w:r>
          </w:p>
        </w:tc>
      </w:tr>
      <w:tr w:rsidR="00941BFA" w:rsidRPr="00941BFA" w:rsidTr="00F90923">
        <w:trPr>
          <w:trHeight w:val="630"/>
        </w:trPr>
        <w:tc>
          <w:tcPr>
            <w:tcW w:w="190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41BFA">
              <w:rPr>
                <w:b/>
                <w:bCs/>
                <w:sz w:val="20"/>
                <w:szCs w:val="20"/>
              </w:rPr>
              <w:t>Płatnik</w:t>
            </w:r>
          </w:p>
        </w:tc>
        <w:tc>
          <w:tcPr>
            <w:tcW w:w="7670" w:type="dxa"/>
            <w:hideMark/>
          </w:tcPr>
          <w:p w:rsidR="00941BFA" w:rsidRPr="00941BFA" w:rsidRDefault="00941BFA" w:rsidP="00941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BFA">
              <w:rPr>
                <w:sz w:val="20"/>
                <w:szCs w:val="20"/>
              </w:rPr>
              <w:t xml:space="preserve">System musi w całym okresie użytkowania integrować się z Programem Płatnik /eksport danych zgłoszeniowych i rozliczeniowych oraz tworzyć roczną informację ZUS IWA w wymaganym przez ZUS formacie/. </w:t>
            </w:r>
          </w:p>
        </w:tc>
      </w:tr>
    </w:tbl>
    <w:p w:rsidR="007936AA" w:rsidRDefault="007936AA" w:rsidP="007936AA">
      <w:pPr>
        <w:rPr>
          <w:rFonts w:ascii="Times New Roman" w:eastAsia="Calibri" w:hAnsi="Times New Roman" w:cs="Times New Roman"/>
          <w:sz w:val="24"/>
          <w:szCs w:val="24"/>
        </w:rPr>
      </w:pPr>
    </w:p>
    <w:p w:rsidR="0021089D" w:rsidRPr="007936AA" w:rsidRDefault="0021089D" w:rsidP="007936AA">
      <w:pPr>
        <w:rPr>
          <w:rFonts w:ascii="Times New Roman" w:eastAsia="Calibri" w:hAnsi="Times New Roman" w:cs="Times New Roman"/>
          <w:sz w:val="24"/>
          <w:szCs w:val="24"/>
        </w:rPr>
      </w:pPr>
    </w:p>
    <w:sectPr w:rsidR="0021089D" w:rsidRPr="007936A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03B" w:rsidRDefault="003F303B">
      <w:pPr>
        <w:spacing w:after="0" w:line="240" w:lineRule="auto"/>
      </w:pPr>
      <w:r>
        <w:separator/>
      </w:r>
    </w:p>
  </w:endnote>
  <w:endnote w:type="continuationSeparator" w:id="0">
    <w:p w:rsidR="003F303B" w:rsidRDefault="003F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405" w:rsidRDefault="009D6405" w:rsidP="00F90923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:rsidR="009D6405" w:rsidRDefault="009D64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9749634"/>
      <w:docPartObj>
        <w:docPartGallery w:val="Page Numbers (Bottom of Page)"/>
        <w:docPartUnique/>
      </w:docPartObj>
    </w:sdtPr>
    <w:sdtEndPr/>
    <w:sdtContent>
      <w:p w:rsidR="009D6405" w:rsidRDefault="009D64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95E">
          <w:rPr>
            <w:noProof/>
          </w:rPr>
          <w:t>3</w:t>
        </w:r>
        <w:r>
          <w:fldChar w:fldCharType="end"/>
        </w:r>
      </w:p>
    </w:sdtContent>
  </w:sdt>
  <w:p w:rsidR="009D6405" w:rsidRDefault="009D64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03B" w:rsidRDefault="003F303B">
      <w:pPr>
        <w:spacing w:after="0" w:line="240" w:lineRule="auto"/>
      </w:pPr>
      <w:r>
        <w:separator/>
      </w:r>
    </w:p>
  </w:footnote>
  <w:footnote w:type="continuationSeparator" w:id="0">
    <w:p w:rsidR="003F303B" w:rsidRDefault="003F3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020"/>
    <w:multiLevelType w:val="hybridMultilevel"/>
    <w:tmpl w:val="116CB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53B"/>
    <w:multiLevelType w:val="hybridMultilevel"/>
    <w:tmpl w:val="38D6D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D08"/>
    <w:multiLevelType w:val="hybridMultilevel"/>
    <w:tmpl w:val="33A25B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36BFF"/>
    <w:multiLevelType w:val="hybridMultilevel"/>
    <w:tmpl w:val="D7F20A78"/>
    <w:lvl w:ilvl="0" w:tplc="0415001B">
      <w:start w:val="1"/>
      <w:numFmt w:val="lowerRoman"/>
      <w:lvlText w:val="%1."/>
      <w:lvlJc w:val="right"/>
      <w:pPr>
        <w:ind w:left="2232" w:hanging="360"/>
      </w:pPr>
    </w:lvl>
    <w:lvl w:ilvl="1" w:tplc="04150019" w:tentative="1">
      <w:start w:val="1"/>
      <w:numFmt w:val="lowerLetter"/>
      <w:lvlText w:val="%2."/>
      <w:lvlJc w:val="left"/>
      <w:pPr>
        <w:ind w:left="2952" w:hanging="360"/>
      </w:pPr>
    </w:lvl>
    <w:lvl w:ilvl="2" w:tplc="0415001B" w:tentative="1">
      <w:start w:val="1"/>
      <w:numFmt w:val="lowerRoman"/>
      <w:lvlText w:val="%3."/>
      <w:lvlJc w:val="right"/>
      <w:pPr>
        <w:ind w:left="3672" w:hanging="180"/>
      </w:pPr>
    </w:lvl>
    <w:lvl w:ilvl="3" w:tplc="0415000F" w:tentative="1">
      <w:start w:val="1"/>
      <w:numFmt w:val="decimal"/>
      <w:lvlText w:val="%4."/>
      <w:lvlJc w:val="left"/>
      <w:pPr>
        <w:ind w:left="4392" w:hanging="360"/>
      </w:pPr>
    </w:lvl>
    <w:lvl w:ilvl="4" w:tplc="04150019" w:tentative="1">
      <w:start w:val="1"/>
      <w:numFmt w:val="lowerLetter"/>
      <w:lvlText w:val="%5."/>
      <w:lvlJc w:val="left"/>
      <w:pPr>
        <w:ind w:left="5112" w:hanging="360"/>
      </w:pPr>
    </w:lvl>
    <w:lvl w:ilvl="5" w:tplc="0415001B" w:tentative="1">
      <w:start w:val="1"/>
      <w:numFmt w:val="lowerRoman"/>
      <w:lvlText w:val="%6."/>
      <w:lvlJc w:val="right"/>
      <w:pPr>
        <w:ind w:left="5832" w:hanging="180"/>
      </w:pPr>
    </w:lvl>
    <w:lvl w:ilvl="6" w:tplc="0415000F" w:tentative="1">
      <w:start w:val="1"/>
      <w:numFmt w:val="decimal"/>
      <w:lvlText w:val="%7."/>
      <w:lvlJc w:val="left"/>
      <w:pPr>
        <w:ind w:left="6552" w:hanging="360"/>
      </w:pPr>
    </w:lvl>
    <w:lvl w:ilvl="7" w:tplc="04150019" w:tentative="1">
      <w:start w:val="1"/>
      <w:numFmt w:val="lowerLetter"/>
      <w:lvlText w:val="%8."/>
      <w:lvlJc w:val="left"/>
      <w:pPr>
        <w:ind w:left="7272" w:hanging="360"/>
      </w:pPr>
    </w:lvl>
    <w:lvl w:ilvl="8" w:tplc="041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4" w15:restartNumberingAfterBreak="0">
    <w:nsid w:val="18994B21"/>
    <w:multiLevelType w:val="multilevel"/>
    <w:tmpl w:val="AB7898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98080D"/>
    <w:multiLevelType w:val="multilevel"/>
    <w:tmpl w:val="40C42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BE42D5"/>
    <w:multiLevelType w:val="hybridMultilevel"/>
    <w:tmpl w:val="2D883748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7" w15:restartNumberingAfterBreak="0">
    <w:nsid w:val="227D4481"/>
    <w:multiLevelType w:val="hybridMultilevel"/>
    <w:tmpl w:val="E0F82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B94AC6"/>
    <w:multiLevelType w:val="hybridMultilevel"/>
    <w:tmpl w:val="ABA6883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9A568C1"/>
    <w:multiLevelType w:val="multilevel"/>
    <w:tmpl w:val="8C5E8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9F1494F"/>
    <w:multiLevelType w:val="hybridMultilevel"/>
    <w:tmpl w:val="23ACCF04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1" w15:restartNumberingAfterBreak="0">
    <w:nsid w:val="33E35AF3"/>
    <w:multiLevelType w:val="hybridMultilevel"/>
    <w:tmpl w:val="30907BC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748" w:hanging="180"/>
      </w:pPr>
    </w:lvl>
    <w:lvl w:ilvl="3" w:tplc="04150017">
      <w:start w:val="1"/>
      <w:numFmt w:val="lowerLetter"/>
      <w:lvlText w:val="%4)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340A1917"/>
    <w:multiLevelType w:val="hybridMultilevel"/>
    <w:tmpl w:val="5B567546"/>
    <w:lvl w:ilvl="0" w:tplc="2C4607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762836"/>
    <w:multiLevelType w:val="hybridMultilevel"/>
    <w:tmpl w:val="51A6A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497399"/>
    <w:multiLevelType w:val="multilevel"/>
    <w:tmpl w:val="E8D4B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4B147A"/>
    <w:multiLevelType w:val="hybridMultilevel"/>
    <w:tmpl w:val="8AF8C342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4A6B350F"/>
    <w:multiLevelType w:val="hybridMultilevel"/>
    <w:tmpl w:val="E5B4E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A2727"/>
    <w:multiLevelType w:val="hybridMultilevel"/>
    <w:tmpl w:val="5B2C03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D2888"/>
    <w:multiLevelType w:val="multilevel"/>
    <w:tmpl w:val="B4F000C6"/>
    <w:lvl w:ilvl="0">
      <w:start w:val="4"/>
      <w:numFmt w:val="none"/>
      <w:lvlText w:val="4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3D96452"/>
    <w:multiLevelType w:val="multilevel"/>
    <w:tmpl w:val="D2245F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4C01C58"/>
    <w:multiLevelType w:val="hybridMultilevel"/>
    <w:tmpl w:val="39F84368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 w15:restartNumberingAfterBreak="0">
    <w:nsid w:val="56AB2B91"/>
    <w:multiLevelType w:val="multilevel"/>
    <w:tmpl w:val="A8428970"/>
    <w:lvl w:ilvl="0">
      <w:start w:val="1"/>
      <w:numFmt w:val="decimal"/>
      <w:lvlText w:val="%1)"/>
      <w:lvlJc w:val="left"/>
      <w:pPr>
        <w:tabs>
          <w:tab w:val="num" w:pos="-1512"/>
        </w:tabs>
        <w:ind w:left="-1512" w:hanging="360"/>
      </w:pPr>
      <w:rPr>
        <w:rFonts w:hint="default"/>
        <w:b w:val="0"/>
        <w:i w:val="0"/>
      </w:rPr>
    </w:lvl>
    <w:lvl w:ilvl="1">
      <w:start w:val="6"/>
      <w:numFmt w:val="lowerLetter"/>
      <w:lvlText w:val="%2)"/>
      <w:lvlJc w:val="left"/>
      <w:pPr>
        <w:tabs>
          <w:tab w:val="num" w:pos="-2232"/>
        </w:tabs>
        <w:ind w:left="-2232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-159"/>
        </w:tabs>
        <w:ind w:left="-15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81"/>
        </w:tabs>
        <w:ind w:left="12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001"/>
        </w:tabs>
        <w:ind w:left="20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1"/>
        </w:tabs>
        <w:ind w:left="27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1"/>
        </w:tabs>
        <w:ind w:left="34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161"/>
        </w:tabs>
        <w:ind w:left="4161" w:hanging="180"/>
      </w:pPr>
      <w:rPr>
        <w:rFonts w:hint="default"/>
      </w:rPr>
    </w:lvl>
  </w:abstractNum>
  <w:abstractNum w:abstractNumId="22" w15:restartNumberingAfterBreak="0">
    <w:nsid w:val="57CD2A22"/>
    <w:multiLevelType w:val="hybridMultilevel"/>
    <w:tmpl w:val="501003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C7D03"/>
    <w:multiLevelType w:val="hybridMultilevel"/>
    <w:tmpl w:val="417CB3D2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5B6913A6"/>
    <w:multiLevelType w:val="hybridMultilevel"/>
    <w:tmpl w:val="0596A5CC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5" w15:restartNumberingAfterBreak="0">
    <w:nsid w:val="5FDF3D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745656"/>
    <w:multiLevelType w:val="hybridMultilevel"/>
    <w:tmpl w:val="5EF44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61ABE"/>
    <w:multiLevelType w:val="hybridMultilevel"/>
    <w:tmpl w:val="3EFA80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E02A6"/>
    <w:multiLevelType w:val="hybridMultilevel"/>
    <w:tmpl w:val="B6E88B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13A5C"/>
    <w:multiLevelType w:val="hybridMultilevel"/>
    <w:tmpl w:val="44722C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174B32"/>
    <w:multiLevelType w:val="hybridMultilevel"/>
    <w:tmpl w:val="FA30905E"/>
    <w:lvl w:ilvl="0" w:tplc="A62C691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5523C"/>
    <w:multiLevelType w:val="multilevel"/>
    <w:tmpl w:val="1ED4F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F7161A5"/>
    <w:multiLevelType w:val="multilevel"/>
    <w:tmpl w:val="9982B92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1"/>
  </w:num>
  <w:num w:numId="4">
    <w:abstractNumId w:val="32"/>
  </w:num>
  <w:num w:numId="5">
    <w:abstractNumId w:val="11"/>
  </w:num>
  <w:num w:numId="6">
    <w:abstractNumId w:val="26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  <w:num w:numId="11">
    <w:abstractNumId w:val="12"/>
  </w:num>
  <w:num w:numId="12">
    <w:abstractNumId w:val="16"/>
  </w:num>
  <w:num w:numId="13">
    <w:abstractNumId w:val="17"/>
  </w:num>
  <w:num w:numId="14">
    <w:abstractNumId w:val="18"/>
  </w:num>
  <w:num w:numId="15">
    <w:abstractNumId w:val="25"/>
  </w:num>
  <w:num w:numId="16">
    <w:abstractNumId w:val="5"/>
  </w:num>
  <w:num w:numId="17">
    <w:abstractNumId w:val="30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2"/>
  </w:num>
  <w:num w:numId="27">
    <w:abstractNumId w:val="28"/>
  </w:num>
  <w:num w:numId="28">
    <w:abstractNumId w:val="27"/>
  </w:num>
  <w:num w:numId="29">
    <w:abstractNumId w:val="2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3"/>
  </w:num>
  <w:num w:numId="32">
    <w:abstractNumId w:val="20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AA"/>
    <w:rsid w:val="00024899"/>
    <w:rsid w:val="000B5C6B"/>
    <w:rsid w:val="00133873"/>
    <w:rsid w:val="001F3FF0"/>
    <w:rsid w:val="0021089D"/>
    <w:rsid w:val="002B6912"/>
    <w:rsid w:val="002E5450"/>
    <w:rsid w:val="002F66F5"/>
    <w:rsid w:val="0030270A"/>
    <w:rsid w:val="0030304D"/>
    <w:rsid w:val="003033FA"/>
    <w:rsid w:val="00382FFD"/>
    <w:rsid w:val="003F303B"/>
    <w:rsid w:val="00475A5C"/>
    <w:rsid w:val="004C2E91"/>
    <w:rsid w:val="004C5612"/>
    <w:rsid w:val="00535321"/>
    <w:rsid w:val="005423CC"/>
    <w:rsid w:val="0056429F"/>
    <w:rsid w:val="005A2D19"/>
    <w:rsid w:val="005A561B"/>
    <w:rsid w:val="005F787B"/>
    <w:rsid w:val="006014E2"/>
    <w:rsid w:val="0067389D"/>
    <w:rsid w:val="006E595E"/>
    <w:rsid w:val="006F4A34"/>
    <w:rsid w:val="00741099"/>
    <w:rsid w:val="00743942"/>
    <w:rsid w:val="00776F8B"/>
    <w:rsid w:val="007936AA"/>
    <w:rsid w:val="007B6F78"/>
    <w:rsid w:val="007E17E7"/>
    <w:rsid w:val="008B21C0"/>
    <w:rsid w:val="008D4CCF"/>
    <w:rsid w:val="008D6D9D"/>
    <w:rsid w:val="008E735B"/>
    <w:rsid w:val="00941BFA"/>
    <w:rsid w:val="009B1539"/>
    <w:rsid w:val="009D6405"/>
    <w:rsid w:val="009F6A24"/>
    <w:rsid w:val="00A21181"/>
    <w:rsid w:val="00A352B8"/>
    <w:rsid w:val="00A40FEA"/>
    <w:rsid w:val="00A547A1"/>
    <w:rsid w:val="00A66E47"/>
    <w:rsid w:val="00A72AE6"/>
    <w:rsid w:val="00AE30C1"/>
    <w:rsid w:val="00B53929"/>
    <w:rsid w:val="00B80B59"/>
    <w:rsid w:val="00BF53D1"/>
    <w:rsid w:val="00C279F0"/>
    <w:rsid w:val="00C86A93"/>
    <w:rsid w:val="00CB3C9F"/>
    <w:rsid w:val="00CF4E63"/>
    <w:rsid w:val="00D440B7"/>
    <w:rsid w:val="00D74492"/>
    <w:rsid w:val="00D74BAF"/>
    <w:rsid w:val="00DB1557"/>
    <w:rsid w:val="00DB372B"/>
    <w:rsid w:val="00DD597C"/>
    <w:rsid w:val="00EA0297"/>
    <w:rsid w:val="00F162E5"/>
    <w:rsid w:val="00F24420"/>
    <w:rsid w:val="00F509F5"/>
    <w:rsid w:val="00F836CA"/>
    <w:rsid w:val="00F90923"/>
    <w:rsid w:val="00FA3F1B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8EED9-9619-4B6C-81CA-25388835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93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36AA"/>
  </w:style>
  <w:style w:type="character" w:styleId="Numerstrony">
    <w:name w:val="page number"/>
    <w:basedOn w:val="Domylnaczcionkaakapitu"/>
    <w:rsid w:val="007936AA"/>
  </w:style>
  <w:style w:type="table" w:customStyle="1" w:styleId="Tabela-Siatka4">
    <w:name w:val="Tabela - Siatka4"/>
    <w:basedOn w:val="Standardowy"/>
    <w:next w:val="Tabela-Siatka"/>
    <w:uiPriority w:val="59"/>
    <w:rsid w:val="007936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79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6AA"/>
    <w:rPr>
      <w:rFonts w:ascii="Tahoma" w:hAnsi="Tahoma" w:cs="Tahoma"/>
      <w:sz w:val="16"/>
      <w:szCs w:val="16"/>
    </w:rPr>
  </w:style>
  <w:style w:type="table" w:customStyle="1" w:styleId="Tabela-Siatka41">
    <w:name w:val="Tabela - Siatka41"/>
    <w:basedOn w:val="Standardowy"/>
    <w:next w:val="Tabela-Siatka"/>
    <w:uiPriority w:val="59"/>
    <w:rsid w:val="00941B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092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E3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3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3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5ADEF-69B6-4070-969C-2B806560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1427</Words>
  <Characters>8565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Urbańska</dc:creator>
  <cp:lastModifiedBy>MAGDALENA ANITA. MAZURKIEWICZ</cp:lastModifiedBy>
  <cp:revision>2</cp:revision>
  <cp:lastPrinted>2018-12-13T09:23:00Z</cp:lastPrinted>
  <dcterms:created xsi:type="dcterms:W3CDTF">2019-04-30T10:23:00Z</dcterms:created>
  <dcterms:modified xsi:type="dcterms:W3CDTF">2019-04-30T10:23:00Z</dcterms:modified>
</cp:coreProperties>
</file>