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6560C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053B60">
        <w:rPr>
          <w:rFonts w:ascii="Calibri" w:hAnsi="Calibri"/>
          <w:b/>
          <w:sz w:val="21"/>
          <w:szCs w:val="21"/>
        </w:rPr>
        <w:t>50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6560CB" w:rsidRPr="007065B5" w:rsidRDefault="006560CB" w:rsidP="00053B60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053B60">
        <w:rPr>
          <w:rFonts w:ascii="Calibri" w:eastAsia="Arial" w:hAnsi="Calibri" w:cs="Arial"/>
          <w:b/>
          <w:bCs/>
          <w:sz w:val="21"/>
          <w:szCs w:val="21"/>
        </w:rPr>
        <w:t>modernizacja</w:t>
      </w:r>
      <w:r w:rsidR="00053B60" w:rsidRPr="00053B60">
        <w:rPr>
          <w:rFonts w:ascii="Calibri" w:eastAsia="Arial" w:hAnsi="Calibri" w:cs="Arial"/>
          <w:b/>
          <w:bCs/>
          <w:sz w:val="21"/>
          <w:szCs w:val="21"/>
        </w:rPr>
        <w:t xml:space="preserve"> oświetlenia wewn</w:t>
      </w:r>
      <w:r w:rsidR="00053B60">
        <w:rPr>
          <w:rFonts w:ascii="Calibri" w:eastAsia="Arial" w:hAnsi="Calibri" w:cs="Arial"/>
          <w:b/>
          <w:bCs/>
          <w:sz w:val="21"/>
          <w:szCs w:val="21"/>
        </w:rPr>
        <w:t xml:space="preserve">ętrznego ciągów komunikacyjnych </w:t>
      </w:r>
      <w:r w:rsidR="00053B60" w:rsidRPr="00053B60">
        <w:rPr>
          <w:rFonts w:ascii="Calibri" w:eastAsia="Arial" w:hAnsi="Calibri" w:cs="Arial"/>
          <w:b/>
          <w:bCs/>
          <w:sz w:val="21"/>
          <w:szCs w:val="21"/>
        </w:rPr>
        <w:t>w budynku Oddziału Regionalnego KRUS w Lublinie</w:t>
      </w:r>
      <w:r w:rsidR="00053B60" w:rsidRPr="00053B60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053B60">
        <w:rPr>
          <w:rFonts w:ascii="Calibri" w:eastAsia="Arial" w:hAnsi="Calibri" w:cs="Arial"/>
          <w:sz w:val="21"/>
          <w:szCs w:val="21"/>
        </w:rPr>
        <w:t>2300.2.50</w:t>
      </w:r>
      <w:r w:rsidRPr="007065B5">
        <w:rPr>
          <w:rFonts w:ascii="Calibri" w:eastAsia="Arial" w:hAnsi="Calibri" w:cs="Arial"/>
          <w:sz w:val="21"/>
          <w:szCs w:val="21"/>
        </w:rPr>
        <w:t>.2019), prowadzonego przez Kasę Rolniczego Ubezpieczenia Społecznego, Oddział Regionalny w Lublinie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5" w:rsidRDefault="007065B5" w:rsidP="00146C7A">
      <w:r>
        <w:separator/>
      </w:r>
    </w:p>
  </w:endnote>
  <w:endnote w:type="continuationSeparator" w:id="0">
    <w:p w:rsidR="007065B5" w:rsidRDefault="007065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60">
          <w:rPr>
            <w:noProof/>
          </w:rPr>
          <w:t>1</w:t>
        </w:r>
        <w:r>
          <w:fldChar w:fldCharType="end"/>
        </w:r>
      </w:p>
    </w:sdtContent>
  </w:sdt>
  <w:p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5" w:rsidRDefault="007065B5" w:rsidP="00146C7A">
      <w:r>
        <w:separator/>
      </w:r>
    </w:p>
  </w:footnote>
  <w:footnote w:type="continuationSeparator" w:id="0">
    <w:p w:rsidR="007065B5" w:rsidRDefault="007065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5B5" w:rsidRPr="00546350" w:rsidRDefault="00053B60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0800-OP.2300.2.50</w:t>
                              </w:r>
                              <w:r w:rsidR="007065B5" w:rsidRPr="00546350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65B5" w:rsidRPr="00546350" w:rsidRDefault="00053B60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0800-OP.2300.2.50</w:t>
                        </w:r>
                        <w:r w:rsidR="007065B5" w:rsidRPr="00546350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3B60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C18AB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72AC-FF06-43D8-ABB8-3AB2A3A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49791BCF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2019-08-05T05:46:00Z</cp:lastPrinted>
  <dcterms:created xsi:type="dcterms:W3CDTF">2019-09-06T08:54:00Z</dcterms:created>
  <dcterms:modified xsi:type="dcterms:W3CDTF">2019-10-15T09:07:00Z</dcterms:modified>
</cp:coreProperties>
</file>