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E42" w:rsidRPr="00AD444E" w:rsidRDefault="00917E42" w:rsidP="00C009DF">
      <w:pPr>
        <w:spacing w:line="240" w:lineRule="auto"/>
        <w:jc w:val="right"/>
        <w:outlineLvl w:val="0"/>
        <w:rPr>
          <w:rFonts w:ascii="Times New Roman" w:hAnsi="Times New Roman" w:cs="Times New Roman"/>
          <w:i/>
          <w:sz w:val="16"/>
          <w:szCs w:val="16"/>
        </w:rPr>
      </w:pPr>
      <w:r w:rsidRPr="00AD444E">
        <w:rPr>
          <w:rFonts w:ascii="Times New Roman" w:hAnsi="Times New Roman" w:cs="Times New Roman"/>
          <w:i/>
          <w:sz w:val="16"/>
          <w:szCs w:val="16"/>
        </w:rPr>
        <w:t xml:space="preserve">Załącznik nr 1 do </w:t>
      </w:r>
      <w:r w:rsidR="00AD444E" w:rsidRPr="00AD444E">
        <w:rPr>
          <w:rFonts w:ascii="Times New Roman" w:hAnsi="Times New Roman" w:cs="Times New Roman"/>
          <w:i/>
          <w:sz w:val="16"/>
          <w:szCs w:val="16"/>
        </w:rPr>
        <w:t>Umowy</w:t>
      </w:r>
    </w:p>
    <w:p w:rsidR="00257C5B" w:rsidRPr="00917E42" w:rsidRDefault="00976854" w:rsidP="00C009DF">
      <w:pPr>
        <w:spacing w:line="240" w:lineRule="auto"/>
        <w:jc w:val="center"/>
        <w:outlineLvl w:val="0"/>
        <w:rPr>
          <w:rFonts w:ascii="Times New Roman" w:hAnsi="Times New Roman" w:cs="Times New Roman"/>
          <w:b/>
          <w:sz w:val="24"/>
        </w:rPr>
      </w:pPr>
      <w:r w:rsidRPr="00917E42">
        <w:rPr>
          <w:rFonts w:ascii="Times New Roman" w:hAnsi="Times New Roman" w:cs="Times New Roman"/>
          <w:b/>
          <w:sz w:val="24"/>
        </w:rPr>
        <w:t>OPIS PRZEDMIOTU ZAMÓWIENIA</w:t>
      </w:r>
    </w:p>
    <w:p w:rsidR="00917E42" w:rsidRDefault="002D1B30" w:rsidP="00AD444E">
      <w:pPr>
        <w:pStyle w:val="Akapitzlist"/>
        <w:numPr>
          <w:ilvl w:val="0"/>
          <w:numId w:val="6"/>
        </w:numPr>
        <w:spacing w:line="240" w:lineRule="auto"/>
        <w:jc w:val="both"/>
        <w:rPr>
          <w:rFonts w:ascii="Times New Roman" w:hAnsi="Times New Roman" w:cs="Times New Roman"/>
        </w:rPr>
      </w:pPr>
      <w:bookmarkStart w:id="0" w:name="_Hlk53476387"/>
      <w:r w:rsidRPr="00675380">
        <w:rPr>
          <w:rFonts w:ascii="Times New Roman" w:hAnsi="Times New Roman" w:cs="Times New Roman"/>
        </w:rPr>
        <w:t>Przedmiotem zamówienia jest zaprojektowanie, dostawa i montaż instalacji fotowoltaicznej</w:t>
      </w:r>
      <w:r w:rsidR="00FC5889">
        <w:rPr>
          <w:rFonts w:ascii="Times New Roman" w:hAnsi="Times New Roman" w:cs="Times New Roman"/>
        </w:rPr>
        <w:t xml:space="preserve"> </w:t>
      </w:r>
      <w:r w:rsidR="00FC5889">
        <w:rPr>
          <w:rFonts w:ascii="Times New Roman" w:hAnsi="Times New Roman" w:cs="Times New Roman"/>
        </w:rPr>
        <w:br/>
        <w:t>o mocy całkowitej 2</w:t>
      </w:r>
      <w:r w:rsidR="00D277FE">
        <w:rPr>
          <w:rFonts w:ascii="Times New Roman" w:hAnsi="Times New Roman" w:cs="Times New Roman"/>
        </w:rPr>
        <w:t>0</w:t>
      </w:r>
      <w:r w:rsidR="00FC5889">
        <w:rPr>
          <w:rFonts w:ascii="Times New Roman" w:hAnsi="Times New Roman" w:cs="Times New Roman"/>
        </w:rPr>
        <w:t xml:space="preserve"> KW</w:t>
      </w:r>
      <w:r w:rsidRPr="00675380">
        <w:rPr>
          <w:rFonts w:ascii="Times New Roman" w:hAnsi="Times New Roman" w:cs="Times New Roman"/>
        </w:rPr>
        <w:t xml:space="preserve"> do produkcji energii elektrycznej </w:t>
      </w:r>
      <w:r w:rsidR="00FC5889">
        <w:rPr>
          <w:rFonts w:ascii="Times New Roman" w:hAnsi="Times New Roman" w:cs="Times New Roman"/>
        </w:rPr>
        <w:t xml:space="preserve">umieszczonej na dachu </w:t>
      </w:r>
      <w:r w:rsidRPr="00675380">
        <w:rPr>
          <w:rFonts w:ascii="Times New Roman" w:hAnsi="Times New Roman" w:cs="Times New Roman"/>
        </w:rPr>
        <w:t>budynku Placówki Terenowej KRUS w Pasłęku przy ul. Cichej 9. Celem planowanego przedsięwzięcia jest zmniejszenie poboru energii elektrycznej z sieci publicznej.</w:t>
      </w:r>
      <w:bookmarkEnd w:id="0"/>
      <w:r w:rsidRPr="00675380">
        <w:rPr>
          <w:rFonts w:ascii="Times New Roman" w:hAnsi="Times New Roman" w:cs="Times New Roman"/>
        </w:rPr>
        <w:t xml:space="preserve"> </w:t>
      </w:r>
    </w:p>
    <w:p w:rsidR="00AD444E" w:rsidRDefault="00AD444E" w:rsidP="00AD444E">
      <w:pPr>
        <w:pStyle w:val="Akapitzlist"/>
        <w:spacing w:line="240" w:lineRule="auto"/>
        <w:ind w:left="440"/>
        <w:jc w:val="both"/>
        <w:rPr>
          <w:rFonts w:ascii="Times New Roman" w:hAnsi="Times New Roman" w:cs="Times New Roman"/>
        </w:rPr>
      </w:pPr>
    </w:p>
    <w:p w:rsidR="00756869" w:rsidRDefault="00756869" w:rsidP="00756869">
      <w:pPr>
        <w:pStyle w:val="Akapitzlist"/>
        <w:numPr>
          <w:ilvl w:val="0"/>
          <w:numId w:val="6"/>
        </w:numPr>
        <w:spacing w:after="0" w:line="240" w:lineRule="auto"/>
        <w:jc w:val="both"/>
        <w:rPr>
          <w:rFonts w:ascii="Times New Roman" w:hAnsi="Times New Roman" w:cs="Times New Roman"/>
        </w:rPr>
      </w:pPr>
      <w:r w:rsidRPr="00C009DF">
        <w:rPr>
          <w:rFonts w:ascii="Times New Roman" w:hAnsi="Times New Roman" w:cs="Times New Roman"/>
        </w:rPr>
        <w:t xml:space="preserve">Zamawiający udostępni zainteresowanym Wykonawcom obiekt w celu dokonania wizji lokalnej </w:t>
      </w:r>
      <w:r w:rsidRPr="00C009DF">
        <w:rPr>
          <w:rFonts w:ascii="Times New Roman" w:hAnsi="Times New Roman" w:cs="Times New Roman"/>
        </w:rPr>
        <w:br/>
        <w:t xml:space="preserve">po uprzednim uzgodnieniu terminu pod nr telefonu: </w:t>
      </w:r>
    </w:p>
    <w:p w:rsidR="00A91D54" w:rsidRDefault="00756869" w:rsidP="009B2B44">
      <w:pPr>
        <w:pStyle w:val="Akapitzlist"/>
        <w:spacing w:after="0" w:line="240" w:lineRule="auto"/>
        <w:ind w:left="440"/>
        <w:rPr>
          <w:rFonts w:ascii="Times New Roman" w:hAnsi="Times New Roman" w:cs="Times New Roman"/>
        </w:rPr>
      </w:pPr>
      <w:r>
        <w:rPr>
          <w:rFonts w:ascii="Times New Roman" w:hAnsi="Times New Roman" w:cs="Times New Roman"/>
        </w:rPr>
        <w:t xml:space="preserve">Sebastian </w:t>
      </w:r>
      <w:proofErr w:type="spellStart"/>
      <w:r>
        <w:rPr>
          <w:rFonts w:ascii="Times New Roman" w:hAnsi="Times New Roman" w:cs="Times New Roman"/>
        </w:rPr>
        <w:t>Niksa</w:t>
      </w:r>
      <w:proofErr w:type="spellEnd"/>
      <w:r>
        <w:rPr>
          <w:rFonts w:ascii="Times New Roman" w:hAnsi="Times New Roman" w:cs="Times New Roman"/>
        </w:rPr>
        <w:t xml:space="preserve"> 798 792 007;</w:t>
      </w:r>
      <w:bookmarkStart w:id="1" w:name="_GoBack"/>
      <w:bookmarkEnd w:id="1"/>
      <w:r>
        <w:rPr>
          <w:rFonts w:ascii="Times New Roman" w:hAnsi="Times New Roman" w:cs="Times New Roman"/>
        </w:rPr>
        <w:br/>
        <w:t>Rafał Olszewski 89 545 48 64.</w:t>
      </w:r>
    </w:p>
    <w:p w:rsidR="009B2B44" w:rsidRPr="009B2B44" w:rsidRDefault="009B2B44" w:rsidP="009B2B44">
      <w:pPr>
        <w:pStyle w:val="Akapitzlist"/>
        <w:spacing w:after="0" w:line="240" w:lineRule="auto"/>
        <w:ind w:left="440"/>
        <w:rPr>
          <w:rFonts w:ascii="Times New Roman" w:hAnsi="Times New Roman" w:cs="Times New Roman"/>
        </w:rPr>
      </w:pPr>
    </w:p>
    <w:p w:rsidR="00FC5889" w:rsidRPr="00FC5889" w:rsidRDefault="002D1B30" w:rsidP="00FC5889">
      <w:pPr>
        <w:pStyle w:val="Akapitzlist"/>
        <w:numPr>
          <w:ilvl w:val="0"/>
          <w:numId w:val="6"/>
        </w:numPr>
        <w:spacing w:line="240" w:lineRule="auto"/>
        <w:jc w:val="both"/>
        <w:rPr>
          <w:rFonts w:ascii="Times New Roman" w:hAnsi="Times New Roman" w:cs="Times New Roman"/>
          <w:color w:val="444444"/>
          <w:szCs w:val="16"/>
          <w:shd w:val="clear" w:color="auto" w:fill="FFFFFF"/>
        </w:rPr>
      </w:pPr>
      <w:r w:rsidRPr="0071668E">
        <w:rPr>
          <w:rFonts w:ascii="Times New Roman" w:hAnsi="Times New Roman" w:cs="Times New Roman"/>
        </w:rPr>
        <w:t>Minimalne parametry techniczne</w:t>
      </w:r>
      <w:r w:rsidR="0080585B" w:rsidRPr="0071668E">
        <w:rPr>
          <w:rFonts w:ascii="Times New Roman" w:hAnsi="Times New Roman" w:cs="Times New Roman"/>
        </w:rPr>
        <w:t xml:space="preserve"> instalacj</w:t>
      </w:r>
      <w:r w:rsidR="007478C1">
        <w:rPr>
          <w:rFonts w:ascii="Times New Roman" w:hAnsi="Times New Roman" w:cs="Times New Roman"/>
        </w:rPr>
        <w:t>i.</w:t>
      </w:r>
    </w:p>
    <w:p w:rsidR="00463E8B" w:rsidRDefault="007478C1" w:rsidP="00463E8B">
      <w:pPr>
        <w:pStyle w:val="Akapitzlist"/>
        <w:numPr>
          <w:ilvl w:val="0"/>
          <w:numId w:val="24"/>
        </w:numPr>
        <w:spacing w:line="240" w:lineRule="auto"/>
        <w:jc w:val="both"/>
        <w:rPr>
          <w:rFonts w:ascii="Times New Roman" w:hAnsi="Times New Roman" w:cs="Times New Roman"/>
          <w:color w:val="000000" w:themeColor="text1"/>
          <w:szCs w:val="16"/>
          <w:shd w:val="clear" w:color="auto" w:fill="FFFFFF"/>
        </w:rPr>
      </w:pPr>
      <w:r w:rsidRPr="00FC5889">
        <w:rPr>
          <w:rFonts w:ascii="Times New Roman" w:hAnsi="Times New Roman" w:cs="Times New Roman"/>
          <w:color w:val="000000" w:themeColor="text1"/>
          <w:szCs w:val="16"/>
          <w:shd w:val="clear" w:color="auto" w:fill="FFFFFF"/>
        </w:rPr>
        <w:t xml:space="preserve">Panel z monokrystalicznych </w:t>
      </w:r>
      <w:r w:rsidR="002F6468" w:rsidRPr="00FC5889">
        <w:rPr>
          <w:rFonts w:ascii="Times New Roman" w:hAnsi="Times New Roman" w:cs="Times New Roman"/>
          <w:color w:val="000000" w:themeColor="text1"/>
          <w:szCs w:val="16"/>
          <w:shd w:val="clear" w:color="auto" w:fill="FFFFFF"/>
        </w:rPr>
        <w:t>modułów</w:t>
      </w:r>
      <w:r w:rsidR="00463E8B">
        <w:rPr>
          <w:rFonts w:ascii="Times New Roman" w:hAnsi="Times New Roman" w:cs="Times New Roman"/>
          <w:color w:val="000000" w:themeColor="text1"/>
          <w:szCs w:val="16"/>
          <w:shd w:val="clear" w:color="auto" w:fill="FFFFFF"/>
        </w:rPr>
        <w:t xml:space="preserve"> składających się z :</w:t>
      </w:r>
    </w:p>
    <w:p w:rsidR="007478C1" w:rsidRPr="00463E8B" w:rsidRDefault="00921DCD" w:rsidP="00463E8B">
      <w:pPr>
        <w:pStyle w:val="Akapitzlist"/>
        <w:spacing w:line="240" w:lineRule="auto"/>
        <w:ind w:left="1160"/>
        <w:jc w:val="both"/>
        <w:rPr>
          <w:rFonts w:ascii="Times New Roman" w:hAnsi="Times New Roman" w:cs="Times New Roman"/>
          <w:color w:val="000000" w:themeColor="text1"/>
          <w:szCs w:val="16"/>
          <w:shd w:val="clear" w:color="auto" w:fill="FFFFFF"/>
        </w:rPr>
      </w:pPr>
      <w:r w:rsidRPr="00463E8B">
        <w:rPr>
          <w:rFonts w:ascii="Times New Roman" w:hAnsi="Times New Roman" w:cs="Times New Roman"/>
          <w:color w:val="000000" w:themeColor="text1"/>
          <w:szCs w:val="16"/>
          <w:shd w:val="clear" w:color="auto" w:fill="FFFFFF"/>
        </w:rPr>
        <w:t>60 ogniw (6x10) lub 120 ogniw (6x20) half-</w:t>
      </w:r>
      <w:proofErr w:type="spellStart"/>
      <w:r w:rsidRPr="00463E8B">
        <w:rPr>
          <w:rFonts w:ascii="Times New Roman" w:hAnsi="Times New Roman" w:cs="Times New Roman"/>
          <w:color w:val="000000" w:themeColor="text1"/>
          <w:szCs w:val="16"/>
          <w:shd w:val="clear" w:color="auto" w:fill="FFFFFF"/>
        </w:rPr>
        <w:t>cut</w:t>
      </w:r>
      <w:proofErr w:type="spellEnd"/>
    </w:p>
    <w:p w:rsidR="00921DCD" w:rsidRPr="00FC5889" w:rsidRDefault="00921DCD" w:rsidP="007478C1">
      <w:pPr>
        <w:pStyle w:val="Akapitzlist"/>
        <w:numPr>
          <w:ilvl w:val="0"/>
          <w:numId w:val="24"/>
        </w:numPr>
        <w:spacing w:line="240" w:lineRule="auto"/>
        <w:jc w:val="both"/>
        <w:rPr>
          <w:rFonts w:ascii="Times New Roman" w:hAnsi="Times New Roman" w:cs="Times New Roman"/>
          <w:color w:val="000000" w:themeColor="text1"/>
          <w:szCs w:val="16"/>
          <w:shd w:val="clear" w:color="auto" w:fill="FFFFFF"/>
        </w:rPr>
      </w:pPr>
      <w:r w:rsidRPr="00FC5889">
        <w:rPr>
          <w:rFonts w:ascii="Times New Roman" w:hAnsi="Times New Roman" w:cs="Times New Roman"/>
          <w:color w:val="000000" w:themeColor="text1"/>
          <w:szCs w:val="16"/>
          <w:shd w:val="clear" w:color="auto" w:fill="FFFFFF"/>
        </w:rPr>
        <w:t>Moc znamionowa (</w:t>
      </w:r>
      <w:proofErr w:type="spellStart"/>
      <w:r w:rsidRPr="00FC5889">
        <w:rPr>
          <w:rFonts w:ascii="Times New Roman" w:hAnsi="Times New Roman" w:cs="Times New Roman"/>
          <w:color w:val="000000" w:themeColor="text1"/>
          <w:szCs w:val="16"/>
          <w:shd w:val="clear" w:color="auto" w:fill="FFFFFF"/>
        </w:rPr>
        <w:t>Wp</w:t>
      </w:r>
      <w:proofErr w:type="spellEnd"/>
      <w:r w:rsidRPr="00FC5889">
        <w:rPr>
          <w:rFonts w:ascii="Times New Roman" w:hAnsi="Times New Roman" w:cs="Times New Roman"/>
          <w:color w:val="000000" w:themeColor="text1"/>
          <w:szCs w:val="16"/>
          <w:shd w:val="clear" w:color="auto" w:fill="FFFFFF"/>
        </w:rPr>
        <w:t>)</w:t>
      </w:r>
      <w:r w:rsidR="00A91D54" w:rsidRPr="00FC5889">
        <w:rPr>
          <w:rFonts w:ascii="Times New Roman" w:hAnsi="Times New Roman" w:cs="Times New Roman"/>
          <w:color w:val="000000" w:themeColor="text1"/>
          <w:szCs w:val="16"/>
          <w:shd w:val="clear" w:color="auto" w:fill="FFFFFF"/>
        </w:rPr>
        <w:tab/>
      </w:r>
      <w:r w:rsidR="00A91D54" w:rsidRPr="00FC5889">
        <w:rPr>
          <w:rFonts w:ascii="Times New Roman" w:hAnsi="Times New Roman" w:cs="Times New Roman"/>
          <w:color w:val="000000" w:themeColor="text1"/>
          <w:szCs w:val="16"/>
          <w:shd w:val="clear" w:color="auto" w:fill="FFFFFF"/>
        </w:rPr>
        <w:tab/>
        <w:t xml:space="preserve">- </w:t>
      </w:r>
      <w:r w:rsidR="00660CBD">
        <w:rPr>
          <w:rFonts w:ascii="Times New Roman" w:hAnsi="Times New Roman" w:cs="Times New Roman"/>
          <w:color w:val="000000" w:themeColor="text1"/>
          <w:szCs w:val="16"/>
          <w:shd w:val="clear" w:color="auto" w:fill="FFFFFF"/>
        </w:rPr>
        <w:t>370</w:t>
      </w:r>
    </w:p>
    <w:p w:rsidR="00921DCD" w:rsidRPr="00FC5889" w:rsidRDefault="00A91D54" w:rsidP="007478C1">
      <w:pPr>
        <w:pStyle w:val="Akapitzlist"/>
        <w:numPr>
          <w:ilvl w:val="0"/>
          <w:numId w:val="24"/>
        </w:numPr>
        <w:spacing w:line="240" w:lineRule="auto"/>
        <w:jc w:val="both"/>
        <w:rPr>
          <w:rFonts w:ascii="Times New Roman" w:hAnsi="Times New Roman" w:cs="Times New Roman"/>
          <w:color w:val="000000" w:themeColor="text1"/>
          <w:szCs w:val="16"/>
          <w:shd w:val="clear" w:color="auto" w:fill="FFFFFF"/>
        </w:rPr>
      </w:pPr>
      <w:r w:rsidRPr="00FC5889">
        <w:rPr>
          <w:rFonts w:ascii="Times New Roman" w:hAnsi="Times New Roman" w:cs="Times New Roman"/>
          <w:color w:val="000000" w:themeColor="text1"/>
          <w:szCs w:val="16"/>
          <w:shd w:val="clear" w:color="auto" w:fill="FFFFFF"/>
        </w:rPr>
        <w:t>Prąd zwarcia (A)</w:t>
      </w:r>
      <w:r w:rsidRPr="00FC5889">
        <w:rPr>
          <w:rFonts w:ascii="Times New Roman" w:hAnsi="Times New Roman" w:cs="Times New Roman"/>
          <w:color w:val="000000" w:themeColor="text1"/>
          <w:szCs w:val="16"/>
          <w:shd w:val="clear" w:color="auto" w:fill="FFFFFF"/>
        </w:rPr>
        <w:tab/>
      </w:r>
      <w:r w:rsidRPr="00FC5889">
        <w:rPr>
          <w:rFonts w:ascii="Times New Roman" w:hAnsi="Times New Roman" w:cs="Times New Roman"/>
          <w:color w:val="000000" w:themeColor="text1"/>
          <w:szCs w:val="16"/>
          <w:shd w:val="clear" w:color="auto" w:fill="FFFFFF"/>
        </w:rPr>
        <w:tab/>
      </w:r>
      <w:r w:rsidRPr="00FC5889">
        <w:rPr>
          <w:rFonts w:ascii="Times New Roman" w:hAnsi="Times New Roman" w:cs="Times New Roman"/>
          <w:color w:val="000000" w:themeColor="text1"/>
          <w:szCs w:val="16"/>
          <w:shd w:val="clear" w:color="auto" w:fill="FFFFFF"/>
        </w:rPr>
        <w:tab/>
        <w:t xml:space="preserve">- </w:t>
      </w:r>
      <w:r w:rsidR="00B52D1D">
        <w:rPr>
          <w:rFonts w:ascii="Times New Roman" w:hAnsi="Times New Roman" w:cs="Times New Roman"/>
          <w:color w:val="000000" w:themeColor="text1"/>
          <w:szCs w:val="16"/>
          <w:shd w:val="clear" w:color="auto" w:fill="FFFFFF"/>
        </w:rPr>
        <w:t>11,20</w:t>
      </w:r>
    </w:p>
    <w:p w:rsidR="00A91D54" w:rsidRPr="00FC5889" w:rsidRDefault="00A91D54" w:rsidP="007478C1">
      <w:pPr>
        <w:pStyle w:val="Akapitzlist"/>
        <w:numPr>
          <w:ilvl w:val="0"/>
          <w:numId w:val="24"/>
        </w:numPr>
        <w:spacing w:line="240" w:lineRule="auto"/>
        <w:jc w:val="both"/>
        <w:rPr>
          <w:rFonts w:ascii="Times New Roman" w:hAnsi="Times New Roman" w:cs="Times New Roman"/>
          <w:color w:val="000000" w:themeColor="text1"/>
          <w:szCs w:val="16"/>
          <w:shd w:val="clear" w:color="auto" w:fill="FFFFFF"/>
        </w:rPr>
      </w:pPr>
      <w:r w:rsidRPr="00FC5889">
        <w:rPr>
          <w:rFonts w:ascii="Times New Roman" w:hAnsi="Times New Roman" w:cs="Times New Roman"/>
          <w:color w:val="000000" w:themeColor="text1"/>
          <w:szCs w:val="16"/>
          <w:shd w:val="clear" w:color="auto" w:fill="FFFFFF"/>
        </w:rPr>
        <w:t>Napięcie jałowe (V)</w:t>
      </w:r>
      <w:r w:rsidRPr="00FC5889">
        <w:rPr>
          <w:rFonts w:ascii="Times New Roman" w:hAnsi="Times New Roman" w:cs="Times New Roman"/>
          <w:color w:val="000000" w:themeColor="text1"/>
          <w:szCs w:val="16"/>
          <w:shd w:val="clear" w:color="auto" w:fill="FFFFFF"/>
        </w:rPr>
        <w:tab/>
      </w:r>
      <w:r w:rsidRPr="00FC5889">
        <w:rPr>
          <w:rFonts w:ascii="Times New Roman" w:hAnsi="Times New Roman" w:cs="Times New Roman"/>
          <w:color w:val="000000" w:themeColor="text1"/>
          <w:szCs w:val="16"/>
          <w:shd w:val="clear" w:color="auto" w:fill="FFFFFF"/>
        </w:rPr>
        <w:tab/>
        <w:t xml:space="preserve">- </w:t>
      </w:r>
      <w:r w:rsidR="00B52D1D">
        <w:rPr>
          <w:rFonts w:ascii="Times New Roman" w:hAnsi="Times New Roman" w:cs="Times New Roman"/>
          <w:color w:val="000000" w:themeColor="text1"/>
          <w:szCs w:val="16"/>
          <w:shd w:val="clear" w:color="auto" w:fill="FFFFFF"/>
        </w:rPr>
        <w:t>40,70</w:t>
      </w:r>
    </w:p>
    <w:p w:rsidR="00A91D54" w:rsidRPr="00FC5889" w:rsidRDefault="00A91D54" w:rsidP="007478C1">
      <w:pPr>
        <w:pStyle w:val="Akapitzlist"/>
        <w:numPr>
          <w:ilvl w:val="0"/>
          <w:numId w:val="24"/>
        </w:numPr>
        <w:spacing w:line="240" w:lineRule="auto"/>
        <w:jc w:val="both"/>
        <w:rPr>
          <w:rFonts w:ascii="Times New Roman" w:hAnsi="Times New Roman" w:cs="Times New Roman"/>
          <w:color w:val="000000" w:themeColor="text1"/>
          <w:szCs w:val="16"/>
          <w:shd w:val="clear" w:color="auto" w:fill="FFFFFF"/>
        </w:rPr>
      </w:pPr>
      <w:r w:rsidRPr="00FC5889">
        <w:rPr>
          <w:rFonts w:ascii="Times New Roman" w:hAnsi="Times New Roman" w:cs="Times New Roman"/>
          <w:color w:val="000000" w:themeColor="text1"/>
          <w:szCs w:val="16"/>
          <w:shd w:val="clear" w:color="auto" w:fill="FFFFFF"/>
        </w:rPr>
        <w:t>Prąd maksymalny (A)</w:t>
      </w:r>
      <w:r w:rsidRPr="00FC5889">
        <w:rPr>
          <w:rFonts w:ascii="Times New Roman" w:hAnsi="Times New Roman" w:cs="Times New Roman"/>
          <w:color w:val="000000" w:themeColor="text1"/>
          <w:szCs w:val="16"/>
          <w:shd w:val="clear" w:color="auto" w:fill="FFFFFF"/>
        </w:rPr>
        <w:tab/>
      </w:r>
      <w:r w:rsidRPr="00FC5889">
        <w:rPr>
          <w:rFonts w:ascii="Times New Roman" w:hAnsi="Times New Roman" w:cs="Times New Roman"/>
          <w:color w:val="000000" w:themeColor="text1"/>
          <w:szCs w:val="16"/>
          <w:shd w:val="clear" w:color="auto" w:fill="FFFFFF"/>
        </w:rPr>
        <w:tab/>
        <w:t xml:space="preserve">- </w:t>
      </w:r>
      <w:r w:rsidR="00B52D1D">
        <w:rPr>
          <w:rFonts w:ascii="Times New Roman" w:hAnsi="Times New Roman" w:cs="Times New Roman"/>
          <w:color w:val="000000" w:themeColor="text1"/>
          <w:szCs w:val="16"/>
          <w:shd w:val="clear" w:color="auto" w:fill="FFFFFF"/>
        </w:rPr>
        <w:t>10,69</w:t>
      </w:r>
    </w:p>
    <w:p w:rsidR="00A91D54" w:rsidRDefault="00A91D54" w:rsidP="007478C1">
      <w:pPr>
        <w:pStyle w:val="Akapitzlist"/>
        <w:numPr>
          <w:ilvl w:val="0"/>
          <w:numId w:val="24"/>
        </w:numPr>
        <w:spacing w:line="240" w:lineRule="auto"/>
        <w:jc w:val="both"/>
        <w:rPr>
          <w:rFonts w:ascii="Times New Roman" w:hAnsi="Times New Roman" w:cs="Times New Roman"/>
          <w:color w:val="000000" w:themeColor="text1"/>
          <w:szCs w:val="16"/>
          <w:shd w:val="clear" w:color="auto" w:fill="FFFFFF"/>
        </w:rPr>
      </w:pPr>
      <w:r w:rsidRPr="00FC5889">
        <w:rPr>
          <w:rFonts w:ascii="Times New Roman" w:hAnsi="Times New Roman" w:cs="Times New Roman"/>
          <w:color w:val="000000" w:themeColor="text1"/>
          <w:szCs w:val="16"/>
          <w:shd w:val="clear" w:color="auto" w:fill="FFFFFF"/>
        </w:rPr>
        <w:t>Napięcie maksymalne (V)</w:t>
      </w:r>
      <w:r w:rsidRPr="00FC5889">
        <w:rPr>
          <w:rFonts w:ascii="Times New Roman" w:hAnsi="Times New Roman" w:cs="Times New Roman"/>
          <w:color w:val="000000" w:themeColor="text1"/>
          <w:szCs w:val="16"/>
          <w:shd w:val="clear" w:color="auto" w:fill="FFFFFF"/>
        </w:rPr>
        <w:tab/>
      </w:r>
      <w:r w:rsidRPr="00FC5889">
        <w:rPr>
          <w:rFonts w:ascii="Times New Roman" w:hAnsi="Times New Roman" w:cs="Times New Roman"/>
          <w:color w:val="000000" w:themeColor="text1"/>
          <w:szCs w:val="16"/>
          <w:shd w:val="clear" w:color="auto" w:fill="FFFFFF"/>
        </w:rPr>
        <w:tab/>
        <w:t>- 33,</w:t>
      </w:r>
      <w:r w:rsidR="00B52D1D">
        <w:rPr>
          <w:rFonts w:ascii="Times New Roman" w:hAnsi="Times New Roman" w:cs="Times New Roman"/>
          <w:color w:val="000000" w:themeColor="text1"/>
          <w:szCs w:val="16"/>
          <w:shd w:val="clear" w:color="auto" w:fill="FFFFFF"/>
        </w:rPr>
        <w:t>60</w:t>
      </w:r>
    </w:p>
    <w:p w:rsidR="008C61C6" w:rsidRPr="00FC5889" w:rsidRDefault="008C61C6" w:rsidP="007478C1">
      <w:pPr>
        <w:pStyle w:val="Akapitzlist"/>
        <w:numPr>
          <w:ilvl w:val="0"/>
          <w:numId w:val="24"/>
        </w:numPr>
        <w:spacing w:line="240" w:lineRule="auto"/>
        <w:jc w:val="both"/>
        <w:rPr>
          <w:rFonts w:ascii="Times New Roman" w:hAnsi="Times New Roman" w:cs="Times New Roman"/>
          <w:color w:val="000000" w:themeColor="text1"/>
          <w:szCs w:val="16"/>
          <w:shd w:val="clear" w:color="auto" w:fill="FFFFFF"/>
        </w:rPr>
      </w:pPr>
      <w:r>
        <w:rPr>
          <w:rFonts w:ascii="Times New Roman" w:hAnsi="Times New Roman" w:cs="Times New Roman"/>
          <w:color w:val="000000" w:themeColor="text1"/>
          <w:szCs w:val="16"/>
          <w:shd w:val="clear" w:color="auto" w:fill="FFFFFF"/>
        </w:rPr>
        <w:t>Wydajność modułu (%)</w:t>
      </w:r>
      <w:r>
        <w:rPr>
          <w:rFonts w:ascii="Times New Roman" w:hAnsi="Times New Roman" w:cs="Times New Roman"/>
          <w:color w:val="000000" w:themeColor="text1"/>
          <w:szCs w:val="16"/>
          <w:shd w:val="clear" w:color="auto" w:fill="FFFFFF"/>
        </w:rPr>
        <w:tab/>
      </w:r>
      <w:r>
        <w:rPr>
          <w:rFonts w:ascii="Times New Roman" w:hAnsi="Times New Roman" w:cs="Times New Roman"/>
          <w:color w:val="000000" w:themeColor="text1"/>
          <w:szCs w:val="16"/>
          <w:shd w:val="clear" w:color="auto" w:fill="FFFFFF"/>
        </w:rPr>
        <w:tab/>
        <w:t>- 19</w:t>
      </w:r>
      <w:r w:rsidR="00B52D1D">
        <w:rPr>
          <w:rFonts w:ascii="Times New Roman" w:hAnsi="Times New Roman" w:cs="Times New Roman"/>
          <w:color w:val="000000" w:themeColor="text1"/>
          <w:szCs w:val="16"/>
          <w:shd w:val="clear" w:color="auto" w:fill="FFFFFF"/>
        </w:rPr>
        <w:t>,30</w:t>
      </w:r>
    </w:p>
    <w:p w:rsidR="00260E2C" w:rsidRPr="0080585B" w:rsidRDefault="00260E2C" w:rsidP="00C009DF">
      <w:pPr>
        <w:spacing w:after="0" w:line="240" w:lineRule="auto"/>
        <w:jc w:val="both"/>
        <w:rPr>
          <w:rFonts w:ascii="Times New Roman" w:hAnsi="Times New Roman" w:cs="Times New Roman"/>
        </w:rPr>
      </w:pPr>
    </w:p>
    <w:p w:rsidR="00500B3A" w:rsidRDefault="00976854" w:rsidP="00C009DF">
      <w:pPr>
        <w:tabs>
          <w:tab w:val="left" w:pos="426"/>
        </w:tabs>
        <w:spacing w:after="0" w:line="240" w:lineRule="auto"/>
        <w:ind w:left="426"/>
        <w:jc w:val="both"/>
        <w:rPr>
          <w:rFonts w:ascii="Times New Roman" w:hAnsi="Times New Roman" w:cs="Times New Roman"/>
        </w:rPr>
      </w:pPr>
      <w:r w:rsidRPr="0080585B">
        <w:rPr>
          <w:rFonts w:ascii="Times New Roman" w:hAnsi="Times New Roman" w:cs="Times New Roman"/>
        </w:rPr>
        <w:t>Elementem współpracującym z modułami b</w:t>
      </w:r>
      <w:r w:rsidR="00E30D2F">
        <w:rPr>
          <w:rFonts w:ascii="Times New Roman" w:hAnsi="Times New Roman" w:cs="Times New Roman"/>
        </w:rPr>
        <w:t xml:space="preserve">ędzie </w:t>
      </w:r>
      <w:r w:rsidR="009655E7">
        <w:rPr>
          <w:rFonts w:ascii="Times New Roman" w:hAnsi="Times New Roman" w:cs="Times New Roman"/>
        </w:rPr>
        <w:t>inwerter typu on-</w:t>
      </w:r>
      <w:proofErr w:type="spellStart"/>
      <w:r w:rsidR="009655E7">
        <w:rPr>
          <w:rFonts w:ascii="Times New Roman" w:hAnsi="Times New Roman" w:cs="Times New Roman"/>
        </w:rPr>
        <w:t>grid</w:t>
      </w:r>
      <w:proofErr w:type="spellEnd"/>
      <w:r w:rsidR="009655E7">
        <w:rPr>
          <w:rFonts w:ascii="Times New Roman" w:hAnsi="Times New Roman" w:cs="Times New Roman"/>
        </w:rPr>
        <w:t xml:space="preserve"> o mocy dostosowanej </w:t>
      </w:r>
      <w:r w:rsidR="009655E7">
        <w:rPr>
          <w:rFonts w:ascii="Times New Roman" w:hAnsi="Times New Roman" w:cs="Times New Roman"/>
        </w:rPr>
        <w:br/>
        <w:t>do instal</w:t>
      </w:r>
      <w:r w:rsidR="00677609">
        <w:rPr>
          <w:rFonts w:ascii="Times New Roman" w:hAnsi="Times New Roman" w:cs="Times New Roman"/>
        </w:rPr>
        <w:t>a</w:t>
      </w:r>
      <w:r w:rsidR="009655E7">
        <w:rPr>
          <w:rFonts w:ascii="Times New Roman" w:hAnsi="Times New Roman" w:cs="Times New Roman"/>
        </w:rPr>
        <w:t>cji</w:t>
      </w:r>
      <w:r w:rsidRPr="0080585B">
        <w:rPr>
          <w:rFonts w:ascii="Times New Roman" w:hAnsi="Times New Roman" w:cs="Times New Roman"/>
        </w:rPr>
        <w:t xml:space="preserve">. Nadmiar produkowanej energii będzie oddawany do sieci energetycznej. Uzyskiwane napięcie sieciowe wyniesie 230 V, prądu przemiennego. </w:t>
      </w:r>
    </w:p>
    <w:p w:rsidR="00917E42" w:rsidRDefault="00917E42" w:rsidP="00C009DF">
      <w:pPr>
        <w:tabs>
          <w:tab w:val="left" w:pos="426"/>
        </w:tabs>
        <w:spacing w:after="0" w:line="240" w:lineRule="auto"/>
        <w:ind w:left="426"/>
        <w:jc w:val="both"/>
        <w:rPr>
          <w:rFonts w:ascii="Times New Roman" w:hAnsi="Times New Roman" w:cs="Times New Roman"/>
        </w:rPr>
      </w:pPr>
    </w:p>
    <w:p w:rsidR="00965E49" w:rsidRPr="00965E49" w:rsidRDefault="00965E49" w:rsidP="00C009DF">
      <w:pPr>
        <w:pStyle w:val="Akapitzlist"/>
        <w:numPr>
          <w:ilvl w:val="0"/>
          <w:numId w:val="6"/>
        </w:numPr>
        <w:spacing w:line="240" w:lineRule="auto"/>
        <w:jc w:val="both"/>
        <w:rPr>
          <w:rFonts w:ascii="Times New Roman" w:hAnsi="Times New Roman" w:cs="Times New Roman"/>
        </w:rPr>
      </w:pPr>
      <w:r w:rsidRPr="00965E49">
        <w:rPr>
          <w:rFonts w:ascii="Times New Roman" w:hAnsi="Times New Roman" w:cs="Times New Roman"/>
        </w:rPr>
        <w:t>Należy zapewnić min. gwarancję na produkt 10 lat oraz gwarancj</w:t>
      </w:r>
      <w:r w:rsidR="00FB2D74">
        <w:rPr>
          <w:rFonts w:ascii="Times New Roman" w:hAnsi="Times New Roman" w:cs="Times New Roman"/>
        </w:rPr>
        <w:t>ę</w:t>
      </w:r>
      <w:r w:rsidRPr="00965E49">
        <w:rPr>
          <w:rFonts w:ascii="Times New Roman" w:hAnsi="Times New Roman" w:cs="Times New Roman"/>
        </w:rPr>
        <w:t xml:space="preserve"> wydajności na 10 lat od daty dostawy na 90 % minimalnej mocy nominalnej oraz na 25 lat od daty dostawy na 80 % minimalnej mocy nominalnej. Jednocześnie należy spełnić wartości wytrzymałościowe </w:t>
      </w:r>
      <w:r w:rsidR="00103270">
        <w:rPr>
          <w:rFonts w:ascii="Times New Roman" w:hAnsi="Times New Roman" w:cs="Times New Roman"/>
        </w:rPr>
        <w:br/>
      </w:r>
      <w:r w:rsidRPr="00965E49">
        <w:rPr>
          <w:rFonts w:ascii="Times New Roman" w:hAnsi="Times New Roman" w:cs="Times New Roman"/>
        </w:rPr>
        <w:t xml:space="preserve">w zakresie temperatur -40ºC do +85ºC przy wilgotności 5-85% na uderzenie 25mm bryłką lodu </w:t>
      </w:r>
      <w:r w:rsidR="00103270">
        <w:rPr>
          <w:rFonts w:ascii="Times New Roman" w:hAnsi="Times New Roman" w:cs="Times New Roman"/>
        </w:rPr>
        <w:br/>
      </w:r>
      <w:r w:rsidRPr="00965E49">
        <w:rPr>
          <w:rFonts w:ascii="Times New Roman" w:hAnsi="Times New Roman" w:cs="Times New Roman"/>
        </w:rPr>
        <w:t>z prędkością 23m/s.</w:t>
      </w:r>
    </w:p>
    <w:p w:rsidR="00965E49" w:rsidRPr="00965E49" w:rsidRDefault="00965E49" w:rsidP="00C009DF">
      <w:pPr>
        <w:pStyle w:val="Akapitzlist"/>
        <w:tabs>
          <w:tab w:val="left" w:pos="426"/>
        </w:tabs>
        <w:spacing w:after="0" w:line="240" w:lineRule="auto"/>
        <w:ind w:left="440"/>
        <w:jc w:val="both"/>
        <w:rPr>
          <w:rFonts w:ascii="Times New Roman" w:hAnsi="Times New Roman" w:cs="Times New Roman"/>
        </w:rPr>
      </w:pPr>
    </w:p>
    <w:p w:rsidR="00500B3A" w:rsidRPr="00500B3A" w:rsidRDefault="00CC762D" w:rsidP="00C009DF">
      <w:pPr>
        <w:pStyle w:val="Akapitzlist"/>
        <w:numPr>
          <w:ilvl w:val="0"/>
          <w:numId w:val="6"/>
        </w:numPr>
        <w:spacing w:line="240" w:lineRule="auto"/>
        <w:jc w:val="both"/>
        <w:rPr>
          <w:rFonts w:ascii="Times New Roman" w:hAnsi="Times New Roman" w:cs="Times New Roman"/>
        </w:rPr>
      </w:pPr>
      <w:r w:rsidRPr="00500B3A">
        <w:rPr>
          <w:rFonts w:ascii="Times New Roman" w:hAnsi="Times New Roman" w:cs="Times New Roman"/>
        </w:rPr>
        <w:t xml:space="preserve">Zakres robót montażowych obejmuje: </w:t>
      </w:r>
    </w:p>
    <w:p w:rsidR="00CC762D" w:rsidRPr="00CC762D" w:rsidRDefault="00CC762D" w:rsidP="00C009DF">
      <w:pPr>
        <w:pStyle w:val="Akapitzlist"/>
        <w:numPr>
          <w:ilvl w:val="0"/>
          <w:numId w:val="12"/>
        </w:numPr>
        <w:spacing w:line="240" w:lineRule="auto"/>
        <w:jc w:val="both"/>
        <w:rPr>
          <w:rFonts w:ascii="Times New Roman" w:hAnsi="Times New Roman" w:cs="Times New Roman"/>
        </w:rPr>
      </w:pPr>
      <w:r>
        <w:rPr>
          <w:rFonts w:ascii="Times New Roman" w:hAnsi="Times New Roman" w:cs="Times New Roman"/>
        </w:rPr>
        <w:t>Budow</w:t>
      </w:r>
      <w:r w:rsidR="006A75BD">
        <w:rPr>
          <w:rFonts w:ascii="Times New Roman" w:hAnsi="Times New Roman" w:cs="Times New Roman"/>
        </w:rPr>
        <w:t>ę</w:t>
      </w:r>
      <w:r>
        <w:rPr>
          <w:rFonts w:ascii="Times New Roman" w:hAnsi="Times New Roman" w:cs="Times New Roman"/>
        </w:rPr>
        <w:t xml:space="preserve"> konstrukcji wsporczej;</w:t>
      </w:r>
      <w:r w:rsidRPr="00CC762D">
        <w:rPr>
          <w:rFonts w:ascii="Times New Roman" w:hAnsi="Times New Roman" w:cs="Times New Roman"/>
        </w:rPr>
        <w:t xml:space="preserve"> </w:t>
      </w:r>
    </w:p>
    <w:p w:rsidR="00CC762D" w:rsidRPr="00CC762D" w:rsidRDefault="00CC762D" w:rsidP="00C009DF">
      <w:pPr>
        <w:pStyle w:val="Akapitzlist"/>
        <w:numPr>
          <w:ilvl w:val="0"/>
          <w:numId w:val="12"/>
        </w:numPr>
        <w:spacing w:line="240" w:lineRule="auto"/>
        <w:jc w:val="both"/>
        <w:rPr>
          <w:rFonts w:ascii="Times New Roman" w:hAnsi="Times New Roman" w:cs="Times New Roman"/>
        </w:rPr>
      </w:pPr>
      <w:r w:rsidRPr="00CC762D">
        <w:rPr>
          <w:rFonts w:ascii="Times New Roman" w:hAnsi="Times New Roman" w:cs="Times New Roman"/>
        </w:rPr>
        <w:t>Montaż paneli fotowoltaicznych</w:t>
      </w:r>
      <w:r>
        <w:rPr>
          <w:rFonts w:ascii="Times New Roman" w:hAnsi="Times New Roman" w:cs="Times New Roman"/>
        </w:rPr>
        <w:t>;</w:t>
      </w:r>
      <w:r w:rsidRPr="00CC762D">
        <w:rPr>
          <w:rFonts w:ascii="Times New Roman" w:hAnsi="Times New Roman" w:cs="Times New Roman"/>
        </w:rPr>
        <w:t xml:space="preserve"> </w:t>
      </w:r>
    </w:p>
    <w:p w:rsidR="00CC762D" w:rsidRPr="00CC762D" w:rsidRDefault="00CC762D" w:rsidP="00C009DF">
      <w:pPr>
        <w:pStyle w:val="Akapitzlist"/>
        <w:numPr>
          <w:ilvl w:val="0"/>
          <w:numId w:val="12"/>
        </w:numPr>
        <w:spacing w:line="240" w:lineRule="auto"/>
        <w:jc w:val="both"/>
        <w:rPr>
          <w:rFonts w:ascii="Times New Roman" w:hAnsi="Times New Roman" w:cs="Times New Roman"/>
        </w:rPr>
      </w:pPr>
      <w:r w:rsidRPr="00CC762D">
        <w:rPr>
          <w:rFonts w:ascii="Times New Roman" w:hAnsi="Times New Roman" w:cs="Times New Roman"/>
        </w:rPr>
        <w:t>Mon</w:t>
      </w:r>
      <w:r>
        <w:rPr>
          <w:rFonts w:ascii="Times New Roman" w:hAnsi="Times New Roman" w:cs="Times New Roman"/>
        </w:rPr>
        <w:t>taż inwerterów fotowoltaicznych;</w:t>
      </w:r>
      <w:r w:rsidRPr="00CC762D">
        <w:rPr>
          <w:rFonts w:ascii="Times New Roman" w:hAnsi="Times New Roman" w:cs="Times New Roman"/>
        </w:rPr>
        <w:t xml:space="preserve"> </w:t>
      </w:r>
    </w:p>
    <w:p w:rsidR="00CC762D" w:rsidRPr="00CC762D" w:rsidRDefault="00CC762D" w:rsidP="00C009DF">
      <w:pPr>
        <w:pStyle w:val="Akapitzlist"/>
        <w:numPr>
          <w:ilvl w:val="0"/>
          <w:numId w:val="12"/>
        </w:numPr>
        <w:spacing w:line="240" w:lineRule="auto"/>
        <w:jc w:val="both"/>
        <w:rPr>
          <w:rFonts w:ascii="Times New Roman" w:hAnsi="Times New Roman" w:cs="Times New Roman"/>
        </w:rPr>
      </w:pPr>
      <w:r w:rsidRPr="00CC762D">
        <w:rPr>
          <w:rFonts w:ascii="Times New Roman" w:hAnsi="Times New Roman" w:cs="Times New Roman"/>
        </w:rPr>
        <w:t>Robot</w:t>
      </w:r>
      <w:r>
        <w:rPr>
          <w:rFonts w:ascii="Times New Roman" w:hAnsi="Times New Roman" w:cs="Times New Roman"/>
        </w:rPr>
        <w:t>y instalacyjne;</w:t>
      </w:r>
      <w:r w:rsidRPr="00CC762D">
        <w:rPr>
          <w:rFonts w:ascii="Times New Roman" w:hAnsi="Times New Roman" w:cs="Times New Roman"/>
        </w:rPr>
        <w:t xml:space="preserve"> </w:t>
      </w:r>
    </w:p>
    <w:p w:rsidR="00CC762D" w:rsidRPr="00CC762D" w:rsidRDefault="00CC762D" w:rsidP="00C009DF">
      <w:pPr>
        <w:pStyle w:val="Akapitzlist"/>
        <w:numPr>
          <w:ilvl w:val="0"/>
          <w:numId w:val="12"/>
        </w:numPr>
        <w:spacing w:line="240" w:lineRule="auto"/>
        <w:jc w:val="both"/>
        <w:rPr>
          <w:rFonts w:ascii="Times New Roman" w:hAnsi="Times New Roman" w:cs="Times New Roman"/>
        </w:rPr>
      </w:pPr>
      <w:r>
        <w:rPr>
          <w:rFonts w:ascii="Times New Roman" w:hAnsi="Times New Roman" w:cs="Times New Roman"/>
        </w:rPr>
        <w:t xml:space="preserve">Pomiary </w:t>
      </w:r>
      <w:proofErr w:type="spellStart"/>
      <w:r>
        <w:rPr>
          <w:rFonts w:ascii="Times New Roman" w:hAnsi="Times New Roman" w:cs="Times New Roman"/>
        </w:rPr>
        <w:t>pomontażowe</w:t>
      </w:r>
      <w:proofErr w:type="spellEnd"/>
      <w:r>
        <w:rPr>
          <w:rFonts w:ascii="Times New Roman" w:hAnsi="Times New Roman" w:cs="Times New Roman"/>
        </w:rPr>
        <w:t>;</w:t>
      </w:r>
      <w:r w:rsidRPr="00CC762D">
        <w:rPr>
          <w:rFonts w:ascii="Times New Roman" w:hAnsi="Times New Roman" w:cs="Times New Roman"/>
        </w:rPr>
        <w:t xml:space="preserve"> </w:t>
      </w:r>
    </w:p>
    <w:p w:rsidR="00872EBC" w:rsidRDefault="00CC762D" w:rsidP="00C009DF">
      <w:pPr>
        <w:pStyle w:val="Akapitzlist"/>
        <w:numPr>
          <w:ilvl w:val="0"/>
          <w:numId w:val="12"/>
        </w:numPr>
        <w:spacing w:line="240" w:lineRule="auto"/>
        <w:jc w:val="both"/>
        <w:rPr>
          <w:rFonts w:ascii="Times New Roman" w:hAnsi="Times New Roman" w:cs="Times New Roman"/>
        </w:rPr>
      </w:pPr>
      <w:r w:rsidRPr="00CC762D">
        <w:rPr>
          <w:rFonts w:ascii="Times New Roman" w:hAnsi="Times New Roman" w:cs="Times New Roman"/>
        </w:rPr>
        <w:t>Dokumentacj</w:t>
      </w:r>
      <w:r w:rsidR="00FB2D74">
        <w:rPr>
          <w:rFonts w:ascii="Times New Roman" w:hAnsi="Times New Roman" w:cs="Times New Roman"/>
        </w:rPr>
        <w:t>ę</w:t>
      </w:r>
      <w:r w:rsidRPr="00CC762D">
        <w:rPr>
          <w:rFonts w:ascii="Times New Roman" w:hAnsi="Times New Roman" w:cs="Times New Roman"/>
        </w:rPr>
        <w:t xml:space="preserve"> powykonawcz</w:t>
      </w:r>
      <w:r w:rsidR="00FB2D74">
        <w:rPr>
          <w:rFonts w:ascii="Times New Roman" w:hAnsi="Times New Roman" w:cs="Times New Roman"/>
        </w:rPr>
        <w:t>ą</w:t>
      </w:r>
      <w:r w:rsidR="00872EBC">
        <w:rPr>
          <w:rFonts w:ascii="Times New Roman" w:hAnsi="Times New Roman" w:cs="Times New Roman"/>
        </w:rPr>
        <w:t>.</w:t>
      </w:r>
    </w:p>
    <w:p w:rsidR="00872EBC" w:rsidRPr="00872EBC" w:rsidRDefault="00872EBC" w:rsidP="00C009DF">
      <w:pPr>
        <w:tabs>
          <w:tab w:val="left" w:pos="426"/>
        </w:tabs>
        <w:spacing w:after="0" w:line="240" w:lineRule="auto"/>
        <w:ind w:left="426"/>
        <w:jc w:val="both"/>
        <w:rPr>
          <w:rFonts w:ascii="Times New Roman" w:hAnsi="Times New Roman" w:cs="Times New Roman"/>
        </w:rPr>
      </w:pPr>
      <w:r w:rsidRPr="00872EBC">
        <w:rPr>
          <w:rFonts w:ascii="Times New Roman" w:hAnsi="Times New Roman" w:cs="Times New Roman"/>
        </w:rPr>
        <w:t>Panele fotowoltaiczne zostaną zamontowane w sposób najbardziej efektywny dla lokalizacji</w:t>
      </w:r>
      <w:r w:rsidR="00CC7854">
        <w:rPr>
          <w:rFonts w:ascii="Times New Roman" w:hAnsi="Times New Roman" w:cs="Times New Roman"/>
        </w:rPr>
        <w:t xml:space="preserve"> </w:t>
      </w:r>
      <w:r w:rsidR="00CC7854">
        <w:rPr>
          <w:rFonts w:ascii="Times New Roman" w:hAnsi="Times New Roman" w:cs="Times New Roman"/>
        </w:rPr>
        <w:br/>
        <w:t>w sposób umożliwiający dalszą ewentualną rozbudowę instalacji.</w:t>
      </w:r>
      <w:r w:rsidRPr="00872EBC">
        <w:rPr>
          <w:rFonts w:ascii="Times New Roman" w:hAnsi="Times New Roman" w:cs="Times New Roman"/>
        </w:rPr>
        <w:t xml:space="preserve"> Moduły fotowoltaiczne instalowane na dachu obiektu winny być zamontowane w sposób najmniej inwazyjny </w:t>
      </w:r>
      <w:r w:rsidR="00CC7854">
        <w:rPr>
          <w:rFonts w:ascii="Times New Roman" w:hAnsi="Times New Roman" w:cs="Times New Roman"/>
        </w:rPr>
        <w:br/>
      </w:r>
      <w:r w:rsidRPr="00872EBC">
        <w:rPr>
          <w:rFonts w:ascii="Times New Roman" w:hAnsi="Times New Roman" w:cs="Times New Roman"/>
        </w:rPr>
        <w:t xml:space="preserve">dla poszycia dachu z zachowaniem możliwie najbardziej równomiernego obciążenia statycznego (w miarę możliwości technicznych) oraz poprawnie względem istniejących elementów powodujących całkowite lub częściowe zacienienie. Wszystkie miejsca uszkodzenia istniejącego pokrycia dachu winny być natychmiast odpowiednio zabezpieczone przed wnikaniem wilgoci </w:t>
      </w:r>
      <w:r w:rsidR="00CC7854">
        <w:rPr>
          <w:rFonts w:ascii="Times New Roman" w:hAnsi="Times New Roman" w:cs="Times New Roman"/>
        </w:rPr>
        <w:br/>
      </w:r>
      <w:r w:rsidRPr="00872EBC">
        <w:rPr>
          <w:rFonts w:ascii="Times New Roman" w:hAnsi="Times New Roman" w:cs="Times New Roman"/>
        </w:rPr>
        <w:t>do wnętrza budynku</w:t>
      </w:r>
      <w:r w:rsidR="00965E49">
        <w:rPr>
          <w:rFonts w:ascii="Times New Roman" w:hAnsi="Times New Roman" w:cs="Times New Roman"/>
        </w:rPr>
        <w:t>.</w:t>
      </w:r>
    </w:p>
    <w:p w:rsidR="00872EBC" w:rsidRPr="00872EBC" w:rsidRDefault="00872EBC" w:rsidP="00C009DF">
      <w:pPr>
        <w:tabs>
          <w:tab w:val="left" w:pos="426"/>
        </w:tabs>
        <w:spacing w:after="0" w:line="240" w:lineRule="auto"/>
        <w:ind w:left="426"/>
        <w:jc w:val="both"/>
        <w:rPr>
          <w:rFonts w:ascii="Times New Roman" w:hAnsi="Times New Roman" w:cs="Times New Roman"/>
        </w:rPr>
      </w:pPr>
      <w:r w:rsidRPr="00872EBC">
        <w:rPr>
          <w:rFonts w:ascii="Times New Roman" w:hAnsi="Times New Roman" w:cs="Times New Roman"/>
        </w:rPr>
        <w:t xml:space="preserve">Zaprojektowane moduły winny posiadać dostarczone przez producenta dokumenty opisujące </w:t>
      </w:r>
      <w:r w:rsidR="00A4311C">
        <w:rPr>
          <w:rFonts w:ascii="Times New Roman" w:hAnsi="Times New Roman" w:cs="Times New Roman"/>
        </w:rPr>
        <w:br/>
      </w:r>
      <w:r w:rsidRPr="00872EBC">
        <w:rPr>
          <w:rFonts w:ascii="Times New Roman" w:hAnsi="Times New Roman" w:cs="Times New Roman"/>
        </w:rPr>
        <w:t>ich parametry techniczne, charakterystykę ruchową i eksploatacyjną. Ponadto panele winny posiadać ważne certyfikaty, atesty i znaki bezpieczeństwa akceptowane przez ENERGA Operator S.A</w:t>
      </w:r>
      <w:r w:rsidR="004D0C6D">
        <w:rPr>
          <w:rFonts w:ascii="Times New Roman" w:hAnsi="Times New Roman" w:cs="Times New Roman"/>
        </w:rPr>
        <w:t>.</w:t>
      </w:r>
    </w:p>
    <w:p w:rsidR="00872EBC" w:rsidRDefault="00872EBC" w:rsidP="00C009DF">
      <w:pPr>
        <w:tabs>
          <w:tab w:val="left" w:pos="426"/>
        </w:tabs>
        <w:spacing w:line="240" w:lineRule="auto"/>
        <w:ind w:left="426"/>
        <w:jc w:val="both"/>
        <w:rPr>
          <w:rFonts w:ascii="Times New Roman" w:hAnsi="Times New Roman" w:cs="Times New Roman"/>
        </w:rPr>
      </w:pPr>
      <w:r w:rsidRPr="00872EBC">
        <w:rPr>
          <w:rFonts w:ascii="Times New Roman" w:hAnsi="Times New Roman" w:cs="Times New Roman"/>
        </w:rPr>
        <w:lastRenderedPageBreak/>
        <w:t xml:space="preserve">Ochrona przeciwpożarowa. Instalacja fotowoltaiczna nie będzie powodować bezpośredniego zagrożenia pożarowego. Nie przewidziano dodatkowych urządzeń zmniejszających ryzyko pożarowe w budynkach na dachach, których zabudowano instalację. </w:t>
      </w:r>
    </w:p>
    <w:p w:rsidR="00023DD0" w:rsidRPr="00023DD0" w:rsidRDefault="00965E49" w:rsidP="00023DD0">
      <w:pPr>
        <w:pStyle w:val="Akapitzlist"/>
        <w:numPr>
          <w:ilvl w:val="0"/>
          <w:numId w:val="6"/>
        </w:numPr>
        <w:spacing w:after="0" w:line="240" w:lineRule="auto"/>
        <w:jc w:val="both"/>
        <w:rPr>
          <w:rFonts w:ascii="Times New Roman" w:hAnsi="Times New Roman" w:cs="Times New Roman"/>
        </w:rPr>
      </w:pPr>
      <w:r w:rsidRPr="00965E49">
        <w:rPr>
          <w:rFonts w:ascii="Times New Roman" w:hAnsi="Times New Roman" w:cs="Times New Roman"/>
        </w:rPr>
        <w:t>Minimalny okres gwarancji na wykonane roboty wynosi 5 lat. Okres r</w:t>
      </w:r>
      <w:r w:rsidRPr="00965E49">
        <w:rPr>
          <w:rFonts w:ascii="Times New Roman" w:hAnsi="Times New Roman" w:cs="Times New Roman" w:hint="eastAsia"/>
        </w:rPr>
        <w:t>ę</w:t>
      </w:r>
      <w:r w:rsidRPr="00965E49">
        <w:rPr>
          <w:rFonts w:ascii="Times New Roman" w:hAnsi="Times New Roman" w:cs="Times New Roman"/>
        </w:rPr>
        <w:t>kojmi na roboty budowlane</w:t>
      </w:r>
      <w:r>
        <w:rPr>
          <w:rFonts w:ascii="Times New Roman" w:hAnsi="Times New Roman" w:cs="Times New Roman"/>
        </w:rPr>
        <w:t xml:space="preserve"> </w:t>
      </w:r>
      <w:r w:rsidRPr="00965E49">
        <w:rPr>
          <w:rFonts w:ascii="Times New Roman" w:hAnsi="Times New Roman" w:cs="Times New Roman"/>
        </w:rPr>
        <w:t>i Dokumentacj</w:t>
      </w:r>
      <w:r w:rsidRPr="00965E49">
        <w:rPr>
          <w:rFonts w:ascii="Times New Roman" w:hAnsi="Times New Roman" w:cs="Times New Roman" w:hint="eastAsia"/>
        </w:rPr>
        <w:t>ę</w:t>
      </w:r>
      <w:r w:rsidRPr="00965E49">
        <w:rPr>
          <w:rFonts w:ascii="Times New Roman" w:hAnsi="Times New Roman" w:cs="Times New Roman"/>
        </w:rPr>
        <w:t xml:space="preserve"> Projektow</w:t>
      </w:r>
      <w:r w:rsidRPr="00965E49">
        <w:rPr>
          <w:rFonts w:ascii="Times New Roman" w:hAnsi="Times New Roman" w:cs="Times New Roman" w:hint="eastAsia"/>
        </w:rPr>
        <w:t>ą</w:t>
      </w:r>
      <w:r w:rsidRPr="00965E49">
        <w:rPr>
          <w:rFonts w:ascii="Times New Roman" w:hAnsi="Times New Roman" w:cs="Times New Roman"/>
        </w:rPr>
        <w:t xml:space="preserve"> jest równy okresowi zadeklarowanej gwarancji. Uprawnienia z tytułu r</w:t>
      </w:r>
      <w:r w:rsidRPr="00965E49">
        <w:rPr>
          <w:rFonts w:ascii="Times New Roman" w:hAnsi="Times New Roman" w:cs="Times New Roman" w:hint="eastAsia"/>
        </w:rPr>
        <w:t>ę</w:t>
      </w:r>
      <w:r w:rsidRPr="00965E49">
        <w:rPr>
          <w:rFonts w:ascii="Times New Roman" w:hAnsi="Times New Roman" w:cs="Times New Roman"/>
        </w:rPr>
        <w:t>kojmi i gwarancji wygasaj</w:t>
      </w:r>
      <w:r w:rsidRPr="00965E49">
        <w:rPr>
          <w:rFonts w:ascii="Times New Roman" w:hAnsi="Times New Roman" w:cs="Times New Roman" w:hint="eastAsia"/>
        </w:rPr>
        <w:t>ą</w:t>
      </w:r>
      <w:r w:rsidRPr="00965E49">
        <w:rPr>
          <w:rFonts w:ascii="Times New Roman" w:hAnsi="Times New Roman" w:cs="Times New Roman"/>
        </w:rPr>
        <w:t xml:space="preserve"> po upływie zadeklarowanego okresu gwarancji, licz</w:t>
      </w:r>
      <w:r w:rsidRPr="00965E49">
        <w:rPr>
          <w:rFonts w:ascii="Times New Roman" w:hAnsi="Times New Roman" w:cs="Times New Roman" w:hint="eastAsia"/>
        </w:rPr>
        <w:t>ą</w:t>
      </w:r>
      <w:r w:rsidRPr="00965E49">
        <w:rPr>
          <w:rFonts w:ascii="Times New Roman" w:hAnsi="Times New Roman" w:cs="Times New Roman"/>
        </w:rPr>
        <w:t>c od dnia podpisania bez uwag Protokołu odbioru ko</w:t>
      </w:r>
      <w:r w:rsidRPr="00965E49">
        <w:rPr>
          <w:rFonts w:ascii="Times New Roman" w:hAnsi="Times New Roman" w:cs="Times New Roman" w:hint="eastAsia"/>
        </w:rPr>
        <w:t>ń</w:t>
      </w:r>
      <w:r w:rsidRPr="00965E49">
        <w:rPr>
          <w:rFonts w:ascii="Times New Roman" w:hAnsi="Times New Roman" w:cs="Times New Roman"/>
        </w:rPr>
        <w:t>cowe</w:t>
      </w:r>
      <w:r w:rsidR="00023DD0">
        <w:rPr>
          <w:rFonts w:ascii="Times New Roman" w:hAnsi="Times New Roman" w:cs="Times New Roman"/>
        </w:rPr>
        <w:t>g</w:t>
      </w:r>
      <w:r w:rsidRPr="00965E49">
        <w:rPr>
          <w:rFonts w:ascii="Times New Roman" w:hAnsi="Times New Roman" w:cs="Times New Roman"/>
        </w:rPr>
        <w:t>o.</w:t>
      </w:r>
    </w:p>
    <w:p w:rsidR="00965E49" w:rsidRPr="00965E49" w:rsidRDefault="00965E49" w:rsidP="00C009DF">
      <w:pPr>
        <w:pStyle w:val="Akapitzlist"/>
        <w:spacing w:after="0" w:line="240" w:lineRule="auto"/>
        <w:ind w:left="440"/>
        <w:jc w:val="both"/>
        <w:rPr>
          <w:rFonts w:ascii="Times New Roman" w:hAnsi="Times New Roman" w:cs="Times New Roman"/>
        </w:rPr>
      </w:pPr>
    </w:p>
    <w:p w:rsidR="00636684" w:rsidRDefault="00636684" w:rsidP="00C009DF">
      <w:pPr>
        <w:pStyle w:val="Akapitzlist"/>
        <w:numPr>
          <w:ilvl w:val="0"/>
          <w:numId w:val="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Przed rozpoczęciem prac projektowych Wykonawca pozyska i zweryfikuje dane i materiały niezbędne do realizacji przedmiotu zamówienia, a także informacje i dokumenty niezbędne </w:t>
      </w:r>
      <w:r>
        <w:rPr>
          <w:rFonts w:ascii="Times New Roman" w:hAnsi="Times New Roman" w:cs="Times New Roman"/>
        </w:rPr>
        <w:br/>
        <w:t xml:space="preserve">do zaprojektowania robót budowlanych będących przedmiotem zamówienia. Wykonawca </w:t>
      </w:r>
      <w:r w:rsidR="00103270">
        <w:rPr>
          <w:rFonts w:ascii="Times New Roman" w:hAnsi="Times New Roman" w:cs="Times New Roman"/>
        </w:rPr>
        <w:br/>
      </w:r>
      <w:r>
        <w:rPr>
          <w:rFonts w:ascii="Times New Roman" w:hAnsi="Times New Roman" w:cs="Times New Roman"/>
        </w:rPr>
        <w:t xml:space="preserve">w szczególności uzyska wszystkie </w:t>
      </w:r>
      <w:r w:rsidR="00103270">
        <w:rPr>
          <w:rFonts w:ascii="Times New Roman" w:hAnsi="Times New Roman" w:cs="Times New Roman"/>
        </w:rPr>
        <w:t xml:space="preserve">wymagane zgodnie z prawem polskim uzgodnienia, opinie </w:t>
      </w:r>
      <w:r w:rsidR="00103270">
        <w:rPr>
          <w:rFonts w:ascii="Times New Roman" w:hAnsi="Times New Roman" w:cs="Times New Roman"/>
        </w:rPr>
        <w:br/>
        <w:t xml:space="preserve">i decyzje administracyjne niezbędne dla zaprojektowania, wybudowania, uruchomienia </w:t>
      </w:r>
      <w:r w:rsidR="00103270">
        <w:rPr>
          <w:rFonts w:ascii="Times New Roman" w:hAnsi="Times New Roman" w:cs="Times New Roman"/>
        </w:rPr>
        <w:br/>
        <w:t>i przekazania obiektu do eksploatacji.</w:t>
      </w:r>
    </w:p>
    <w:p w:rsidR="00636684" w:rsidRPr="00636684" w:rsidRDefault="00636684" w:rsidP="00636684">
      <w:pPr>
        <w:pStyle w:val="Akapitzlist"/>
        <w:rPr>
          <w:rFonts w:ascii="Times New Roman" w:hAnsi="Times New Roman" w:cs="Times New Roman"/>
        </w:rPr>
      </w:pPr>
    </w:p>
    <w:p w:rsidR="009B6823" w:rsidRPr="00222C4B" w:rsidRDefault="00675380" w:rsidP="00222C4B">
      <w:pPr>
        <w:pStyle w:val="Akapitzlist"/>
        <w:numPr>
          <w:ilvl w:val="0"/>
          <w:numId w:val="6"/>
        </w:numPr>
        <w:autoSpaceDE w:val="0"/>
        <w:autoSpaceDN w:val="0"/>
        <w:adjustRightInd w:val="0"/>
        <w:spacing w:after="0" w:line="240" w:lineRule="auto"/>
        <w:jc w:val="both"/>
        <w:rPr>
          <w:rFonts w:ascii="Times New Roman" w:hAnsi="Times New Roman" w:cs="Times New Roman"/>
          <w:color w:val="000000" w:themeColor="text1"/>
        </w:rPr>
      </w:pPr>
      <w:r w:rsidRPr="00CB5A63">
        <w:rPr>
          <w:rFonts w:ascii="Times New Roman" w:hAnsi="Times New Roman" w:cs="Times New Roman"/>
          <w:color w:val="000000" w:themeColor="text1"/>
        </w:rPr>
        <w:t>Dokumentacja Projektowa i Specyfikacja Techniczna Wykonania i Odbioru Robót Budowlanych winny by</w:t>
      </w:r>
      <w:r w:rsidRPr="00CB5A63">
        <w:rPr>
          <w:rFonts w:ascii="Times New Roman" w:hAnsi="Times New Roman" w:cs="Times New Roman" w:hint="eastAsia"/>
          <w:color w:val="000000" w:themeColor="text1"/>
        </w:rPr>
        <w:t>ć</w:t>
      </w:r>
      <w:r w:rsidRPr="00CB5A63">
        <w:rPr>
          <w:rFonts w:ascii="Times New Roman" w:hAnsi="Times New Roman" w:cs="Times New Roman"/>
          <w:color w:val="000000" w:themeColor="text1"/>
        </w:rPr>
        <w:t xml:space="preserve"> sporz</w:t>
      </w:r>
      <w:r w:rsidRPr="00CB5A63">
        <w:rPr>
          <w:rFonts w:ascii="Times New Roman" w:hAnsi="Times New Roman" w:cs="Times New Roman" w:hint="eastAsia"/>
          <w:color w:val="000000" w:themeColor="text1"/>
        </w:rPr>
        <w:t>ą</w:t>
      </w:r>
      <w:r w:rsidRPr="00CB5A63">
        <w:rPr>
          <w:rFonts w:ascii="Times New Roman" w:hAnsi="Times New Roman" w:cs="Times New Roman"/>
          <w:color w:val="000000" w:themeColor="text1"/>
        </w:rPr>
        <w:t>dzone zgodnie z wymogami prawa budowlanego oraz rozporz</w:t>
      </w:r>
      <w:r w:rsidRPr="00CB5A63">
        <w:rPr>
          <w:rFonts w:ascii="Times New Roman" w:hAnsi="Times New Roman" w:cs="Times New Roman" w:hint="eastAsia"/>
          <w:color w:val="000000" w:themeColor="text1"/>
        </w:rPr>
        <w:t>ą</w:t>
      </w:r>
      <w:r w:rsidRPr="00CB5A63">
        <w:rPr>
          <w:rFonts w:ascii="Times New Roman" w:hAnsi="Times New Roman" w:cs="Times New Roman"/>
          <w:color w:val="000000" w:themeColor="text1"/>
        </w:rPr>
        <w:t>dzenia Ministra Infrastruktury z 2 wrze</w:t>
      </w:r>
      <w:r w:rsidRPr="00CB5A63">
        <w:rPr>
          <w:rFonts w:ascii="Times New Roman" w:hAnsi="Times New Roman" w:cs="Times New Roman" w:hint="eastAsia"/>
          <w:color w:val="000000" w:themeColor="text1"/>
        </w:rPr>
        <w:t>ś</w:t>
      </w:r>
      <w:r w:rsidRPr="00CB5A63">
        <w:rPr>
          <w:rFonts w:ascii="Times New Roman" w:hAnsi="Times New Roman" w:cs="Times New Roman"/>
          <w:color w:val="000000" w:themeColor="text1"/>
        </w:rPr>
        <w:t>nia 2004 roku w sprawie „szczegółowego zakresu i formy dokumentacji projektowej, specyfikacji technicznych wykonania i odbioru robót oraz programu funkcjonalnego” (t.</w:t>
      </w:r>
      <w:r w:rsidR="00FE7439" w:rsidRPr="00CB5A63">
        <w:rPr>
          <w:rFonts w:ascii="Times New Roman" w:hAnsi="Times New Roman" w:cs="Times New Roman"/>
          <w:color w:val="000000" w:themeColor="text1"/>
        </w:rPr>
        <w:t xml:space="preserve"> </w:t>
      </w:r>
      <w:r w:rsidRPr="00CB5A63">
        <w:rPr>
          <w:rFonts w:ascii="Times New Roman" w:hAnsi="Times New Roman" w:cs="Times New Roman"/>
          <w:color w:val="000000" w:themeColor="text1"/>
        </w:rPr>
        <w:t>j. D</w:t>
      </w:r>
      <w:r w:rsidR="00FE7439" w:rsidRPr="00CB5A63">
        <w:rPr>
          <w:rFonts w:ascii="Times New Roman" w:hAnsi="Times New Roman" w:cs="Times New Roman"/>
          <w:color w:val="000000" w:themeColor="text1"/>
        </w:rPr>
        <w:t>z</w:t>
      </w:r>
      <w:r w:rsidRPr="00CB5A63">
        <w:rPr>
          <w:rFonts w:ascii="Times New Roman" w:hAnsi="Times New Roman" w:cs="Times New Roman"/>
          <w:color w:val="000000" w:themeColor="text1"/>
        </w:rPr>
        <w:t>.</w:t>
      </w:r>
      <w:r w:rsidR="00FE7439" w:rsidRPr="00CB5A63">
        <w:rPr>
          <w:rFonts w:ascii="Times New Roman" w:hAnsi="Times New Roman" w:cs="Times New Roman"/>
          <w:color w:val="000000" w:themeColor="text1"/>
        </w:rPr>
        <w:t xml:space="preserve"> </w:t>
      </w:r>
      <w:r w:rsidRPr="00CB5A63">
        <w:rPr>
          <w:rFonts w:ascii="Times New Roman" w:hAnsi="Times New Roman" w:cs="Times New Roman"/>
          <w:color w:val="000000" w:themeColor="text1"/>
        </w:rPr>
        <w:t>U. z 2013, poz. 1129) i stanowi</w:t>
      </w:r>
      <w:r w:rsidRPr="00CB5A63">
        <w:rPr>
          <w:rFonts w:ascii="Times New Roman" w:hAnsi="Times New Roman" w:cs="Times New Roman" w:hint="eastAsia"/>
          <w:color w:val="000000" w:themeColor="text1"/>
        </w:rPr>
        <w:t>ć</w:t>
      </w:r>
      <w:r w:rsidRPr="00CB5A63">
        <w:rPr>
          <w:rFonts w:ascii="Times New Roman" w:hAnsi="Times New Roman" w:cs="Times New Roman"/>
          <w:color w:val="000000" w:themeColor="text1"/>
        </w:rPr>
        <w:t xml:space="preserve"> dokumentacj</w:t>
      </w:r>
      <w:r w:rsidRPr="00CB5A63">
        <w:rPr>
          <w:rFonts w:ascii="Times New Roman" w:hAnsi="Times New Roman" w:cs="Times New Roman" w:hint="eastAsia"/>
          <w:color w:val="000000" w:themeColor="text1"/>
        </w:rPr>
        <w:t>ę</w:t>
      </w:r>
      <w:r w:rsidRPr="00CB5A63">
        <w:rPr>
          <w:rFonts w:ascii="Times New Roman" w:hAnsi="Times New Roman" w:cs="Times New Roman"/>
          <w:color w:val="000000" w:themeColor="text1"/>
        </w:rPr>
        <w:t xml:space="preserve"> kompletn</w:t>
      </w:r>
      <w:r w:rsidRPr="00CB5A63">
        <w:rPr>
          <w:rFonts w:ascii="Times New Roman" w:hAnsi="Times New Roman" w:cs="Times New Roman" w:hint="eastAsia"/>
          <w:color w:val="000000" w:themeColor="text1"/>
        </w:rPr>
        <w:t>ą</w:t>
      </w:r>
      <w:r w:rsidRPr="00CB5A63">
        <w:rPr>
          <w:rFonts w:ascii="Times New Roman" w:hAnsi="Times New Roman" w:cs="Times New Roman"/>
          <w:color w:val="000000" w:themeColor="text1"/>
        </w:rPr>
        <w:t xml:space="preserve"> umo</w:t>
      </w:r>
      <w:r w:rsidRPr="00CB5A63">
        <w:rPr>
          <w:rFonts w:ascii="Times New Roman" w:hAnsi="Times New Roman" w:cs="Times New Roman" w:hint="eastAsia"/>
          <w:color w:val="000000" w:themeColor="text1"/>
        </w:rPr>
        <w:t>ż</w:t>
      </w:r>
      <w:r w:rsidRPr="00CB5A63">
        <w:rPr>
          <w:rFonts w:ascii="Times New Roman" w:hAnsi="Times New Roman" w:cs="Times New Roman"/>
          <w:color w:val="000000" w:themeColor="text1"/>
        </w:rPr>
        <w:t>liwiaj</w:t>
      </w:r>
      <w:r w:rsidRPr="00CB5A63">
        <w:rPr>
          <w:rFonts w:ascii="Times New Roman" w:hAnsi="Times New Roman" w:cs="Times New Roman" w:hint="eastAsia"/>
          <w:color w:val="000000" w:themeColor="text1"/>
        </w:rPr>
        <w:t>ą</w:t>
      </w:r>
      <w:r w:rsidRPr="00CB5A63">
        <w:rPr>
          <w:rFonts w:ascii="Times New Roman" w:hAnsi="Times New Roman" w:cs="Times New Roman"/>
          <w:color w:val="000000" w:themeColor="text1"/>
        </w:rPr>
        <w:t>c</w:t>
      </w:r>
      <w:r w:rsidRPr="00CB5A63">
        <w:rPr>
          <w:rFonts w:ascii="Times New Roman" w:hAnsi="Times New Roman" w:cs="Times New Roman" w:hint="eastAsia"/>
          <w:color w:val="000000" w:themeColor="text1"/>
        </w:rPr>
        <w:t>ą</w:t>
      </w:r>
      <w:r w:rsidRPr="00CB5A63">
        <w:rPr>
          <w:rFonts w:ascii="Times New Roman" w:hAnsi="Times New Roman" w:cs="Times New Roman"/>
          <w:color w:val="000000" w:themeColor="text1"/>
        </w:rPr>
        <w:t xml:space="preserve"> zgłoszenie wła</w:t>
      </w:r>
      <w:r w:rsidRPr="00CB5A63">
        <w:rPr>
          <w:rFonts w:ascii="Times New Roman" w:hAnsi="Times New Roman" w:cs="Times New Roman" w:hint="eastAsia"/>
          <w:color w:val="000000" w:themeColor="text1"/>
        </w:rPr>
        <w:t>ś</w:t>
      </w:r>
      <w:r w:rsidRPr="00CB5A63">
        <w:rPr>
          <w:rFonts w:ascii="Times New Roman" w:hAnsi="Times New Roman" w:cs="Times New Roman"/>
          <w:color w:val="000000" w:themeColor="text1"/>
        </w:rPr>
        <w:t>ciwemu organowi zamiaru wykonania ww</w:t>
      </w:r>
      <w:r w:rsidR="00023DD0" w:rsidRPr="00CB5A63">
        <w:rPr>
          <w:rFonts w:ascii="Times New Roman" w:hAnsi="Times New Roman" w:cs="Times New Roman"/>
          <w:color w:val="000000" w:themeColor="text1"/>
        </w:rPr>
        <w:t>.</w:t>
      </w:r>
      <w:r w:rsidRPr="00CB5A63">
        <w:rPr>
          <w:rFonts w:ascii="Times New Roman" w:hAnsi="Times New Roman" w:cs="Times New Roman"/>
          <w:color w:val="000000" w:themeColor="text1"/>
        </w:rPr>
        <w:t xml:space="preserve"> prac oraz pozwalaj</w:t>
      </w:r>
      <w:r w:rsidRPr="00CB5A63">
        <w:rPr>
          <w:rFonts w:ascii="Times New Roman" w:hAnsi="Times New Roman" w:cs="Times New Roman" w:hint="eastAsia"/>
          <w:color w:val="000000" w:themeColor="text1"/>
        </w:rPr>
        <w:t>ą</w:t>
      </w:r>
      <w:r w:rsidRPr="00CB5A63">
        <w:rPr>
          <w:rFonts w:ascii="Times New Roman" w:hAnsi="Times New Roman" w:cs="Times New Roman"/>
          <w:color w:val="000000" w:themeColor="text1"/>
        </w:rPr>
        <w:t>c</w:t>
      </w:r>
      <w:r w:rsidRPr="00CB5A63">
        <w:rPr>
          <w:rFonts w:ascii="Times New Roman" w:hAnsi="Times New Roman" w:cs="Times New Roman" w:hint="eastAsia"/>
          <w:color w:val="000000" w:themeColor="text1"/>
        </w:rPr>
        <w:t>ą</w:t>
      </w:r>
      <w:r w:rsidRPr="00CB5A63">
        <w:rPr>
          <w:rFonts w:ascii="Times New Roman" w:hAnsi="Times New Roman" w:cs="Times New Roman"/>
          <w:color w:val="000000" w:themeColor="text1"/>
        </w:rPr>
        <w:t xml:space="preserve"> na prawidłowe, zgodne ze sztuk</w:t>
      </w:r>
      <w:r w:rsidRPr="00CB5A63">
        <w:rPr>
          <w:rFonts w:ascii="Times New Roman" w:hAnsi="Times New Roman" w:cs="Times New Roman" w:hint="eastAsia"/>
          <w:color w:val="000000" w:themeColor="text1"/>
        </w:rPr>
        <w:t>ą</w:t>
      </w:r>
      <w:r w:rsidRPr="00CB5A63">
        <w:rPr>
          <w:rFonts w:ascii="Times New Roman" w:hAnsi="Times New Roman" w:cs="Times New Roman"/>
          <w:color w:val="000000" w:themeColor="text1"/>
        </w:rPr>
        <w:t xml:space="preserve"> budowlan</w:t>
      </w:r>
      <w:r w:rsidRPr="00CB5A63">
        <w:rPr>
          <w:rFonts w:ascii="Times New Roman" w:hAnsi="Times New Roman" w:cs="Times New Roman" w:hint="eastAsia"/>
          <w:color w:val="000000" w:themeColor="text1"/>
        </w:rPr>
        <w:t>ą</w:t>
      </w:r>
      <w:r w:rsidRPr="00CB5A63">
        <w:rPr>
          <w:rFonts w:ascii="Times New Roman" w:hAnsi="Times New Roman" w:cs="Times New Roman"/>
          <w:color w:val="000000" w:themeColor="text1"/>
        </w:rPr>
        <w:t xml:space="preserve"> i przepisami prawa przeprowadzenie prac </w:t>
      </w:r>
      <w:r w:rsidR="00103270" w:rsidRPr="00CB5A63">
        <w:rPr>
          <w:rFonts w:ascii="Times New Roman" w:hAnsi="Times New Roman" w:cs="Times New Roman"/>
          <w:color w:val="000000" w:themeColor="text1"/>
        </w:rPr>
        <w:br/>
      </w:r>
      <w:r w:rsidRPr="00CB5A63">
        <w:rPr>
          <w:rFonts w:ascii="Times New Roman" w:hAnsi="Times New Roman" w:cs="Times New Roman"/>
          <w:color w:val="000000" w:themeColor="text1"/>
        </w:rPr>
        <w:t>i zrealizowanie zadania.</w:t>
      </w:r>
      <w:r w:rsidR="008D40FD" w:rsidRPr="00CB5A63">
        <w:rPr>
          <w:rFonts w:ascii="Times New Roman" w:hAnsi="Times New Roman" w:cs="Times New Roman"/>
          <w:color w:val="000000" w:themeColor="text1"/>
        </w:rPr>
        <w:t xml:space="preserve"> </w:t>
      </w:r>
      <w:r w:rsidR="003F0A81" w:rsidRPr="00CB5A63">
        <w:rPr>
          <w:rFonts w:ascii="Times New Roman" w:hAnsi="Times New Roman" w:cs="Times New Roman"/>
          <w:color w:val="000000" w:themeColor="text1"/>
        </w:rPr>
        <w:t>Powyższa dokumentacja zostanie przekazana Zamawiającemu w dniu odbioru robót budowlanych przez Wykonawcę.</w:t>
      </w:r>
    </w:p>
    <w:p w:rsidR="00CC762D" w:rsidRDefault="00CC762D" w:rsidP="00CB5A63">
      <w:pPr>
        <w:spacing w:after="0" w:line="240" w:lineRule="auto"/>
        <w:jc w:val="both"/>
        <w:rPr>
          <w:rFonts w:ascii="Times New Roman" w:hAnsi="Times New Roman" w:cs="Times New Roman"/>
        </w:rPr>
      </w:pPr>
    </w:p>
    <w:p w:rsidR="00917E42" w:rsidRDefault="00917E42" w:rsidP="00C009DF">
      <w:pPr>
        <w:autoSpaceDE w:val="0"/>
        <w:autoSpaceDN w:val="0"/>
        <w:adjustRightInd w:val="0"/>
        <w:spacing w:after="0" w:line="240" w:lineRule="auto"/>
        <w:outlineLvl w:val="0"/>
        <w:rPr>
          <w:rFonts w:ascii="Times New Roman" w:hAnsi="Times New Roman" w:cs="Times New Roman"/>
          <w:b/>
          <w:bCs/>
        </w:rPr>
      </w:pPr>
    </w:p>
    <w:p w:rsidR="00E25406" w:rsidRPr="00E25406" w:rsidRDefault="00E25406" w:rsidP="00C009DF">
      <w:pPr>
        <w:spacing w:after="0" w:line="240" w:lineRule="auto"/>
        <w:jc w:val="both"/>
        <w:rPr>
          <w:rFonts w:ascii="Times New Roman" w:hAnsi="Times New Roman" w:cs="Times New Roman"/>
        </w:rPr>
      </w:pPr>
    </w:p>
    <w:sectPr w:rsidR="00E25406" w:rsidRPr="00E254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E6F" w:rsidRDefault="00B75E6F" w:rsidP="00917E42">
      <w:pPr>
        <w:spacing w:after="0" w:line="240" w:lineRule="auto"/>
      </w:pPr>
      <w:r>
        <w:separator/>
      </w:r>
    </w:p>
  </w:endnote>
  <w:endnote w:type="continuationSeparator" w:id="0">
    <w:p w:rsidR="00B75E6F" w:rsidRDefault="00B75E6F" w:rsidP="00917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E42" w:rsidRDefault="00917E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E6F" w:rsidRDefault="00B75E6F" w:rsidP="00917E42">
      <w:pPr>
        <w:spacing w:after="0" w:line="240" w:lineRule="auto"/>
      </w:pPr>
      <w:r>
        <w:separator/>
      </w:r>
    </w:p>
  </w:footnote>
  <w:footnote w:type="continuationSeparator" w:id="0">
    <w:p w:rsidR="00B75E6F" w:rsidRDefault="00B75E6F" w:rsidP="00917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F1D"/>
    <w:multiLevelType w:val="hybridMultilevel"/>
    <w:tmpl w:val="F87AF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481131"/>
    <w:multiLevelType w:val="hybridMultilevel"/>
    <w:tmpl w:val="56428C84"/>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 w15:restartNumberingAfterBreak="0">
    <w:nsid w:val="07B85A8C"/>
    <w:multiLevelType w:val="hybridMultilevel"/>
    <w:tmpl w:val="F84C0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974A64"/>
    <w:multiLevelType w:val="hybridMultilevel"/>
    <w:tmpl w:val="73108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83D31"/>
    <w:multiLevelType w:val="hybridMultilevel"/>
    <w:tmpl w:val="882A59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4754E7"/>
    <w:multiLevelType w:val="hybridMultilevel"/>
    <w:tmpl w:val="D6C6EC0E"/>
    <w:lvl w:ilvl="0" w:tplc="6C661FA2">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2916783B"/>
    <w:multiLevelType w:val="multilevel"/>
    <w:tmpl w:val="47946C58"/>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3447EA"/>
    <w:multiLevelType w:val="hybridMultilevel"/>
    <w:tmpl w:val="24589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756538"/>
    <w:multiLevelType w:val="multilevel"/>
    <w:tmpl w:val="5EFC7C6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65606E"/>
    <w:multiLevelType w:val="hybridMultilevel"/>
    <w:tmpl w:val="98903EA2"/>
    <w:lvl w:ilvl="0" w:tplc="04150017">
      <w:start w:val="1"/>
      <w:numFmt w:val="lowerLetter"/>
      <w:lvlText w:val="%1)"/>
      <w:lvlJc w:val="left"/>
      <w:pPr>
        <w:ind w:left="800" w:hanging="360"/>
      </w:pPr>
      <w:rPr>
        <w:rFonts w:hint="default"/>
      </w:rPr>
    </w:lvl>
    <w:lvl w:ilvl="1" w:tplc="04150019" w:tentative="1">
      <w:start w:val="1"/>
      <w:numFmt w:val="lowerLetter"/>
      <w:lvlText w:val="%2."/>
      <w:lvlJc w:val="left"/>
      <w:pPr>
        <w:ind w:left="1835" w:hanging="360"/>
      </w:pPr>
    </w:lvl>
    <w:lvl w:ilvl="2" w:tplc="0415001B" w:tentative="1">
      <w:start w:val="1"/>
      <w:numFmt w:val="lowerRoman"/>
      <w:lvlText w:val="%3."/>
      <w:lvlJc w:val="right"/>
      <w:pPr>
        <w:ind w:left="2555" w:hanging="180"/>
      </w:pPr>
    </w:lvl>
    <w:lvl w:ilvl="3" w:tplc="0415000F" w:tentative="1">
      <w:start w:val="1"/>
      <w:numFmt w:val="decimal"/>
      <w:lvlText w:val="%4."/>
      <w:lvlJc w:val="left"/>
      <w:pPr>
        <w:ind w:left="3275" w:hanging="360"/>
      </w:pPr>
    </w:lvl>
    <w:lvl w:ilvl="4" w:tplc="04150019" w:tentative="1">
      <w:start w:val="1"/>
      <w:numFmt w:val="lowerLetter"/>
      <w:lvlText w:val="%5."/>
      <w:lvlJc w:val="left"/>
      <w:pPr>
        <w:ind w:left="3995" w:hanging="360"/>
      </w:pPr>
    </w:lvl>
    <w:lvl w:ilvl="5" w:tplc="0415001B" w:tentative="1">
      <w:start w:val="1"/>
      <w:numFmt w:val="lowerRoman"/>
      <w:lvlText w:val="%6."/>
      <w:lvlJc w:val="right"/>
      <w:pPr>
        <w:ind w:left="4715" w:hanging="180"/>
      </w:pPr>
    </w:lvl>
    <w:lvl w:ilvl="6" w:tplc="0415000F" w:tentative="1">
      <w:start w:val="1"/>
      <w:numFmt w:val="decimal"/>
      <w:lvlText w:val="%7."/>
      <w:lvlJc w:val="left"/>
      <w:pPr>
        <w:ind w:left="5435" w:hanging="360"/>
      </w:pPr>
    </w:lvl>
    <w:lvl w:ilvl="7" w:tplc="04150019" w:tentative="1">
      <w:start w:val="1"/>
      <w:numFmt w:val="lowerLetter"/>
      <w:lvlText w:val="%8."/>
      <w:lvlJc w:val="left"/>
      <w:pPr>
        <w:ind w:left="6155" w:hanging="360"/>
      </w:pPr>
    </w:lvl>
    <w:lvl w:ilvl="8" w:tplc="0415001B" w:tentative="1">
      <w:start w:val="1"/>
      <w:numFmt w:val="lowerRoman"/>
      <w:lvlText w:val="%9."/>
      <w:lvlJc w:val="right"/>
      <w:pPr>
        <w:ind w:left="6875" w:hanging="180"/>
      </w:pPr>
    </w:lvl>
  </w:abstractNum>
  <w:abstractNum w:abstractNumId="10" w15:restartNumberingAfterBreak="0">
    <w:nsid w:val="36551BC7"/>
    <w:multiLevelType w:val="hybridMultilevel"/>
    <w:tmpl w:val="A92EF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297BE7"/>
    <w:multiLevelType w:val="multilevel"/>
    <w:tmpl w:val="58AC5A90"/>
    <w:styleLink w:val="Styl1"/>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8C2813"/>
    <w:multiLevelType w:val="multilevel"/>
    <w:tmpl w:val="1EEA6E14"/>
    <w:lvl w:ilvl="0">
      <w:start w:val="1"/>
      <w:numFmt w:val="decimal"/>
      <w:lvlText w:val="%1."/>
      <w:lvlJc w:val="left"/>
      <w:pPr>
        <w:ind w:left="440" w:hanging="360"/>
      </w:pPr>
      <w:rPr>
        <w:rFonts w:hint="default"/>
      </w:rPr>
    </w:lvl>
    <w:lvl w:ilvl="1">
      <w:start w:val="1"/>
      <w:numFmt w:val="lowerLetter"/>
      <w:lvlText w:val="%2."/>
      <w:lvlJc w:val="left"/>
      <w:pPr>
        <w:ind w:left="1475" w:hanging="360"/>
      </w:pPr>
      <w:rPr>
        <w:rFonts w:hint="default"/>
      </w:rPr>
    </w:lvl>
    <w:lvl w:ilvl="2">
      <w:start w:val="1"/>
      <w:numFmt w:val="lowerRoman"/>
      <w:lvlText w:val="%3."/>
      <w:lvlJc w:val="right"/>
      <w:pPr>
        <w:ind w:left="2195" w:hanging="180"/>
      </w:pPr>
      <w:rPr>
        <w:rFonts w:hint="default"/>
      </w:rPr>
    </w:lvl>
    <w:lvl w:ilvl="3">
      <w:start w:val="1"/>
      <w:numFmt w:val="decimal"/>
      <w:lvlText w:val="%4."/>
      <w:lvlJc w:val="left"/>
      <w:pPr>
        <w:ind w:left="2915" w:hanging="360"/>
      </w:pPr>
      <w:rPr>
        <w:rFonts w:hint="default"/>
      </w:rPr>
    </w:lvl>
    <w:lvl w:ilvl="4">
      <w:start w:val="1"/>
      <w:numFmt w:val="none"/>
      <w:lvlText w:val="1"/>
      <w:lvlJc w:val="left"/>
      <w:pPr>
        <w:ind w:left="3635" w:hanging="360"/>
      </w:pPr>
      <w:rPr>
        <w:rFonts w:hint="default"/>
      </w:rPr>
    </w:lvl>
    <w:lvl w:ilvl="5">
      <w:start w:val="1"/>
      <w:numFmt w:val="lowerRoman"/>
      <w:lvlText w:val="%6."/>
      <w:lvlJc w:val="right"/>
      <w:pPr>
        <w:ind w:left="4355" w:hanging="180"/>
      </w:pPr>
      <w:rPr>
        <w:rFonts w:hint="default"/>
      </w:rPr>
    </w:lvl>
    <w:lvl w:ilvl="6">
      <w:start w:val="1"/>
      <w:numFmt w:val="decimal"/>
      <w:lvlText w:val="%7."/>
      <w:lvlJc w:val="left"/>
      <w:pPr>
        <w:ind w:left="5075" w:hanging="360"/>
      </w:pPr>
      <w:rPr>
        <w:rFonts w:hint="default"/>
      </w:rPr>
    </w:lvl>
    <w:lvl w:ilvl="7">
      <w:start w:val="1"/>
      <w:numFmt w:val="lowerLetter"/>
      <w:lvlText w:val="%8."/>
      <w:lvlJc w:val="left"/>
      <w:pPr>
        <w:ind w:left="5795" w:hanging="360"/>
      </w:pPr>
      <w:rPr>
        <w:rFonts w:hint="default"/>
      </w:rPr>
    </w:lvl>
    <w:lvl w:ilvl="8">
      <w:start w:val="1"/>
      <w:numFmt w:val="lowerRoman"/>
      <w:lvlText w:val="%9."/>
      <w:lvlJc w:val="right"/>
      <w:pPr>
        <w:ind w:left="6515" w:hanging="180"/>
      </w:pPr>
      <w:rPr>
        <w:rFonts w:hint="default"/>
      </w:rPr>
    </w:lvl>
  </w:abstractNum>
  <w:abstractNum w:abstractNumId="13" w15:restartNumberingAfterBreak="0">
    <w:nsid w:val="4FE8378B"/>
    <w:multiLevelType w:val="hybridMultilevel"/>
    <w:tmpl w:val="22A6ACC2"/>
    <w:lvl w:ilvl="0" w:tplc="04150017">
      <w:start w:val="1"/>
      <w:numFmt w:val="lowerLetter"/>
      <w:lvlText w:val="%1)"/>
      <w:lvlJc w:val="left"/>
      <w:pPr>
        <w:ind w:left="1160" w:hanging="360"/>
      </w:p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14" w15:restartNumberingAfterBreak="0">
    <w:nsid w:val="52C23249"/>
    <w:multiLevelType w:val="hybridMultilevel"/>
    <w:tmpl w:val="D0D2A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BB538C"/>
    <w:multiLevelType w:val="hybridMultilevel"/>
    <w:tmpl w:val="73108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5D170B"/>
    <w:multiLevelType w:val="multilevel"/>
    <w:tmpl w:val="6ABE62C2"/>
    <w:lvl w:ilvl="0">
      <w:start w:val="1"/>
      <w:numFmt w:val="lowerLetter"/>
      <w:lvlText w:val="%1)"/>
      <w:lvlJc w:val="left"/>
      <w:pPr>
        <w:ind w:left="440" w:hanging="360"/>
      </w:pPr>
      <w:rPr>
        <w:rFonts w:hint="default"/>
      </w:rPr>
    </w:lvl>
    <w:lvl w:ilvl="1">
      <w:start w:val="1"/>
      <w:numFmt w:val="lowerLetter"/>
      <w:lvlText w:val="%2."/>
      <w:lvlJc w:val="left"/>
      <w:pPr>
        <w:ind w:left="1475" w:hanging="360"/>
      </w:pPr>
      <w:rPr>
        <w:rFonts w:hint="default"/>
      </w:rPr>
    </w:lvl>
    <w:lvl w:ilvl="2">
      <w:start w:val="1"/>
      <w:numFmt w:val="lowerRoman"/>
      <w:lvlText w:val="%3."/>
      <w:lvlJc w:val="right"/>
      <w:pPr>
        <w:ind w:left="2195" w:hanging="180"/>
      </w:pPr>
      <w:rPr>
        <w:rFonts w:hint="default"/>
      </w:rPr>
    </w:lvl>
    <w:lvl w:ilvl="3">
      <w:start w:val="1"/>
      <w:numFmt w:val="decimal"/>
      <w:lvlText w:val="%4."/>
      <w:lvlJc w:val="left"/>
      <w:pPr>
        <w:ind w:left="2915" w:hanging="360"/>
      </w:pPr>
      <w:rPr>
        <w:rFonts w:hint="default"/>
      </w:rPr>
    </w:lvl>
    <w:lvl w:ilvl="4">
      <w:start w:val="1"/>
      <w:numFmt w:val="none"/>
      <w:lvlText w:val="1"/>
      <w:lvlJc w:val="left"/>
      <w:pPr>
        <w:ind w:left="3635" w:hanging="360"/>
      </w:pPr>
      <w:rPr>
        <w:rFonts w:hint="default"/>
      </w:rPr>
    </w:lvl>
    <w:lvl w:ilvl="5">
      <w:start w:val="1"/>
      <w:numFmt w:val="lowerRoman"/>
      <w:lvlText w:val="%6."/>
      <w:lvlJc w:val="right"/>
      <w:pPr>
        <w:ind w:left="4355" w:hanging="180"/>
      </w:pPr>
      <w:rPr>
        <w:rFonts w:hint="default"/>
      </w:rPr>
    </w:lvl>
    <w:lvl w:ilvl="6">
      <w:start w:val="1"/>
      <w:numFmt w:val="decimal"/>
      <w:lvlText w:val="%7."/>
      <w:lvlJc w:val="left"/>
      <w:pPr>
        <w:ind w:left="5075" w:hanging="360"/>
      </w:pPr>
      <w:rPr>
        <w:rFonts w:hint="default"/>
      </w:rPr>
    </w:lvl>
    <w:lvl w:ilvl="7">
      <w:start w:val="1"/>
      <w:numFmt w:val="lowerLetter"/>
      <w:lvlText w:val="%8."/>
      <w:lvlJc w:val="left"/>
      <w:pPr>
        <w:ind w:left="5795" w:hanging="360"/>
      </w:pPr>
      <w:rPr>
        <w:rFonts w:hint="default"/>
      </w:rPr>
    </w:lvl>
    <w:lvl w:ilvl="8">
      <w:start w:val="1"/>
      <w:numFmt w:val="lowerRoman"/>
      <w:lvlText w:val="%9."/>
      <w:lvlJc w:val="right"/>
      <w:pPr>
        <w:ind w:left="6515" w:hanging="180"/>
      </w:pPr>
      <w:rPr>
        <w:rFonts w:hint="default"/>
      </w:rPr>
    </w:lvl>
  </w:abstractNum>
  <w:abstractNum w:abstractNumId="17" w15:restartNumberingAfterBreak="0">
    <w:nsid w:val="748D0F7E"/>
    <w:multiLevelType w:val="hybridMultilevel"/>
    <w:tmpl w:val="1480D612"/>
    <w:lvl w:ilvl="0" w:tplc="04150011">
      <w:start w:val="1"/>
      <w:numFmt w:val="decimal"/>
      <w:lvlText w:val="%1)"/>
      <w:lvlJc w:val="left"/>
      <w:pPr>
        <w:ind w:left="36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75AD444E"/>
    <w:multiLevelType w:val="multilevel"/>
    <w:tmpl w:val="EBD28DD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731615E"/>
    <w:multiLevelType w:val="hybridMultilevel"/>
    <w:tmpl w:val="CEEE13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8FB1968"/>
    <w:multiLevelType w:val="hybridMultilevel"/>
    <w:tmpl w:val="B1A6D984"/>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1" w15:restartNumberingAfterBreak="0">
    <w:nsid w:val="7C035A67"/>
    <w:multiLevelType w:val="multilevel"/>
    <w:tmpl w:val="1EEA6E14"/>
    <w:lvl w:ilvl="0">
      <w:start w:val="1"/>
      <w:numFmt w:val="decimal"/>
      <w:lvlText w:val="%1."/>
      <w:lvlJc w:val="left"/>
      <w:pPr>
        <w:ind w:left="440" w:hanging="360"/>
      </w:pPr>
      <w:rPr>
        <w:rFonts w:hint="default"/>
      </w:rPr>
    </w:lvl>
    <w:lvl w:ilvl="1">
      <w:start w:val="1"/>
      <w:numFmt w:val="lowerLetter"/>
      <w:lvlText w:val="%2."/>
      <w:lvlJc w:val="left"/>
      <w:pPr>
        <w:ind w:left="1475" w:hanging="360"/>
      </w:pPr>
      <w:rPr>
        <w:rFonts w:hint="default"/>
      </w:rPr>
    </w:lvl>
    <w:lvl w:ilvl="2">
      <w:start w:val="1"/>
      <w:numFmt w:val="lowerRoman"/>
      <w:lvlText w:val="%3."/>
      <w:lvlJc w:val="right"/>
      <w:pPr>
        <w:ind w:left="2195" w:hanging="180"/>
      </w:pPr>
      <w:rPr>
        <w:rFonts w:hint="default"/>
      </w:rPr>
    </w:lvl>
    <w:lvl w:ilvl="3">
      <w:start w:val="1"/>
      <w:numFmt w:val="decimal"/>
      <w:lvlText w:val="%4."/>
      <w:lvlJc w:val="left"/>
      <w:pPr>
        <w:ind w:left="2915" w:hanging="360"/>
      </w:pPr>
      <w:rPr>
        <w:rFonts w:hint="default"/>
      </w:rPr>
    </w:lvl>
    <w:lvl w:ilvl="4">
      <w:start w:val="1"/>
      <w:numFmt w:val="none"/>
      <w:lvlText w:val="1"/>
      <w:lvlJc w:val="left"/>
      <w:pPr>
        <w:ind w:left="3635" w:hanging="360"/>
      </w:pPr>
      <w:rPr>
        <w:rFonts w:hint="default"/>
      </w:rPr>
    </w:lvl>
    <w:lvl w:ilvl="5">
      <w:start w:val="1"/>
      <w:numFmt w:val="lowerRoman"/>
      <w:lvlText w:val="%6."/>
      <w:lvlJc w:val="right"/>
      <w:pPr>
        <w:ind w:left="4355" w:hanging="180"/>
      </w:pPr>
      <w:rPr>
        <w:rFonts w:hint="default"/>
      </w:rPr>
    </w:lvl>
    <w:lvl w:ilvl="6">
      <w:start w:val="1"/>
      <w:numFmt w:val="decimal"/>
      <w:lvlText w:val="%7."/>
      <w:lvlJc w:val="left"/>
      <w:pPr>
        <w:ind w:left="5075" w:hanging="360"/>
      </w:pPr>
      <w:rPr>
        <w:rFonts w:hint="default"/>
      </w:rPr>
    </w:lvl>
    <w:lvl w:ilvl="7">
      <w:start w:val="1"/>
      <w:numFmt w:val="lowerLetter"/>
      <w:lvlText w:val="%8."/>
      <w:lvlJc w:val="left"/>
      <w:pPr>
        <w:ind w:left="5795" w:hanging="360"/>
      </w:pPr>
      <w:rPr>
        <w:rFonts w:hint="default"/>
      </w:rPr>
    </w:lvl>
    <w:lvl w:ilvl="8">
      <w:start w:val="1"/>
      <w:numFmt w:val="lowerRoman"/>
      <w:lvlText w:val="%9."/>
      <w:lvlJc w:val="right"/>
      <w:pPr>
        <w:ind w:left="6515" w:hanging="180"/>
      </w:pPr>
      <w:rPr>
        <w:rFonts w:hint="default"/>
      </w:rPr>
    </w:lvl>
  </w:abstractNum>
  <w:abstractNum w:abstractNumId="22" w15:restartNumberingAfterBreak="0">
    <w:nsid w:val="7CD25B6E"/>
    <w:multiLevelType w:val="multilevel"/>
    <w:tmpl w:val="EBD28DD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D2D799E"/>
    <w:multiLevelType w:val="multilevel"/>
    <w:tmpl w:val="1EEA6E14"/>
    <w:lvl w:ilvl="0">
      <w:start w:val="1"/>
      <w:numFmt w:val="decimal"/>
      <w:lvlText w:val="%1."/>
      <w:lvlJc w:val="left"/>
      <w:pPr>
        <w:ind w:left="440" w:hanging="360"/>
      </w:pPr>
      <w:rPr>
        <w:rFonts w:hint="default"/>
      </w:rPr>
    </w:lvl>
    <w:lvl w:ilvl="1">
      <w:start w:val="1"/>
      <w:numFmt w:val="lowerLetter"/>
      <w:lvlText w:val="%2."/>
      <w:lvlJc w:val="left"/>
      <w:pPr>
        <w:ind w:left="1475" w:hanging="360"/>
      </w:pPr>
      <w:rPr>
        <w:rFonts w:hint="default"/>
      </w:rPr>
    </w:lvl>
    <w:lvl w:ilvl="2">
      <w:start w:val="1"/>
      <w:numFmt w:val="lowerRoman"/>
      <w:lvlText w:val="%3."/>
      <w:lvlJc w:val="right"/>
      <w:pPr>
        <w:ind w:left="2195" w:hanging="180"/>
      </w:pPr>
      <w:rPr>
        <w:rFonts w:hint="default"/>
      </w:rPr>
    </w:lvl>
    <w:lvl w:ilvl="3">
      <w:start w:val="1"/>
      <w:numFmt w:val="decimal"/>
      <w:lvlText w:val="%4."/>
      <w:lvlJc w:val="left"/>
      <w:pPr>
        <w:ind w:left="2915" w:hanging="360"/>
      </w:pPr>
      <w:rPr>
        <w:rFonts w:hint="default"/>
      </w:rPr>
    </w:lvl>
    <w:lvl w:ilvl="4">
      <w:start w:val="1"/>
      <w:numFmt w:val="none"/>
      <w:lvlText w:val="1"/>
      <w:lvlJc w:val="left"/>
      <w:pPr>
        <w:ind w:left="3635" w:hanging="360"/>
      </w:pPr>
      <w:rPr>
        <w:rFonts w:hint="default"/>
      </w:rPr>
    </w:lvl>
    <w:lvl w:ilvl="5">
      <w:start w:val="1"/>
      <w:numFmt w:val="lowerRoman"/>
      <w:lvlText w:val="%6."/>
      <w:lvlJc w:val="right"/>
      <w:pPr>
        <w:ind w:left="4355" w:hanging="180"/>
      </w:pPr>
      <w:rPr>
        <w:rFonts w:hint="default"/>
      </w:rPr>
    </w:lvl>
    <w:lvl w:ilvl="6">
      <w:start w:val="1"/>
      <w:numFmt w:val="decimal"/>
      <w:lvlText w:val="%7."/>
      <w:lvlJc w:val="left"/>
      <w:pPr>
        <w:ind w:left="5075" w:hanging="360"/>
      </w:pPr>
      <w:rPr>
        <w:rFonts w:hint="default"/>
      </w:rPr>
    </w:lvl>
    <w:lvl w:ilvl="7">
      <w:start w:val="1"/>
      <w:numFmt w:val="lowerLetter"/>
      <w:lvlText w:val="%8."/>
      <w:lvlJc w:val="left"/>
      <w:pPr>
        <w:ind w:left="5795" w:hanging="360"/>
      </w:pPr>
      <w:rPr>
        <w:rFonts w:hint="default"/>
      </w:rPr>
    </w:lvl>
    <w:lvl w:ilvl="8">
      <w:start w:val="1"/>
      <w:numFmt w:val="lowerRoman"/>
      <w:lvlText w:val="%9."/>
      <w:lvlJc w:val="right"/>
      <w:pPr>
        <w:ind w:left="6515" w:hanging="180"/>
      </w:pPr>
      <w:rPr>
        <w:rFonts w:hint="default"/>
      </w:rPr>
    </w:lvl>
  </w:abstractNum>
  <w:abstractNum w:abstractNumId="24" w15:restartNumberingAfterBreak="0">
    <w:nsid w:val="7DFA3122"/>
    <w:multiLevelType w:val="hybridMultilevel"/>
    <w:tmpl w:val="20629720"/>
    <w:lvl w:ilvl="0" w:tplc="6C661FA2">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5"/>
  </w:num>
  <w:num w:numId="3">
    <w:abstractNumId w:val="24"/>
  </w:num>
  <w:num w:numId="4">
    <w:abstractNumId w:val="0"/>
  </w:num>
  <w:num w:numId="5">
    <w:abstractNumId w:val="19"/>
  </w:num>
  <w:num w:numId="6">
    <w:abstractNumId w:val="12"/>
  </w:num>
  <w:num w:numId="7">
    <w:abstractNumId w:val="14"/>
  </w:num>
  <w:num w:numId="8">
    <w:abstractNumId w:val="15"/>
  </w:num>
  <w:num w:numId="9">
    <w:abstractNumId w:val="3"/>
  </w:num>
  <w:num w:numId="10">
    <w:abstractNumId w:val="7"/>
  </w:num>
  <w:num w:numId="11">
    <w:abstractNumId w:val="10"/>
  </w:num>
  <w:num w:numId="12">
    <w:abstractNumId w:val="9"/>
  </w:num>
  <w:num w:numId="13">
    <w:abstractNumId w:val="2"/>
  </w:num>
  <w:num w:numId="14">
    <w:abstractNumId w:val="18"/>
  </w:num>
  <w:num w:numId="15">
    <w:abstractNumId w:val="22"/>
  </w:num>
  <w:num w:numId="16">
    <w:abstractNumId w:val="8"/>
  </w:num>
  <w:num w:numId="17">
    <w:abstractNumId w:val="11"/>
  </w:num>
  <w:num w:numId="18">
    <w:abstractNumId w:val="21"/>
  </w:num>
  <w:num w:numId="19">
    <w:abstractNumId w:val="16"/>
  </w:num>
  <w:num w:numId="20">
    <w:abstractNumId w:val="23"/>
  </w:num>
  <w:num w:numId="21">
    <w:abstractNumId w:val="17"/>
  </w:num>
  <w:num w:numId="22">
    <w:abstractNumId w:val="13"/>
  </w:num>
  <w:num w:numId="23">
    <w:abstractNumId w:val="4"/>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76854"/>
    <w:rsid w:val="00023DD0"/>
    <w:rsid w:val="00045A7B"/>
    <w:rsid w:val="00103270"/>
    <w:rsid w:val="00125B1F"/>
    <w:rsid w:val="001A3692"/>
    <w:rsid w:val="001D255C"/>
    <w:rsid w:val="00222C4B"/>
    <w:rsid w:val="00257C5B"/>
    <w:rsid w:val="00260E2C"/>
    <w:rsid w:val="002C20EA"/>
    <w:rsid w:val="002D1B30"/>
    <w:rsid w:val="002F6468"/>
    <w:rsid w:val="003F0A81"/>
    <w:rsid w:val="00417E77"/>
    <w:rsid w:val="00463E8B"/>
    <w:rsid w:val="00466095"/>
    <w:rsid w:val="004D0C6D"/>
    <w:rsid w:val="00500B3A"/>
    <w:rsid w:val="0052593F"/>
    <w:rsid w:val="005F5AF8"/>
    <w:rsid w:val="00636684"/>
    <w:rsid w:val="0065258B"/>
    <w:rsid w:val="00660CBD"/>
    <w:rsid w:val="006657A3"/>
    <w:rsid w:val="00675380"/>
    <w:rsid w:val="00677609"/>
    <w:rsid w:val="006A75BD"/>
    <w:rsid w:val="0071668E"/>
    <w:rsid w:val="007478C1"/>
    <w:rsid w:val="007518FD"/>
    <w:rsid w:val="00756869"/>
    <w:rsid w:val="0077540C"/>
    <w:rsid w:val="0080585B"/>
    <w:rsid w:val="00872EBC"/>
    <w:rsid w:val="008C30FF"/>
    <w:rsid w:val="008C61C6"/>
    <w:rsid w:val="008D40FD"/>
    <w:rsid w:val="00917E42"/>
    <w:rsid w:val="00921DCD"/>
    <w:rsid w:val="0094367F"/>
    <w:rsid w:val="009655E7"/>
    <w:rsid w:val="00965E49"/>
    <w:rsid w:val="00976854"/>
    <w:rsid w:val="009B2B44"/>
    <w:rsid w:val="009B6823"/>
    <w:rsid w:val="00A4311C"/>
    <w:rsid w:val="00A673A6"/>
    <w:rsid w:val="00A91D54"/>
    <w:rsid w:val="00AD444E"/>
    <w:rsid w:val="00AE57B2"/>
    <w:rsid w:val="00B20AF7"/>
    <w:rsid w:val="00B471F2"/>
    <w:rsid w:val="00B52D1D"/>
    <w:rsid w:val="00B75E6F"/>
    <w:rsid w:val="00B84DB7"/>
    <w:rsid w:val="00BB0286"/>
    <w:rsid w:val="00C009DF"/>
    <w:rsid w:val="00CA4478"/>
    <w:rsid w:val="00CB5A63"/>
    <w:rsid w:val="00CC762D"/>
    <w:rsid w:val="00CC7854"/>
    <w:rsid w:val="00D277FE"/>
    <w:rsid w:val="00D964CD"/>
    <w:rsid w:val="00E06FC7"/>
    <w:rsid w:val="00E25406"/>
    <w:rsid w:val="00E30D2F"/>
    <w:rsid w:val="00E35B22"/>
    <w:rsid w:val="00FB2D74"/>
    <w:rsid w:val="00FC5889"/>
    <w:rsid w:val="00FE74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4CF6"/>
  <w15:docId w15:val="{1E27A8B5-707A-47D0-AA8D-3B8B63E6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64CD"/>
    <w:pPr>
      <w:ind w:left="720"/>
      <w:contextualSpacing/>
    </w:pPr>
  </w:style>
  <w:style w:type="paragraph" w:styleId="Mapadokumentu">
    <w:name w:val="Document Map"/>
    <w:basedOn w:val="Normalny"/>
    <w:link w:val="MapadokumentuZnak"/>
    <w:uiPriority w:val="99"/>
    <w:semiHidden/>
    <w:unhideWhenUsed/>
    <w:rsid w:val="00500B3A"/>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00B3A"/>
    <w:rPr>
      <w:rFonts w:ascii="Tahoma" w:hAnsi="Tahoma" w:cs="Tahoma"/>
      <w:sz w:val="16"/>
      <w:szCs w:val="16"/>
    </w:rPr>
  </w:style>
  <w:style w:type="numbering" w:customStyle="1" w:styleId="Styl1">
    <w:name w:val="Styl1"/>
    <w:uiPriority w:val="99"/>
    <w:rsid w:val="00872EBC"/>
    <w:pPr>
      <w:numPr>
        <w:numId w:val="17"/>
      </w:numPr>
    </w:pPr>
  </w:style>
  <w:style w:type="paragraph" w:styleId="Nagwek">
    <w:name w:val="header"/>
    <w:basedOn w:val="Normalny"/>
    <w:link w:val="NagwekZnak"/>
    <w:uiPriority w:val="99"/>
    <w:semiHidden/>
    <w:unhideWhenUsed/>
    <w:rsid w:val="00917E4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17E42"/>
  </w:style>
  <w:style w:type="paragraph" w:styleId="Stopka">
    <w:name w:val="footer"/>
    <w:basedOn w:val="Normalny"/>
    <w:link w:val="StopkaZnak"/>
    <w:uiPriority w:val="99"/>
    <w:unhideWhenUsed/>
    <w:rsid w:val="00917E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7E42"/>
  </w:style>
  <w:style w:type="paragraph" w:styleId="Tekstdymka">
    <w:name w:val="Balloon Text"/>
    <w:basedOn w:val="Normalny"/>
    <w:link w:val="TekstdymkaZnak"/>
    <w:uiPriority w:val="99"/>
    <w:semiHidden/>
    <w:unhideWhenUsed/>
    <w:rsid w:val="00C009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09DF"/>
    <w:rPr>
      <w:rFonts w:ascii="Tahoma" w:hAnsi="Tahoma" w:cs="Tahoma"/>
      <w:sz w:val="16"/>
      <w:szCs w:val="16"/>
    </w:rPr>
  </w:style>
  <w:style w:type="paragraph" w:customStyle="1" w:styleId="Default">
    <w:name w:val="Default"/>
    <w:link w:val="DefaultZnak"/>
    <w:rsid w:val="009B68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Znak">
    <w:name w:val="Default Znak"/>
    <w:link w:val="Default"/>
    <w:locked/>
    <w:rsid w:val="009B6823"/>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30371-B430-4AFD-89BF-5B071C70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2</Pages>
  <Words>626</Words>
  <Characters>3761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iriumx@gmail.com</dc:creator>
  <cp:keywords/>
  <dc:description/>
  <cp:lastModifiedBy>DANIEL SOBIERAJSKI</cp:lastModifiedBy>
  <cp:revision>22</cp:revision>
  <cp:lastPrinted>2020-10-13T06:39:00Z</cp:lastPrinted>
  <dcterms:created xsi:type="dcterms:W3CDTF">2020-09-26T17:47:00Z</dcterms:created>
  <dcterms:modified xsi:type="dcterms:W3CDTF">2020-10-13T08:54:00Z</dcterms:modified>
</cp:coreProperties>
</file>