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1D5A14">
        <w:rPr>
          <w:rFonts w:ascii="Calibri" w:hAnsi="Calibri"/>
          <w:b/>
          <w:sz w:val="21"/>
          <w:szCs w:val="21"/>
        </w:rPr>
        <w:t>50</w:t>
      </w:r>
      <w:r w:rsidR="00050FAA" w:rsidRPr="000D30C0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:rsidR="006560CB" w:rsidRPr="007065B5" w:rsidRDefault="006560CB" w:rsidP="001D5A14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1D5A14" w:rsidRPr="001D5A14">
        <w:rPr>
          <w:rFonts w:ascii="Calibri" w:eastAsia="Arial" w:hAnsi="Calibri" w:cs="Arial"/>
          <w:b/>
          <w:bCs/>
          <w:sz w:val="21"/>
          <w:szCs w:val="21"/>
        </w:rPr>
        <w:t xml:space="preserve">remont dwóch łazienek wraz z przebudową </w:t>
      </w:r>
      <w:r w:rsidR="001D5A14">
        <w:rPr>
          <w:rFonts w:ascii="Calibri" w:eastAsia="Arial" w:hAnsi="Calibri" w:cs="Arial"/>
          <w:b/>
          <w:bCs/>
          <w:sz w:val="21"/>
          <w:szCs w:val="21"/>
        </w:rPr>
        <w:br/>
      </w:r>
      <w:r w:rsidR="001D5A14" w:rsidRPr="001D5A14">
        <w:rPr>
          <w:rFonts w:ascii="Calibri" w:eastAsia="Arial" w:hAnsi="Calibri" w:cs="Arial"/>
          <w:b/>
          <w:bCs/>
          <w:sz w:val="21"/>
          <w:szCs w:val="21"/>
        </w:rPr>
        <w:t>w budynku Oddziału Regionalnego KRUS w Lublinie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="001D5A14">
        <w:rPr>
          <w:rFonts w:ascii="Calibri" w:hAnsi="Calibri"/>
          <w:sz w:val="21"/>
          <w:szCs w:val="21"/>
        </w:rPr>
        <w:t xml:space="preserve">Droga Męczenników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1D5A14">
        <w:rPr>
          <w:rFonts w:ascii="Calibri" w:eastAsia="Arial" w:hAnsi="Calibri" w:cs="Arial"/>
          <w:sz w:val="21"/>
          <w:szCs w:val="21"/>
        </w:rPr>
        <w:t>50</w:t>
      </w:r>
      <w:r w:rsidR="00050FAA" w:rsidRPr="00464361">
        <w:rPr>
          <w:rFonts w:ascii="Calibri" w:eastAsia="Arial" w:hAnsi="Calibri" w:cs="Arial"/>
          <w:color w:val="FF0000"/>
          <w:sz w:val="21"/>
          <w:szCs w:val="21"/>
        </w:rPr>
        <w:t>.</w:t>
      </w:r>
      <w:r w:rsidR="00050FAA">
        <w:rPr>
          <w:rFonts w:ascii="Calibri" w:eastAsia="Arial" w:hAnsi="Calibri" w:cs="Arial"/>
          <w:sz w:val="21"/>
          <w:szCs w:val="21"/>
        </w:rPr>
        <w:t>2020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2256FC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2256FC" w:rsidRPr="002256FC">
        <w:rPr>
          <w:rFonts w:ascii="Calibri" w:hAnsi="Calibri"/>
          <w:i/>
          <w:sz w:val="16"/>
          <w:szCs w:val="16"/>
        </w:rPr>
        <w:t>osoby realizujące przedmiot zamówienia zobowiązane będą do</w:t>
      </w:r>
      <w:r w:rsidR="002256FC">
        <w:rPr>
          <w:rFonts w:ascii="Calibri" w:hAnsi="Calibri"/>
          <w:i/>
          <w:sz w:val="16"/>
          <w:szCs w:val="16"/>
        </w:rPr>
        <w:t xml:space="preserve"> przestrzegania obowiązujących zaleceń sanitarnych </w:t>
      </w:r>
      <w:bookmarkStart w:id="0" w:name="_GoBack"/>
      <w:bookmarkEnd w:id="0"/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B5" w:rsidRDefault="007065B5" w:rsidP="00146C7A">
      <w:r>
        <w:separator/>
      </w:r>
    </w:p>
  </w:endnote>
  <w:endnote w:type="continuationSeparator" w:id="0">
    <w:p w:rsidR="007065B5" w:rsidRDefault="007065B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6FC">
          <w:rPr>
            <w:noProof/>
          </w:rPr>
          <w:t>1</w:t>
        </w:r>
        <w:r>
          <w:fldChar w:fldCharType="end"/>
        </w:r>
      </w:p>
    </w:sdtContent>
  </w:sdt>
  <w:p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B5" w:rsidRDefault="007065B5" w:rsidP="00146C7A">
      <w:r>
        <w:separator/>
      </w:r>
    </w:p>
  </w:footnote>
  <w:footnote w:type="continuationSeparator" w:id="0">
    <w:p w:rsidR="007065B5" w:rsidRDefault="007065B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BCCE69" wp14:editId="6E476C8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1D5A14">
                                <w:rPr>
                                  <w:rFonts w:ascii="Calibri" w:eastAsiaTheme="majorEastAsia" w:hAnsi="Calibri"/>
                                </w:rPr>
                                <w:t>50</w:t>
                              </w:r>
                              <w:r w:rsidR="00050FAA" w:rsidRPr="000D30C0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1D5A14">
                          <w:rPr>
                            <w:rFonts w:ascii="Calibri" w:eastAsiaTheme="majorEastAsia" w:hAnsi="Calibri"/>
                          </w:rPr>
                          <w:t>50</w:t>
                        </w:r>
                        <w:r w:rsidR="00050FAA" w:rsidRPr="000D30C0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2BA6"/>
    <w:rsid w:val="000D30C0"/>
    <w:rsid w:val="000E3E69"/>
    <w:rsid w:val="000E7CCC"/>
    <w:rsid w:val="000F2445"/>
    <w:rsid w:val="0010475F"/>
    <w:rsid w:val="00117E54"/>
    <w:rsid w:val="00146C7A"/>
    <w:rsid w:val="00156F33"/>
    <w:rsid w:val="001759F5"/>
    <w:rsid w:val="0017607B"/>
    <w:rsid w:val="0017637B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256FC"/>
    <w:rsid w:val="00272B3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ECB5-AC66-4B9D-B755-8610A158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C93035E0</Template>
  <TotalTime>12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2019-08-05T05:46:00Z</cp:lastPrinted>
  <dcterms:created xsi:type="dcterms:W3CDTF">2020-09-29T06:17:00Z</dcterms:created>
  <dcterms:modified xsi:type="dcterms:W3CDTF">2020-11-02T11:24:00Z</dcterms:modified>
</cp:coreProperties>
</file>