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</w:p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</w:p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  <w:r>
        <w:rPr>
          <w:sz w:val="22"/>
          <w:lang w:val="pl-PL"/>
        </w:rPr>
        <w:t xml:space="preserve">Załącznik nr </w:t>
      </w:r>
      <w:r w:rsidR="007F3762">
        <w:rPr>
          <w:sz w:val="22"/>
          <w:lang w:val="pl-PL"/>
        </w:rPr>
        <w:t>1</w:t>
      </w:r>
    </w:p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</w:p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  <w:r>
        <w:rPr>
          <w:sz w:val="22"/>
          <w:lang w:val="pl-PL"/>
        </w:rPr>
        <w:t xml:space="preserve">do ogłoszenia nr  </w:t>
      </w:r>
      <w:r>
        <w:rPr>
          <w:rFonts w:asciiTheme="minorHAnsi" w:hAnsiTheme="minorHAnsi"/>
          <w:sz w:val="24"/>
          <w:szCs w:val="24"/>
        </w:rPr>
        <w:t>0400-ZPRO.261.1.</w:t>
      </w:r>
      <w:r w:rsidR="00ED483E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>2021</w:t>
      </w:r>
    </w:p>
    <w:p w:rsidR="003551A8" w:rsidRDefault="003551A8" w:rsidP="003551A8">
      <w:pPr>
        <w:spacing w:after="0" w:line="240" w:lineRule="auto"/>
        <w:ind w:left="-68" w:right="0" w:firstLine="0"/>
        <w:jc w:val="right"/>
        <w:rPr>
          <w:sz w:val="22"/>
          <w:lang w:val="pl-PL"/>
        </w:rPr>
      </w:pPr>
    </w:p>
    <w:p w:rsidR="003551A8" w:rsidRPr="000A6CC5" w:rsidRDefault="003551A8" w:rsidP="003551A8">
      <w:pPr>
        <w:spacing w:after="0" w:line="240" w:lineRule="auto"/>
        <w:ind w:left="-68" w:right="0" w:firstLine="0"/>
        <w:jc w:val="right"/>
        <w:rPr>
          <w:b/>
          <w:sz w:val="22"/>
          <w:lang w:val="pl-PL"/>
        </w:rPr>
      </w:pPr>
      <w:r w:rsidRPr="000A6CC5">
        <w:rPr>
          <w:b/>
          <w:sz w:val="22"/>
          <w:lang w:val="pl-PL"/>
        </w:rPr>
        <w:t>Zadanie nr</w:t>
      </w:r>
      <w:r>
        <w:rPr>
          <w:b/>
          <w:sz w:val="22"/>
          <w:lang w:val="pl-PL"/>
        </w:rPr>
        <w:t xml:space="preserve"> 1</w:t>
      </w:r>
    </w:p>
    <w:p w:rsidR="003551A8" w:rsidRPr="001C0287" w:rsidRDefault="003551A8" w:rsidP="003551A8">
      <w:pPr>
        <w:spacing w:after="0" w:line="240" w:lineRule="auto"/>
        <w:ind w:left="-68" w:right="0" w:firstLine="0"/>
        <w:jc w:val="right"/>
        <w:rPr>
          <w:lang w:val="pl-PL"/>
        </w:rPr>
      </w:pPr>
    </w:p>
    <w:p w:rsidR="004F5A2A" w:rsidRPr="004F5A2A" w:rsidRDefault="003551A8" w:rsidP="004F5A2A">
      <w:pPr>
        <w:ind w:left="360" w:right="669"/>
        <w:rPr>
          <w:rFonts w:ascii="Arial" w:hAnsi="Arial" w:cs="Arial"/>
          <w:sz w:val="22"/>
        </w:rPr>
      </w:pPr>
      <w:r w:rsidRPr="004F5A2A">
        <w:rPr>
          <w:rFonts w:ascii="Arial" w:hAnsi="Arial" w:cs="Arial"/>
          <w:color w:val="auto"/>
          <w:sz w:val="22"/>
          <w:lang w:val="pl-PL"/>
        </w:rPr>
        <w:t xml:space="preserve">Zadanie nr 1 - </w:t>
      </w:r>
      <w:proofErr w:type="spellStart"/>
      <w:r w:rsidR="004F5A2A" w:rsidRPr="004F5A2A">
        <w:rPr>
          <w:rFonts w:ascii="Arial" w:hAnsi="Arial" w:cs="Arial"/>
          <w:sz w:val="22"/>
        </w:rPr>
        <w:t>Zakup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i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dostawa</w:t>
      </w:r>
      <w:proofErr w:type="spellEnd"/>
      <w:r w:rsidR="004F5A2A" w:rsidRPr="004F5A2A">
        <w:rPr>
          <w:rFonts w:ascii="Arial" w:hAnsi="Arial" w:cs="Arial"/>
          <w:sz w:val="22"/>
        </w:rPr>
        <w:t xml:space="preserve"> do </w:t>
      </w:r>
      <w:proofErr w:type="spellStart"/>
      <w:r w:rsidR="004F5A2A" w:rsidRPr="004F5A2A">
        <w:rPr>
          <w:rFonts w:ascii="Arial" w:hAnsi="Arial" w:cs="Arial"/>
          <w:sz w:val="22"/>
        </w:rPr>
        <w:t>Kasy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Rolniczego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Ubezpieczenia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Społecznego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Oddziału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Regionalnego</w:t>
      </w:r>
      <w:proofErr w:type="spellEnd"/>
      <w:r w:rsidR="004F5A2A" w:rsidRPr="004F5A2A">
        <w:rPr>
          <w:rFonts w:ascii="Arial" w:hAnsi="Arial" w:cs="Arial"/>
          <w:sz w:val="22"/>
        </w:rPr>
        <w:t xml:space="preserve">                   w </w:t>
      </w:r>
      <w:proofErr w:type="spellStart"/>
      <w:r w:rsidR="004F5A2A" w:rsidRPr="004F5A2A">
        <w:rPr>
          <w:rFonts w:ascii="Arial" w:hAnsi="Arial" w:cs="Arial"/>
          <w:sz w:val="22"/>
        </w:rPr>
        <w:t>Gdańsku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artykułów</w:t>
      </w:r>
      <w:proofErr w:type="spellEnd"/>
      <w:r w:rsidR="004F5A2A" w:rsidRPr="004F5A2A">
        <w:rPr>
          <w:rFonts w:ascii="Arial" w:hAnsi="Arial" w:cs="Arial"/>
          <w:sz w:val="22"/>
        </w:rPr>
        <w:t xml:space="preserve"> z </w:t>
      </w:r>
      <w:proofErr w:type="spellStart"/>
      <w:r w:rsidR="004F5A2A" w:rsidRPr="004F5A2A">
        <w:rPr>
          <w:rFonts w:ascii="Arial" w:hAnsi="Arial" w:cs="Arial"/>
          <w:sz w:val="22"/>
        </w:rPr>
        <w:t>przeznaczeniem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na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nagrody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dla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dzieci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i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młodzieży</w:t>
      </w:r>
      <w:proofErr w:type="spellEnd"/>
      <w:r w:rsidR="004F5A2A" w:rsidRPr="004F5A2A">
        <w:rPr>
          <w:rFonts w:ascii="Arial" w:hAnsi="Arial" w:cs="Arial"/>
          <w:sz w:val="22"/>
        </w:rPr>
        <w:t xml:space="preserve"> w </w:t>
      </w:r>
      <w:proofErr w:type="spellStart"/>
      <w:r w:rsidR="004F5A2A" w:rsidRPr="004F5A2A">
        <w:rPr>
          <w:rFonts w:ascii="Arial" w:hAnsi="Arial" w:cs="Arial"/>
          <w:sz w:val="22"/>
        </w:rPr>
        <w:t>działalności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prewencyjnej</w:t>
      </w:r>
      <w:proofErr w:type="spellEnd"/>
      <w:r w:rsidR="004F5A2A" w:rsidRPr="004F5A2A">
        <w:rPr>
          <w:rFonts w:ascii="Arial" w:hAnsi="Arial" w:cs="Arial"/>
          <w:sz w:val="22"/>
        </w:rPr>
        <w:t xml:space="preserve">, </w:t>
      </w:r>
      <w:proofErr w:type="spellStart"/>
      <w:r w:rsidR="004F5A2A" w:rsidRPr="004F5A2A">
        <w:rPr>
          <w:rFonts w:ascii="Arial" w:hAnsi="Arial" w:cs="Arial"/>
          <w:sz w:val="22"/>
        </w:rPr>
        <w:t>której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zadaniem</w:t>
      </w:r>
      <w:proofErr w:type="spellEnd"/>
      <w:r w:rsidR="004F5A2A" w:rsidRPr="004F5A2A">
        <w:rPr>
          <w:rFonts w:ascii="Arial" w:hAnsi="Arial" w:cs="Arial"/>
          <w:sz w:val="22"/>
        </w:rPr>
        <w:t xml:space="preserve"> jest </w:t>
      </w:r>
      <w:proofErr w:type="spellStart"/>
      <w:r w:rsidR="004F5A2A" w:rsidRPr="004F5A2A">
        <w:rPr>
          <w:rFonts w:ascii="Arial" w:hAnsi="Arial" w:cs="Arial"/>
          <w:sz w:val="22"/>
        </w:rPr>
        <w:t>poprawa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bezpieczeństwa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pracy</w:t>
      </w:r>
      <w:proofErr w:type="spellEnd"/>
      <w:r w:rsidR="004F5A2A" w:rsidRPr="004F5A2A">
        <w:rPr>
          <w:rFonts w:ascii="Arial" w:hAnsi="Arial" w:cs="Arial"/>
          <w:sz w:val="22"/>
        </w:rPr>
        <w:t xml:space="preserve"> w </w:t>
      </w:r>
      <w:proofErr w:type="spellStart"/>
      <w:r w:rsidR="004F5A2A" w:rsidRPr="004F5A2A">
        <w:rPr>
          <w:rFonts w:ascii="Arial" w:hAnsi="Arial" w:cs="Arial"/>
          <w:sz w:val="22"/>
        </w:rPr>
        <w:t>gospodarstwach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rolnych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prowadzonej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na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podstawie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przyjętego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planu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pracy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działalności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prewencyjnej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Kasy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Rolniczego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Ubezpieczenia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Społecznego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Oddziału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Regionalnego</w:t>
      </w:r>
      <w:proofErr w:type="spellEnd"/>
      <w:r w:rsidR="004F5A2A" w:rsidRPr="004F5A2A">
        <w:rPr>
          <w:rFonts w:ascii="Arial" w:hAnsi="Arial" w:cs="Arial"/>
          <w:sz w:val="22"/>
        </w:rPr>
        <w:t xml:space="preserve"> w </w:t>
      </w:r>
      <w:proofErr w:type="spellStart"/>
      <w:r w:rsidR="004F5A2A" w:rsidRPr="004F5A2A">
        <w:rPr>
          <w:rFonts w:ascii="Arial" w:hAnsi="Arial" w:cs="Arial"/>
          <w:sz w:val="22"/>
        </w:rPr>
        <w:t>Gdańsku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oraz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podległych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Placówek</w:t>
      </w:r>
      <w:proofErr w:type="spellEnd"/>
      <w:r w:rsidR="004F5A2A" w:rsidRPr="004F5A2A">
        <w:rPr>
          <w:rFonts w:ascii="Arial" w:hAnsi="Arial" w:cs="Arial"/>
          <w:sz w:val="22"/>
        </w:rPr>
        <w:t xml:space="preserve"> </w:t>
      </w:r>
      <w:proofErr w:type="spellStart"/>
      <w:r w:rsidR="004F5A2A" w:rsidRPr="004F5A2A">
        <w:rPr>
          <w:rFonts w:ascii="Arial" w:hAnsi="Arial" w:cs="Arial"/>
          <w:sz w:val="22"/>
        </w:rPr>
        <w:t>Terenowych</w:t>
      </w:r>
      <w:proofErr w:type="spellEnd"/>
      <w:r w:rsidR="004F5A2A" w:rsidRPr="004F5A2A">
        <w:rPr>
          <w:rFonts w:ascii="Arial" w:hAnsi="Arial" w:cs="Arial"/>
          <w:sz w:val="22"/>
        </w:rPr>
        <w:t>.</w:t>
      </w:r>
    </w:p>
    <w:p w:rsidR="00ED483E" w:rsidRPr="004F5A2A" w:rsidRDefault="003551A8" w:rsidP="002144B0">
      <w:pPr>
        <w:spacing w:after="44" w:line="276" w:lineRule="auto"/>
        <w:ind w:left="-72" w:right="81"/>
        <w:rPr>
          <w:rFonts w:ascii="Arial" w:hAnsi="Arial" w:cs="Arial"/>
          <w:color w:val="auto"/>
          <w:sz w:val="22"/>
          <w:lang w:val="pl-PL"/>
        </w:rPr>
      </w:pPr>
      <w:r w:rsidRPr="004F5A2A">
        <w:rPr>
          <w:rFonts w:ascii="Arial" w:hAnsi="Arial" w:cs="Arial"/>
          <w:color w:val="auto"/>
          <w:sz w:val="22"/>
          <w:lang w:val="pl-PL"/>
        </w:rPr>
        <w:t xml:space="preserve">. </w:t>
      </w:r>
    </w:p>
    <w:p w:rsidR="003551A8" w:rsidRPr="00ED483E" w:rsidRDefault="003551A8" w:rsidP="002144B0">
      <w:pPr>
        <w:spacing w:after="44" w:line="276" w:lineRule="auto"/>
        <w:ind w:left="-72" w:right="81"/>
        <w:rPr>
          <w:rFonts w:ascii="Arial" w:hAnsi="Arial" w:cs="Arial"/>
          <w:color w:val="auto"/>
          <w:sz w:val="22"/>
          <w:lang w:val="pl-PL"/>
        </w:rPr>
      </w:pPr>
      <w:r w:rsidRPr="00ED483E">
        <w:rPr>
          <w:rFonts w:ascii="Arial" w:hAnsi="Arial" w:cs="Arial"/>
          <w:color w:val="auto"/>
          <w:sz w:val="22"/>
          <w:lang w:val="pl-PL"/>
        </w:rPr>
        <w:t>Zakup nagród wg poniższego zestawienia</w:t>
      </w:r>
      <w:r w:rsidR="002144B0">
        <w:rPr>
          <w:rFonts w:ascii="Arial" w:hAnsi="Arial" w:cs="Arial"/>
          <w:color w:val="auto"/>
          <w:sz w:val="22"/>
          <w:lang w:val="pl-PL"/>
        </w:rPr>
        <w:t>:</w:t>
      </w:r>
    </w:p>
    <w:p w:rsidR="003551A8" w:rsidRPr="001C0287" w:rsidRDefault="003551A8" w:rsidP="003551A8">
      <w:pPr>
        <w:ind w:left="-72" w:right="81"/>
        <w:rPr>
          <w:lang w:val="pl-PL"/>
        </w:rPr>
      </w:pPr>
    </w:p>
    <w:tbl>
      <w:tblPr>
        <w:tblW w:w="11356" w:type="dxa"/>
        <w:tblInd w:w="-88" w:type="dxa"/>
        <w:tblLayout w:type="fixed"/>
        <w:tblCellMar>
          <w:top w:w="101" w:type="dxa"/>
          <w:left w:w="69" w:type="dxa"/>
          <w:right w:w="115" w:type="dxa"/>
        </w:tblCellMar>
        <w:tblLook w:val="04A0"/>
      </w:tblPr>
      <w:tblGrid>
        <w:gridCol w:w="724"/>
        <w:gridCol w:w="1560"/>
        <w:gridCol w:w="3543"/>
        <w:gridCol w:w="1560"/>
        <w:gridCol w:w="850"/>
        <w:gridCol w:w="1134"/>
        <w:gridCol w:w="992"/>
        <w:gridCol w:w="993"/>
      </w:tblGrid>
      <w:tr w:rsidR="003551A8" w:rsidRPr="00DE504D" w:rsidTr="002144B0">
        <w:trPr>
          <w:trHeight w:val="61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91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Lp</w:t>
            </w:r>
            <w:r w:rsidR="002144B0">
              <w:rPr>
                <w:rFonts w:ascii="Arial" w:hAnsi="Arial" w:cs="Arial"/>
                <w:sz w:val="22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64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Przedmiot zamówienia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Wymagania i inne parametry techniczne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Produkt przykładowy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Ilość sztuk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 xml:space="preserve">Cena </w:t>
            </w:r>
            <w:r>
              <w:rPr>
                <w:rFonts w:ascii="Arial" w:hAnsi="Arial" w:cs="Arial"/>
                <w:sz w:val="22"/>
                <w:lang w:val="pl-PL"/>
              </w:rPr>
              <w:t>jednostkowa netto</w:t>
            </w:r>
            <w:r w:rsidRPr="00DE504D">
              <w:rPr>
                <w:rFonts w:ascii="Arial" w:hAnsi="Arial" w:cs="Arial"/>
                <w:sz w:val="22"/>
                <w:lang w:val="pl-PL"/>
              </w:rPr>
              <w:t xml:space="preserve"> </w:t>
            </w:r>
          </w:p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 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Cena jednostkowa brutto w zł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Cena brutto razem</w:t>
            </w:r>
          </w:p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zł</w:t>
            </w:r>
          </w:p>
        </w:tc>
      </w:tr>
      <w:tr w:rsidR="003551A8" w:rsidRPr="00DE504D" w:rsidTr="002144B0">
        <w:trPr>
          <w:trHeight w:val="619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Hulajnoga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2- kołowa, stalowa lub aluminiowa o wadze nieprzekraczającej4,3 kg, składana z możliwością regulacji wysokości , łożysko ABS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Lionelo Luca 200mm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1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1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31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5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Plecak  mały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Pojemność min 7 litrów wykonany z poliestru, posiadający 2 szelki, wypełniony pianką , min jedna kieszeń zapinana na suwak.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Arpenaz10 Quechua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5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4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Długopisy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 xml:space="preserve">Minimum 3 sztuki, zestaw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</w:rPr>
            </w:pPr>
            <w:r w:rsidRPr="00DE504D">
              <w:rPr>
                <w:rFonts w:ascii="Arial" w:hAnsi="Arial" w:cs="Arial"/>
                <w:sz w:val="22"/>
              </w:rPr>
              <w:t>BIC Round Stic Exact 0,7 mm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08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13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Zestaw Geometryczny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W etui ,minimum 3 elementy, produkt obowiązkowy to cyrkiel, kolor pomarańczowy, zielony , czerwony, żółty, czarny.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Colorino  geometry set 10 elemetów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0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0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Zestaw Geometryczny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W etui ,minimum 3 elementy, produkt obowiązkowy to cyrkiel, kolor pomarańczowy, zielony , czerwony, żółty, czarny.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Colorino  geometry set 10 elemetów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0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6.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Ringo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krążek do zabawy rzutów na celność .Wykonany z elastycznej gumy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Euro-Trade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40</w:t>
            </w:r>
          </w:p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0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Piłka siatkowa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 xml:space="preserve">Ze skóry syntetycznej, roz 5, klejona.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Enero super star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3551A8" w:rsidRPr="00DE504D" w:rsidTr="002144B0">
        <w:trPr>
          <w:trHeight w:val="610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Piłka nożna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 xml:space="preserve">Ze skóry syntetycznej, roz 5, szyta ręcznie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Adidas Kipsta, Puma, Nike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DE504D">
              <w:rPr>
                <w:rFonts w:ascii="Arial" w:hAnsi="Arial" w:cs="Arial"/>
                <w:sz w:val="22"/>
                <w:lang w:val="pl-PL"/>
              </w:rPr>
              <w:t>10</w:t>
            </w:r>
          </w:p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1A8" w:rsidRPr="00DE504D" w:rsidRDefault="003551A8" w:rsidP="00C948F8">
            <w:pPr>
              <w:spacing w:after="0" w:line="259" w:lineRule="auto"/>
              <w:ind w:left="55" w:right="0" w:firstLine="0"/>
              <w:jc w:val="center"/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</w:p>
        </w:tc>
      </w:tr>
    </w:tbl>
    <w:p w:rsidR="003551A8" w:rsidRPr="00DE504D" w:rsidRDefault="003551A8" w:rsidP="003551A8">
      <w:pPr>
        <w:rPr>
          <w:rFonts w:ascii="Arial" w:hAnsi="Arial" w:cs="Arial"/>
          <w:sz w:val="22"/>
          <w:lang w:val="pl-PL"/>
        </w:rPr>
      </w:pPr>
    </w:p>
    <w:p w:rsidR="00F07EA2" w:rsidRDefault="00B1650F">
      <w:r>
        <w:t xml:space="preserve">Tutaj jeszcze raz wpisałabym to z ogłoszenia: </w:t>
      </w:r>
    </w:p>
    <w:p w:rsidR="00B1650F" w:rsidRDefault="00B1650F" w:rsidP="00B1650F">
      <w:pPr>
        <w:spacing w:after="0" w:line="240" w:lineRule="auto"/>
        <w:ind w:left="0" w:right="102" w:firstLine="0"/>
        <w:rPr>
          <w:rFonts w:ascii="Arial" w:hAnsi="Arial" w:cs="Arial"/>
          <w:color w:val="FF0000"/>
          <w:sz w:val="22"/>
        </w:rPr>
      </w:pPr>
    </w:p>
    <w:p w:rsidR="00B1650F" w:rsidRPr="00ED483E" w:rsidRDefault="00B1650F" w:rsidP="002144B0">
      <w:pPr>
        <w:spacing w:after="0" w:line="276" w:lineRule="auto"/>
        <w:ind w:left="0" w:right="102" w:firstLine="0"/>
        <w:rPr>
          <w:rFonts w:ascii="Arial" w:hAnsi="Arial" w:cs="Arial"/>
          <w:color w:val="auto"/>
          <w:sz w:val="22"/>
        </w:rPr>
      </w:pPr>
      <w:r w:rsidRPr="00ED483E">
        <w:rPr>
          <w:rFonts w:ascii="Arial" w:hAnsi="Arial" w:cs="Arial"/>
          <w:color w:val="auto"/>
          <w:sz w:val="22"/>
        </w:rPr>
        <w:t xml:space="preserve">Zamawiający zaznacza, że użyte w opisie przedmiotu zamówienia przykłady nazw własnych produktów bądź producentów dotyczące określonych modeli, elementów, materiałów, urządzeń itp. </w:t>
      </w:r>
      <w:proofErr w:type="spellStart"/>
      <w:r w:rsidRPr="00ED483E">
        <w:rPr>
          <w:rFonts w:ascii="Arial" w:hAnsi="Arial" w:cs="Arial"/>
          <w:color w:val="auto"/>
          <w:sz w:val="22"/>
        </w:rPr>
        <w:t>mają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jedynie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charakter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wzorcowy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(</w:t>
      </w:r>
      <w:proofErr w:type="spellStart"/>
      <w:r w:rsidRPr="00ED483E">
        <w:rPr>
          <w:rFonts w:ascii="Arial" w:hAnsi="Arial" w:cs="Arial"/>
          <w:color w:val="auto"/>
          <w:sz w:val="22"/>
        </w:rPr>
        <w:t>przykładowy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) </w:t>
      </w:r>
      <w:proofErr w:type="spellStart"/>
      <w:r w:rsidRPr="00ED483E">
        <w:rPr>
          <w:rFonts w:ascii="Arial" w:hAnsi="Arial" w:cs="Arial"/>
          <w:color w:val="auto"/>
          <w:sz w:val="22"/>
        </w:rPr>
        <w:t>i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dopuszczone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jest </w:t>
      </w:r>
      <w:proofErr w:type="spellStart"/>
      <w:r w:rsidRPr="00ED483E">
        <w:rPr>
          <w:rFonts w:ascii="Arial" w:hAnsi="Arial" w:cs="Arial"/>
          <w:color w:val="auto"/>
          <w:sz w:val="22"/>
        </w:rPr>
        <w:t>składanie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ofert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zawierających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nazwy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równoważne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, </w:t>
      </w:r>
      <w:proofErr w:type="spellStart"/>
      <w:r w:rsidRPr="00ED483E">
        <w:rPr>
          <w:rFonts w:ascii="Arial" w:hAnsi="Arial" w:cs="Arial"/>
          <w:color w:val="auto"/>
          <w:sz w:val="22"/>
        </w:rPr>
        <w:t>które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r w:rsidR="002144B0">
        <w:rPr>
          <w:rFonts w:ascii="Arial" w:hAnsi="Arial" w:cs="Arial"/>
          <w:color w:val="auto"/>
          <w:sz w:val="22"/>
        </w:rPr>
        <w:br/>
      </w:r>
      <w:proofErr w:type="spellStart"/>
      <w:r w:rsidRPr="00ED483E">
        <w:rPr>
          <w:rFonts w:ascii="Arial" w:hAnsi="Arial" w:cs="Arial"/>
          <w:color w:val="auto"/>
          <w:sz w:val="22"/>
        </w:rPr>
        <w:t>spełniają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wszystkie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minimalne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wymagania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techniczne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i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funkcjonalne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wymienionego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w </w:t>
      </w:r>
      <w:proofErr w:type="spellStart"/>
      <w:r w:rsidRPr="00ED483E">
        <w:rPr>
          <w:rFonts w:ascii="Arial" w:hAnsi="Arial" w:cs="Arial"/>
          <w:color w:val="auto"/>
          <w:sz w:val="22"/>
        </w:rPr>
        <w:t>opisie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przedmiotu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lastRenderedPageBreak/>
        <w:t>zamówienia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przez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Zamawiającego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. </w:t>
      </w:r>
      <w:proofErr w:type="spellStart"/>
      <w:r w:rsidRPr="00ED483E">
        <w:rPr>
          <w:rFonts w:ascii="Arial" w:hAnsi="Arial" w:cs="Arial"/>
          <w:color w:val="auto"/>
          <w:sz w:val="22"/>
        </w:rPr>
        <w:t>Zastosowanie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materiałów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oraz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rozwiązań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równoważnych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w </w:t>
      </w:r>
      <w:proofErr w:type="spellStart"/>
      <w:r w:rsidRPr="00ED483E">
        <w:rPr>
          <w:rFonts w:ascii="Arial" w:hAnsi="Arial" w:cs="Arial"/>
          <w:color w:val="auto"/>
          <w:sz w:val="22"/>
        </w:rPr>
        <w:t>żadnym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sto</w:t>
      </w:r>
      <w:r w:rsidR="00ED483E">
        <w:rPr>
          <w:rFonts w:ascii="Arial" w:hAnsi="Arial" w:cs="Arial"/>
          <w:color w:val="auto"/>
          <w:sz w:val="22"/>
        </w:rPr>
        <w:t>pniu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nie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może</w:t>
      </w:r>
      <w:proofErr w:type="spellEnd"/>
      <w:r w:rsidR="002144B0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obniżać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standard</w:t>
      </w:r>
      <w:r w:rsidR="002144B0">
        <w:rPr>
          <w:rFonts w:ascii="Arial" w:hAnsi="Arial" w:cs="Arial"/>
          <w:color w:val="auto"/>
          <w:sz w:val="22"/>
        </w:rPr>
        <w:t>u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i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zmniejszać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zasad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oraz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ED483E">
        <w:rPr>
          <w:rFonts w:ascii="Arial" w:hAnsi="Arial" w:cs="Arial"/>
          <w:color w:val="auto"/>
          <w:sz w:val="22"/>
        </w:rPr>
        <w:t>rozwiązań</w:t>
      </w:r>
      <w:proofErr w:type="spellEnd"/>
      <w:r w:rsid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funkcjonalnych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r w:rsidRPr="00ED483E">
        <w:rPr>
          <w:rFonts w:ascii="Arial" w:hAnsi="Arial" w:cs="Arial"/>
          <w:color w:val="auto"/>
          <w:sz w:val="22"/>
        </w:rPr>
        <w:br/>
      </w:r>
      <w:proofErr w:type="spellStart"/>
      <w:r w:rsidRPr="00ED483E">
        <w:rPr>
          <w:rFonts w:ascii="Arial" w:hAnsi="Arial" w:cs="Arial"/>
          <w:color w:val="auto"/>
          <w:sz w:val="22"/>
        </w:rPr>
        <w:t>i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ED483E">
        <w:rPr>
          <w:rFonts w:ascii="Arial" w:hAnsi="Arial" w:cs="Arial"/>
          <w:color w:val="auto"/>
          <w:sz w:val="22"/>
        </w:rPr>
        <w:t>technicznych</w:t>
      </w:r>
      <w:proofErr w:type="spellEnd"/>
      <w:r w:rsidRPr="00ED483E">
        <w:rPr>
          <w:rFonts w:ascii="Arial" w:hAnsi="Arial" w:cs="Arial"/>
          <w:color w:val="auto"/>
          <w:sz w:val="22"/>
        </w:rPr>
        <w:t xml:space="preserve"> przyjętych w opisie przedmiotu zamówienia lub rozwiązaniach alternatywnych. Przy czym Wykonawca zobowiązany jest wykazać w treści złożonej oferty ich równoważność załączając stosowne opisy techniczne i/lub funkcjonalne. Wykonawca, który powołuje się na rozwiązania równoważne, jest zobowiązany wykazać, że oferowane przez niego produkty spełniają wymogi określone przez Zamawiającego, załączając w tym celu stosowne dokumenty.</w:t>
      </w:r>
    </w:p>
    <w:p w:rsidR="00B1650F" w:rsidRDefault="00B1650F"/>
    <w:sectPr w:rsidR="00B1650F" w:rsidSect="00DE504D">
      <w:pgSz w:w="11904" w:h="16834"/>
      <w:pgMar w:top="238" w:right="249" w:bottom="244" w:left="2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29C"/>
    <w:multiLevelType w:val="hybridMultilevel"/>
    <w:tmpl w:val="BBC29344"/>
    <w:lvl w:ilvl="0" w:tplc="CAA22BCA">
      <w:start w:val="8"/>
      <w:numFmt w:val="decimal"/>
      <w:lvlText w:val="%1."/>
      <w:lvlJc w:val="left"/>
      <w:pPr>
        <w:ind w:left="133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C9330">
      <w:start w:val="1"/>
      <w:numFmt w:val="decimal"/>
      <w:lvlText w:val="%2)"/>
      <w:lvlJc w:val="left"/>
      <w:pPr>
        <w:ind w:left="1224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604F4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075D0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D70E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7240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802B8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C3082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63ED6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51A8"/>
    <w:rsid w:val="0010490A"/>
    <w:rsid w:val="00211EB0"/>
    <w:rsid w:val="002144B0"/>
    <w:rsid w:val="003551A8"/>
    <w:rsid w:val="003C7AAA"/>
    <w:rsid w:val="004F5A2A"/>
    <w:rsid w:val="007F3762"/>
    <w:rsid w:val="00B1650F"/>
    <w:rsid w:val="00C45569"/>
    <w:rsid w:val="00EC5FBF"/>
    <w:rsid w:val="00ED483E"/>
    <w:rsid w:val="00F07EA2"/>
    <w:rsid w:val="00F23C33"/>
    <w:rsid w:val="00F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1A8"/>
    <w:pPr>
      <w:spacing w:after="8" w:line="249" w:lineRule="auto"/>
      <w:ind w:left="-57" w:right="96" w:hanging="10"/>
      <w:jc w:val="both"/>
    </w:pPr>
    <w:rPr>
      <w:rFonts w:ascii="Calibri" w:eastAsia="Calibri" w:hAnsi="Calibri" w:cs="Calibri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5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50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50F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5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0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alesow</dc:creator>
  <cp:lastModifiedBy>alesow</cp:lastModifiedBy>
  <cp:revision>4</cp:revision>
  <dcterms:created xsi:type="dcterms:W3CDTF">2021-04-02T11:56:00Z</dcterms:created>
  <dcterms:modified xsi:type="dcterms:W3CDTF">2021-04-02T12:20:00Z</dcterms:modified>
</cp:coreProperties>
</file>