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2"/>
        <w:gridCol w:w="142"/>
        <w:gridCol w:w="2671"/>
        <w:gridCol w:w="22"/>
        <w:gridCol w:w="125"/>
        <w:gridCol w:w="13"/>
        <w:gridCol w:w="302"/>
        <w:gridCol w:w="37"/>
        <w:gridCol w:w="72"/>
        <w:gridCol w:w="269"/>
        <w:gridCol w:w="163"/>
        <w:gridCol w:w="12"/>
        <w:gridCol w:w="169"/>
        <w:gridCol w:w="235"/>
        <w:gridCol w:w="163"/>
        <w:gridCol w:w="966"/>
        <w:gridCol w:w="309"/>
        <w:gridCol w:w="118"/>
        <w:gridCol w:w="302"/>
        <w:gridCol w:w="147"/>
        <w:gridCol w:w="112"/>
        <w:gridCol w:w="85"/>
        <w:gridCol w:w="339"/>
        <w:gridCol w:w="176"/>
        <w:gridCol w:w="293"/>
        <w:gridCol w:w="838"/>
        <w:gridCol w:w="1425"/>
        <w:gridCol w:w="265"/>
      </w:tblGrid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Protokół                                                                                                                                                                            potwierdzenia wykonania usługi</w:t>
            </w:r>
          </w:p>
        </w:tc>
      </w:tr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 wykonanie okresowych przeglądów technicznych oraz czynności konserwacyjnych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 naprawczych sprzętu  i urządzeń przeciwpożarowych, eksploatowanych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Oddzia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le Regionalnym KRUS w Lublinie </w:t>
            </w:r>
            <w:r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 22 podległych Placówkach Terenowych (0800-OP.2300.2.21.2021)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65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1515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65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780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 ramach Umowy nr: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 dnia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1095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65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Regionalny w Lublinie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75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KRUS w Puławach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Bełżycach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Ryki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Bychawie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KRUS w Biłgoraju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Janowie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Hrubieszowie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Kocku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Zamościu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Kraśniku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Radzyniu Podlaskim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Lubartowie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Łukowie  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Łęcznej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Parczewie   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Opolu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Chełmie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Piaskach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we Włodawie</w:t>
            </w:r>
          </w:p>
        </w:tc>
      </w:tr>
      <w:tr w:rsidR="00E36FDC" w:rsidRPr="00E36FDC" w:rsidTr="00E36FDC">
        <w:trPr>
          <w:gridAfter w:val="1"/>
          <w:wAfter w:w="265" w:type="dxa"/>
          <w:trHeight w:val="690"/>
        </w:trPr>
        <w:tc>
          <w:tcPr>
            <w:tcW w:w="100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PIECZĘĆ ZAMAWIAJĄCEGO:</w:t>
            </w:r>
          </w:p>
        </w:tc>
      </w:tr>
      <w:tr w:rsidR="00E36FDC" w:rsidRPr="00E36FDC" w:rsidTr="00E36FDC">
        <w:trPr>
          <w:gridAfter w:val="1"/>
          <w:wAfter w:w="265" w:type="dxa"/>
          <w:trHeight w:val="435"/>
        </w:trPr>
        <w:tc>
          <w:tcPr>
            <w:tcW w:w="1008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2250"/>
        </w:trPr>
        <w:tc>
          <w:tcPr>
            <w:tcW w:w="1008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After w:val="1"/>
          <w:wAfter w:w="265" w:type="dxa"/>
          <w:trHeight w:val="345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*niepotrzebne skreślić lub zaznaczyć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</w:tr>
      <w:tr w:rsidR="00E36FDC" w:rsidRPr="00E36FDC" w:rsidTr="00E36FDC">
        <w:trPr>
          <w:gridBefore w:val="1"/>
          <w:wBefore w:w="10" w:type="dxa"/>
          <w:trHeight w:val="510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sprzętu / urządzenia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uzupełnić liczbą faktycznie przeprowadzonych przeglądów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konserwacji 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zewnętrzne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wewnętrzne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oświetlenie ewakuacyjne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klapy dymowe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 samochodowe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INFORMACJE WYKONAWCY</w:t>
            </w: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uwagi / zalecenia po wykonaniu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1200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435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WYKAZ URZĄDZEŃ ZAKWALIFIKOWANYCH DO:</w:t>
            </w:r>
          </w:p>
        </w:tc>
      </w:tr>
      <w:tr w:rsidR="00E36FDC" w:rsidRPr="00E36FDC" w:rsidTr="00676357">
        <w:trPr>
          <w:gridBefore w:val="1"/>
          <w:wBefore w:w="10" w:type="dxa"/>
          <w:trHeight w:val="4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powód / uwagi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676357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naprawy / regeneracji / wymiany*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zewnętrzne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wewnętrzne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ewakuacyjne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przeciwpożarowy wyłącznik prądu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klapy dymowe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 samochodowe</w:t>
            </w:r>
          </w:p>
        </w:tc>
        <w:tc>
          <w:tcPr>
            <w:tcW w:w="1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315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 odpowiednio skreślić lub zaznaczyć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uzupełnić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DECYZJA ZAMAWIAJĄCEGO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Protokół:</w:t>
            </w:r>
          </w:p>
        </w:tc>
      </w:tr>
      <w:tr w:rsidR="00676357" w:rsidRPr="00E36FDC" w:rsidTr="00676357">
        <w:trPr>
          <w:gridBefore w:val="1"/>
          <w:wBefore w:w="10" w:type="dxa"/>
          <w:trHeight w:val="55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bez uwag*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36C49" wp14:editId="1CFE069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-241935</wp:posOffset>
                      </wp:positionV>
                      <wp:extent cx="13335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4.2pt;margin-top:-19.0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odmowa zatwierdzenia*</w:t>
            </w:r>
          </w:p>
        </w:tc>
        <w:tc>
          <w:tcPr>
            <w:tcW w:w="3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F68B4" wp14:editId="7970B4C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-251460</wp:posOffset>
                      </wp:positionV>
                      <wp:extent cx="1428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.85pt;margin-top:-19.8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" fillcolor="white [3201]" strokecolor="black [3200]" strokeweight=".25pt"/>
                  </w:pict>
                </mc:Fallback>
              </mc:AlternateContent>
            </w:r>
          </w:p>
        </w:tc>
      </w:tr>
      <w:tr w:rsidR="00676357" w:rsidRPr="00E36FDC" w:rsidTr="00676357">
        <w:trPr>
          <w:gridBefore w:val="1"/>
          <w:wBefore w:w="10" w:type="dxa"/>
          <w:trHeight w:val="640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z uwagami*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A3D40" wp14:editId="6B7C8F4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-266700</wp:posOffset>
                      </wp:positionV>
                      <wp:extent cx="1428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.75pt;margin-top:-2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676357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powód / 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46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4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5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964FD1" w:rsidRDefault="00964FD1" w:rsidP="00676357"/>
    <w:sectPr w:rsidR="00964FD1" w:rsidSect="00CF0A98">
      <w:headerReference w:type="default" r:id="rId7"/>
      <w:pgSz w:w="11906" w:h="16838"/>
      <w:pgMar w:top="510" w:right="1418" w:bottom="510" w:left="85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6F" w:rsidRDefault="00EC156F" w:rsidP="00CF0A98">
      <w:pPr>
        <w:spacing w:after="0" w:line="240" w:lineRule="auto"/>
      </w:pPr>
      <w:r>
        <w:separator/>
      </w:r>
    </w:p>
  </w:endnote>
  <w:endnote w:type="continuationSeparator" w:id="0">
    <w:p w:rsidR="00EC156F" w:rsidRDefault="00EC156F" w:rsidP="00CF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6F" w:rsidRDefault="00EC156F" w:rsidP="00CF0A98">
      <w:pPr>
        <w:spacing w:after="0" w:line="240" w:lineRule="auto"/>
      </w:pPr>
      <w:r>
        <w:separator/>
      </w:r>
    </w:p>
  </w:footnote>
  <w:footnote w:type="continuationSeparator" w:id="0">
    <w:p w:rsidR="00EC156F" w:rsidRDefault="00EC156F" w:rsidP="00CF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98" w:rsidRPr="00CF0A98" w:rsidRDefault="00CF0A98" w:rsidP="00CF0A98">
    <w:pPr>
      <w:pStyle w:val="Nagwek"/>
      <w:jc w:val="right"/>
      <w:rPr>
        <w:sz w:val="16"/>
        <w:szCs w:val="16"/>
      </w:rPr>
    </w:pPr>
    <w:r w:rsidRPr="00CF0A98">
      <w:rPr>
        <w:sz w:val="16"/>
        <w:szCs w:val="16"/>
      </w:rPr>
      <w:t>załącznik nr 5 do wzoru umowy 0800-OP.2300.2.21.2021</w:t>
    </w:r>
  </w:p>
  <w:p w:rsidR="00CF0A98" w:rsidRPr="00CF0A98" w:rsidRDefault="00CF0A98" w:rsidP="00CF0A98">
    <w:pPr>
      <w:pStyle w:val="Nagwek"/>
      <w:jc w:val="right"/>
      <w:rPr>
        <w:sz w:val="16"/>
        <w:szCs w:val="16"/>
      </w:rPr>
    </w:pPr>
    <w:r w:rsidRPr="00CF0A98">
      <w:rPr>
        <w:sz w:val="16"/>
        <w:szCs w:val="16"/>
      </w:rPr>
      <w:t xml:space="preserve"> protokół potwierdzenia wykonania usługi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C"/>
    <w:rsid w:val="00676357"/>
    <w:rsid w:val="0075671B"/>
    <w:rsid w:val="00964FD1"/>
    <w:rsid w:val="00CF0A98"/>
    <w:rsid w:val="00E36FDC"/>
    <w:rsid w:val="00E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4</cp:revision>
  <cp:lastPrinted>2021-04-29T11:58:00Z</cp:lastPrinted>
  <dcterms:created xsi:type="dcterms:W3CDTF">2021-04-21T10:41:00Z</dcterms:created>
  <dcterms:modified xsi:type="dcterms:W3CDTF">2021-04-29T11:58:00Z</dcterms:modified>
</cp:coreProperties>
</file>