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000" w:rsidRPr="00B902E4" w:rsidRDefault="006D5843" w:rsidP="006E400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1438E0">
        <w:rPr>
          <w:rFonts w:ascii="Arial" w:hAnsi="Arial" w:cs="Arial"/>
        </w:rPr>
        <w:t>4</w:t>
      </w:r>
      <w:r w:rsidR="006E4000" w:rsidRPr="00B902E4">
        <w:rPr>
          <w:rFonts w:ascii="Arial" w:hAnsi="Arial" w:cs="Arial"/>
        </w:rPr>
        <w:t xml:space="preserve"> do Ogłoszenia o zamówieniu</w:t>
      </w:r>
    </w:p>
    <w:p w:rsidR="006E4000" w:rsidRPr="00B902E4" w:rsidRDefault="00D0165C" w:rsidP="006E4000">
      <w:pPr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0400-OAG.261.1</w:t>
      </w:r>
      <w:r w:rsidR="006E4000" w:rsidRPr="00B902E4">
        <w:rPr>
          <w:rFonts w:ascii="Arial" w:hAnsi="Arial" w:cs="Arial"/>
        </w:rPr>
        <w:t>.2021</w:t>
      </w:r>
    </w:p>
    <w:p w:rsidR="00B13B3F" w:rsidRPr="004A6209" w:rsidRDefault="00B13B3F" w:rsidP="00B13B3F">
      <w:pPr>
        <w:jc w:val="both"/>
        <w:rPr>
          <w:rFonts w:ascii="Arial" w:hAnsi="Arial" w:cs="Arial"/>
          <w:b/>
          <w:bCs/>
        </w:rPr>
      </w:pPr>
      <w:r w:rsidRPr="004A6209">
        <w:rPr>
          <w:rFonts w:ascii="Arial" w:hAnsi="Arial" w:cs="Arial"/>
          <w:b/>
          <w:bCs/>
        </w:rPr>
        <w:t>Klauzula informacyjna dla uczestników postępowania o udzielenie zamówienia publicznego</w:t>
      </w:r>
    </w:p>
    <w:tbl>
      <w:tblPr>
        <w:tblW w:w="9854" w:type="dxa"/>
        <w:tblLook w:val="04A0"/>
      </w:tblPr>
      <w:tblGrid>
        <w:gridCol w:w="3328"/>
        <w:gridCol w:w="6526"/>
      </w:tblGrid>
      <w:tr w:rsidR="00B13B3F" w:rsidRPr="008C7AF0" w:rsidTr="002814FB">
        <w:trPr>
          <w:trHeight w:val="964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Administrator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Kasa Rolniczego Ubezpieczenia Społecznego</w:t>
            </w:r>
          </w:p>
          <w:p w:rsidR="00B13B3F" w:rsidRPr="008C7AF0" w:rsidRDefault="00B13B3F" w:rsidP="002814FB">
            <w:pPr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Al. Niepodległości 190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00-608 Warszawa,</w:t>
            </w:r>
          </w:p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którą reprezentuje Prezes Kasy Rolniczego Ubezpieczenia Społecznego</w:t>
            </w:r>
          </w:p>
        </w:tc>
      </w:tr>
      <w:tr w:rsidR="00B13B3F" w:rsidRPr="008C7AF0" w:rsidTr="002814FB">
        <w:trPr>
          <w:trHeight w:val="83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kontaktowe inspektora ochrony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poczta elektroniczna na adres e-</w:t>
            </w:r>
            <w:r w:rsidRPr="008C7AF0">
              <w:rPr>
                <w:rFonts w:ascii="Arial" w:eastAsia="Calibri" w:hAnsi="Arial" w:cs="Arial"/>
                <w:iCs/>
              </w:rPr>
              <w:t>mail:</w:t>
            </w:r>
            <w:r w:rsidRPr="008C7AF0">
              <w:rPr>
                <w:rFonts w:ascii="Arial" w:eastAsia="Calibri" w:hAnsi="Arial" w:cs="Arial"/>
              </w:rPr>
              <w:t xml:space="preserve"> </w:t>
            </w:r>
            <w:hyperlink r:id="rId5">
              <w:r w:rsidRPr="008C7AF0">
                <w:rPr>
                  <w:rStyle w:val="czeinternetowe"/>
                  <w:rFonts w:ascii="Arial" w:eastAsia="Calibri" w:hAnsi="Arial" w:cs="Arial"/>
                </w:rPr>
                <w:t>iod@krus.gov.pl</w:t>
              </w:r>
            </w:hyperlink>
            <w:r w:rsidRPr="008C7AF0">
              <w:rPr>
                <w:rFonts w:ascii="Arial" w:eastAsia="Calibri" w:hAnsi="Arial" w:cs="Arial"/>
              </w:rPr>
              <w:t xml:space="preserve">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poczta tradycyjna na adres: Kasa Rolniczego Ubezpieczenia Społecznego, Al. Niepodległości 190, 00-608 Warszawa z dopiskiem „Inspektor Ochrony Danych”, 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telefonicznie na numer 22 592 64 43 </w:t>
            </w:r>
          </w:p>
        </w:tc>
      </w:tr>
      <w:tr w:rsidR="00B13B3F" w:rsidRPr="008C7AF0" w:rsidTr="002814FB">
        <w:trPr>
          <w:trHeight w:val="41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Cele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0221EA" w:rsidRDefault="00AB648F" w:rsidP="000221EA">
            <w:pPr>
              <w:shd w:val="clear" w:color="auto" w:fill="FFFFFF"/>
              <w:tabs>
                <w:tab w:val="left" w:leader="dot" w:pos="6101"/>
              </w:tabs>
              <w:jc w:val="both"/>
              <w:rPr>
                <w:rFonts w:ascii="Arial" w:hAnsi="Arial" w:cs="Arial"/>
              </w:rPr>
            </w:pPr>
            <w:r w:rsidRPr="000221EA">
              <w:rPr>
                <w:rFonts w:ascii="Arial" w:hAnsi="Arial" w:cs="Arial"/>
                <w:b/>
              </w:rPr>
              <w:t xml:space="preserve">Realizacja zamówienia publicznego na </w:t>
            </w:r>
            <w:r w:rsidR="000221EA" w:rsidRPr="000221EA">
              <w:rPr>
                <w:rFonts w:ascii="Arial" w:eastAsia="Times New Roman" w:hAnsi="Arial" w:cs="Arial"/>
                <w:b/>
                <w:lang w:eastAsia="pl-PL"/>
              </w:rPr>
              <w:t xml:space="preserve">zakup materiałów biurowych z zapewnieniem sukcesywnych dostaw                                   i rozładunku do OR KRUS w Gdańsku oraz zakup papieru </w:t>
            </w:r>
            <w:r w:rsidR="000221EA">
              <w:rPr>
                <w:rFonts w:ascii="Arial" w:eastAsia="Times New Roman" w:hAnsi="Arial" w:cs="Arial"/>
                <w:b/>
                <w:lang w:eastAsia="pl-PL"/>
              </w:rPr>
              <w:t>kserograficznego</w:t>
            </w:r>
            <w:r w:rsidR="000221EA" w:rsidRPr="000221EA">
              <w:rPr>
                <w:rFonts w:ascii="Arial" w:eastAsia="Times New Roman" w:hAnsi="Arial" w:cs="Arial"/>
                <w:b/>
                <w:lang w:eastAsia="pl-PL"/>
              </w:rPr>
              <w:t xml:space="preserve"> z sukcesywnymi dostawami do Oddziału Regionalnego KRUS w Gdańsku oraz do 13 Placówek Terenowych.</w:t>
            </w:r>
          </w:p>
        </w:tc>
      </w:tr>
      <w:tr w:rsidR="00B13B3F" w:rsidRPr="008C7AF0" w:rsidTr="002814FB">
        <w:trPr>
          <w:trHeight w:val="9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Podstawa przetwarzania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na podstawie przepisów prawa powszechnie obowiązującego, nakładających obowiązki prawne na administratora danych osobowych (art. 6 ust. 1 lit  c RODO):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ustawa z dnia 11 września 2019 r. - Prawo zamówień  publicznych,</w:t>
            </w:r>
          </w:p>
          <w:p w:rsidR="00B13B3F" w:rsidRPr="004232EF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4232EF">
              <w:rPr>
                <w:rFonts w:ascii="Arial" w:hAnsi="Arial" w:cs="Arial"/>
                <w:color w:val="000000"/>
              </w:rPr>
              <w:t>rozporządzenie Ministra Rozwoju, Pracy i Technologii z dnia 23 grudnia 2020 r. w sprawie podmiotowych środków dowodowych oraz innych dokumentów lub oświadczeń, jakie może żądać zamawiający od wykonawcy,</w:t>
            </w:r>
          </w:p>
          <w:p w:rsidR="00B13B3F" w:rsidRPr="008C7AF0" w:rsidRDefault="00B13B3F" w:rsidP="00B13B3F">
            <w:pPr>
              <w:numPr>
                <w:ilvl w:val="0"/>
                <w:numId w:val="4"/>
              </w:numPr>
              <w:shd w:val="clear" w:color="auto" w:fill="FFFFFF"/>
              <w:suppressAutoHyphens/>
              <w:spacing w:after="0"/>
              <w:ind w:left="637" w:hanging="283"/>
              <w:rPr>
                <w:rFonts w:ascii="Arial" w:hAnsi="Arial" w:cs="Arial"/>
                <w:color w:val="000000"/>
              </w:rPr>
            </w:pPr>
            <w:r w:rsidRPr="008C7AF0">
              <w:rPr>
                <w:rFonts w:ascii="Arial" w:hAnsi="Arial" w:cs="Arial"/>
                <w:color w:val="000000"/>
              </w:rPr>
              <w:t>ustawa z dnia 14 lipca 1983 r. o narodowym zasobie archiwalnym i archiwach,</w:t>
            </w:r>
          </w:p>
          <w:p w:rsidR="00B13B3F" w:rsidRPr="004A6209" w:rsidRDefault="00B13B3F" w:rsidP="004A6209">
            <w:pPr>
              <w:pStyle w:val="Akapitzlist"/>
              <w:numPr>
                <w:ilvl w:val="0"/>
                <w:numId w:val="3"/>
              </w:numPr>
              <w:suppressAutoHyphens/>
              <w:spacing w:after="0"/>
              <w:ind w:left="354" w:hanging="354"/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w związku z koniecznością wykonania umowy (art. 6 ust. 1 lit. b RODO)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Prawnie uzasadniony cel realizowany przez administratora (jeżeli przetwarzanie odbywa się na podstawie art. 6 ust. 1 lit. f RODO)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bCs/>
                <w:color w:val="000000"/>
              </w:rPr>
              <w:t>Nie dotyczy</w:t>
            </w:r>
          </w:p>
        </w:tc>
      </w:tr>
      <w:tr w:rsidR="00B13B3F" w:rsidRPr="008C7AF0" w:rsidTr="002814FB">
        <w:trPr>
          <w:trHeight w:val="845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>Odbiorcy danych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przetwarzane w związku z realizacją zamówień publicznych mogą być przekazywane podmiotom uprawnionym do ich odbioru zgodnie z przepisami prawa, w szczególności </w:t>
            </w:r>
            <w:r w:rsidRPr="004232EF">
              <w:rPr>
                <w:rFonts w:ascii="Arial" w:eastAsia="Calibri" w:hAnsi="Arial" w:cs="Arial"/>
              </w:rPr>
              <w:t>ustawy z dnia 11 września 2019r. - Prawo zamówień publicznych</w:t>
            </w:r>
            <w:r w:rsidRPr="008C7AF0">
              <w:rPr>
                <w:rFonts w:ascii="Arial" w:eastAsia="Calibri" w:hAnsi="Arial" w:cs="Arial"/>
              </w:rPr>
              <w:t xml:space="preserve">, zgodnie z którą postępowanie o udzielenie zamówienia jest jawne oraz ustawy z dnia 6 września 2001 r. o dostępie do informacji publicznej; </w:t>
            </w:r>
          </w:p>
          <w:p w:rsidR="00B13B3F" w:rsidRPr="008C7AF0" w:rsidRDefault="00B13B3F" w:rsidP="004A6209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mogą być przekazywane do podmiotów przetwarzających dane w imieniu administratora danych osobowych, posiadających uprawnienia do ich przetwarzania</w:t>
            </w:r>
          </w:p>
        </w:tc>
      </w:tr>
      <w:tr w:rsidR="00B13B3F" w:rsidRPr="008C7AF0" w:rsidTr="002814FB">
        <w:trPr>
          <w:trHeight w:val="84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Czy dane będą przekazywane do państwa trzeciego lub organizacji międzynarodowej?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przetwarzane w związku z przeprowadzeniem zamówienia publicznego nie będą przekazywane do państwa trzeciego lub organizacji międzynarodowej;</w:t>
            </w:r>
          </w:p>
        </w:tc>
      </w:tr>
      <w:tr w:rsidR="00B13B3F" w:rsidRPr="008C7AF0" w:rsidTr="002814FB">
        <w:trPr>
          <w:trHeight w:val="841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Okres, przez który będą przetwarzane dane osobowe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Dane osobowe będą </w:t>
            </w:r>
            <w:r>
              <w:rPr>
                <w:rFonts w:ascii="Arial" w:eastAsia="Calibri" w:hAnsi="Arial" w:cs="Arial"/>
              </w:rPr>
              <w:t xml:space="preserve">przechowywane, </w:t>
            </w:r>
            <w:r w:rsidRPr="004232EF">
              <w:rPr>
                <w:rFonts w:ascii="Arial" w:eastAsia="Calibri" w:hAnsi="Arial" w:cs="Arial"/>
              </w:rPr>
              <w:t>zgodnie z art. 78 ust. 1 ustawy z dnia 11 września 2019 r. - Prawo zamówień publicznych, przez okres 4 lat od dnia zakończenia postępowania</w:t>
            </w:r>
            <w:r w:rsidRPr="0096204C">
              <w:rPr>
                <w:rFonts w:ascii="Arial" w:eastAsia="Calibri" w:hAnsi="Arial" w:cs="Arial"/>
              </w:rPr>
              <w:t xml:space="preserve"> o udzielenie zamówienia, a jeżeli czas trwania umowy przekracza 4 lata, okres przechowywania obejmuje cały czas trwania umowy oraz okres przedawnienia roszczeń z tejże umowy.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Dane osobowe zawarte w dokumentacji księgowej i podatkowej będą przechowywane przez okresy wymagane w przepisach szczególnych.</w:t>
            </w:r>
          </w:p>
          <w:p w:rsidR="00B13B3F" w:rsidRPr="008C7AF0" w:rsidRDefault="00B13B3F" w:rsidP="002814FB">
            <w:pPr>
              <w:jc w:val="both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 xml:space="preserve">Ponadto okresy przechowywania danych osobowych wynikają z aktualnie obowiązujących przepisów kancelaryjnych w Kasie </w:t>
            </w:r>
            <w:r w:rsidRPr="008C7AF0">
              <w:rPr>
                <w:rFonts w:ascii="Arial" w:eastAsia="Calibri" w:hAnsi="Arial" w:cs="Arial"/>
                <w:bCs/>
                <w:color w:val="000000"/>
                <w:kern w:val="2"/>
              </w:rPr>
              <w:t>oraz przepisów prawa powszechnie obowiązującego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Prawa osoby, której dane są przetwarzane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dostępu do swoich danych osobowych (</w:t>
            </w:r>
            <w:r w:rsidRPr="004232EF">
              <w:rPr>
                <w:rFonts w:ascii="Arial" w:eastAsia="Calibri" w:hAnsi="Arial" w:cs="Arial"/>
                <w:iCs/>
                <w:color w:val="000000"/>
              </w:rPr>
              <w:t>w przypadku, skorzystania przez osobę, której dane osobowe są przetwarzane przez Zamawiającego, z uprawnienia, o którym mowa w art. 15 ust. 1–3 RODO, Zamawiający może żądać od osoby występującej z żądaniem wskazania dodatkowych informacji mających na celu sprecyzowanie nazwy lub daty zakończonego postępowania o udzielenie zamówienia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sprostowania i uzupełnienia danych osobowych</w:t>
            </w:r>
            <w:r w:rsidRPr="004232EF">
              <w:rPr>
                <w:rFonts w:ascii="Arial" w:eastAsia="Calibri" w:hAnsi="Arial" w:cs="Arial"/>
                <w:i/>
                <w:iCs/>
              </w:rPr>
              <w:t xml:space="preserve"> </w:t>
            </w:r>
            <w:r w:rsidRPr="004232EF">
              <w:rPr>
                <w:rFonts w:ascii="Arial" w:eastAsia="Calibri" w:hAnsi="Arial" w:cs="Arial"/>
                <w:iCs/>
              </w:rPr>
              <w:t>(skorzystanie przez osobę, której dane osobowe dotyczą, z uprawnienia do sprostowania lub uzupełnienia, o którym mowa w art. 16 RODO, nie może skutkować zmianą wyniku postępowania o udzielenie zamówienia publicznego ani zmianą postanowień umowy w sprawie zamówienia publicznego w zakresie niezgodnym z ustawą z dnia</w:t>
            </w:r>
            <w:r w:rsidRPr="004232EF">
              <w:rPr>
                <w:rFonts w:ascii="Arial" w:eastAsia="Calibri" w:hAnsi="Arial" w:cs="Arial"/>
              </w:rPr>
              <w:t xml:space="preserve"> 11 września - Prawo zamówień publicznych </w:t>
            </w:r>
            <w:r w:rsidRPr="004232EF">
              <w:rPr>
                <w:rFonts w:ascii="Arial" w:eastAsia="Calibri" w:hAnsi="Arial" w:cs="Arial"/>
                <w:iCs/>
              </w:rPr>
              <w:t xml:space="preserve">oraz nie może naruszać integralności protokołu postępowania oraz jego </w:t>
            </w:r>
            <w:r w:rsidRPr="004232EF">
              <w:rPr>
                <w:rFonts w:ascii="Arial" w:eastAsia="Calibri" w:hAnsi="Arial" w:cs="Arial"/>
                <w:iCs/>
              </w:rPr>
              <w:lastRenderedPageBreak/>
              <w:t>załączników)</w:t>
            </w:r>
            <w:r w:rsidRPr="004232EF">
              <w:rPr>
                <w:rFonts w:ascii="Arial" w:eastAsia="Calibri" w:hAnsi="Arial" w:cs="Arial"/>
              </w:rPr>
              <w:t xml:space="preserve">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usunięcia przetwarzanych danych osobowych, jeżeli podstawą przetwarzania nie jest obowiązek prawny,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żądania ograniczenia przetwarzania danych osobowych</w:t>
            </w:r>
            <w:r w:rsidRPr="004232EF">
              <w:rPr>
                <w:rFonts w:ascii="Arial" w:eastAsia="Calibri" w:hAnsi="Arial" w:cs="Arial"/>
                <w:i/>
              </w:rPr>
              <w:t xml:space="preserve"> </w:t>
            </w:r>
            <w:r w:rsidRPr="004232EF">
              <w:rPr>
                <w:rFonts w:ascii="Arial" w:eastAsia="Calibri" w:hAnsi="Arial" w:cs="Arial"/>
              </w:rPr>
              <w:t>(w</w:t>
            </w:r>
            <w:r w:rsidRPr="004232EF">
              <w:rPr>
                <w:rFonts w:ascii="Arial" w:eastAsia="Calibri" w:hAnsi="Arial" w:cs="Arial"/>
                <w:color w:val="000000"/>
              </w:rPr>
              <w:t>ystąpienie z żądaniem ograniczenia przetwarzania, o którym mowa w art. 18 ust. 1 RODO, nie ogranicza przetwarzania danych osobowych do czasu zakończenia postępowania o udzielenie zamówienia publicznego</w:t>
            </w:r>
            <w:r w:rsidRPr="004232EF">
              <w:rPr>
                <w:rFonts w:ascii="Arial" w:eastAsia="Calibri" w:hAnsi="Arial" w:cs="Arial"/>
              </w:rPr>
              <w:t xml:space="preserve">), 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 xml:space="preserve">wniesienia sprzeciwu wobec przetwarzania – nie ma zastosowania, gdyż podstawa prawną przetwarzania danych osobowych Wykonawcy jest art. 6 ust. 1 lit. c RODO, </w:t>
            </w:r>
          </w:p>
          <w:p w:rsidR="00B13B3F" w:rsidRPr="004232EF" w:rsidRDefault="00B13B3F" w:rsidP="00B13B3F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4232EF">
              <w:rPr>
                <w:rFonts w:ascii="Arial" w:eastAsia="Calibri" w:hAnsi="Arial" w:cs="Arial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B13B3F" w:rsidRPr="004A6209" w:rsidRDefault="00B13B3F" w:rsidP="002814FB">
            <w:pPr>
              <w:numPr>
                <w:ilvl w:val="0"/>
                <w:numId w:val="2"/>
              </w:numPr>
              <w:suppressAutoHyphens/>
              <w:spacing w:after="0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ma Pani/Pan prawo do wniesienia skargi do organu nadzorczego zajmującego się ochroną danych osobowych, tj. Prezesa Urzędu Ochrony Danych Osobowych, ul. Stawki 2, 00-193 Warszawa, gdy uzna Pani/Pan, iż przetwarzanie danych osobowych Pani/Pana dotyczących, narusza przepisy ogólnego rozporządzenia o ochronie danych osobowych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lastRenderedPageBreak/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4232EF" w:rsidRDefault="00B13B3F" w:rsidP="002814FB">
            <w:pPr>
              <w:rPr>
                <w:rFonts w:ascii="Arial" w:eastAsia="Calibri" w:hAnsi="Arial" w:cs="Arial"/>
              </w:rPr>
            </w:pPr>
            <w:r w:rsidRPr="004232EF">
              <w:rPr>
                <w:rFonts w:ascii="Arial" w:eastAsia="Calibri" w:hAnsi="Arial" w:cs="Arial"/>
              </w:rPr>
              <w:t>Przepisy prawa wskazane w rubryce 4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Konsekwencje niepodania danych osobowych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  <w:color w:val="212529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B13B3F" w:rsidRPr="008C7AF0" w:rsidTr="002814FB">
        <w:trPr>
          <w:trHeight w:val="967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B13B3F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Czy dane osobowe będą wykorzystywane do zautomatyzowanego podawania decyzji, w tym profilowania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B3F" w:rsidRPr="008C7AF0" w:rsidRDefault="00B13B3F" w:rsidP="002814FB">
            <w:pPr>
              <w:rPr>
                <w:rFonts w:ascii="Arial" w:eastAsia="Calibri" w:hAnsi="Arial" w:cs="Arial"/>
              </w:rPr>
            </w:pPr>
            <w:r w:rsidRPr="008C7AF0">
              <w:rPr>
                <w:rFonts w:ascii="Arial" w:eastAsia="Calibri" w:hAnsi="Arial" w:cs="Arial"/>
              </w:rPr>
              <w:t>Nie</w:t>
            </w:r>
          </w:p>
        </w:tc>
      </w:tr>
    </w:tbl>
    <w:p w:rsidR="00B13B3F" w:rsidRDefault="00B13B3F" w:rsidP="00B13B3F">
      <w:pPr>
        <w:jc w:val="both"/>
        <w:rPr>
          <w:rFonts w:ascii="Arial" w:hAnsi="Arial" w:cs="Arial"/>
          <w:i/>
        </w:rPr>
      </w:pPr>
    </w:p>
    <w:p w:rsidR="00933BBF" w:rsidRPr="00B13B3F" w:rsidRDefault="00B13B3F" w:rsidP="00B13B3F">
      <w:pPr>
        <w:jc w:val="both"/>
        <w:rPr>
          <w:rFonts w:ascii="Arial" w:hAnsi="Arial" w:cs="Arial"/>
          <w:i/>
        </w:rPr>
      </w:pPr>
      <w:r w:rsidRPr="008C7AF0">
        <w:rPr>
          <w:rFonts w:ascii="Arial" w:hAnsi="Arial" w:cs="Arial"/>
          <w:i/>
        </w:rPr>
        <w:t xml:space="preserve">Wykonawca ubiegający się o udzielenie zamówienia publicznego zobowiązany jest oświadczyć na formularzu ofertowym, że spełnia obowiązki informacyjne przewidziane w art. </w:t>
      </w:r>
      <w:r w:rsidRPr="008C7AF0">
        <w:rPr>
          <w:rFonts w:ascii="Arial" w:hAnsi="Arial" w:cs="Arial"/>
          <w:i/>
        </w:rPr>
        <w:lastRenderedPageBreak/>
        <w:t>13 lub art. 14 RODO wobec osób fizycznych, od których dane osobowe bezpośrednio lub pośrednio pozyskał.</w:t>
      </w:r>
    </w:p>
    <w:sectPr w:rsidR="00933BBF" w:rsidRPr="00B13B3F" w:rsidSect="009C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816FB"/>
    <w:multiLevelType w:val="multilevel"/>
    <w:tmpl w:val="922C27F2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258176D1"/>
    <w:multiLevelType w:val="multilevel"/>
    <w:tmpl w:val="F90E3F2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DEB08BB"/>
    <w:multiLevelType w:val="multilevel"/>
    <w:tmpl w:val="560EE0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F90108"/>
    <w:multiLevelType w:val="multilevel"/>
    <w:tmpl w:val="723CE076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3B3F"/>
    <w:rsid w:val="000221EA"/>
    <w:rsid w:val="00080CF0"/>
    <w:rsid w:val="001438E0"/>
    <w:rsid w:val="00284D26"/>
    <w:rsid w:val="002C7F83"/>
    <w:rsid w:val="003873F3"/>
    <w:rsid w:val="003B2DB9"/>
    <w:rsid w:val="004353BF"/>
    <w:rsid w:val="0047658C"/>
    <w:rsid w:val="004A6209"/>
    <w:rsid w:val="00553D99"/>
    <w:rsid w:val="005707CE"/>
    <w:rsid w:val="00614B7D"/>
    <w:rsid w:val="006D5843"/>
    <w:rsid w:val="006E4000"/>
    <w:rsid w:val="006F55D8"/>
    <w:rsid w:val="007E41B7"/>
    <w:rsid w:val="008F2F17"/>
    <w:rsid w:val="009C2CCC"/>
    <w:rsid w:val="009F0EC9"/>
    <w:rsid w:val="00A4208F"/>
    <w:rsid w:val="00AA5F87"/>
    <w:rsid w:val="00AB648F"/>
    <w:rsid w:val="00B13B3F"/>
    <w:rsid w:val="00D0165C"/>
    <w:rsid w:val="00D4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B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,Kolorowa lista — akcent 11,lp1,Dot pt"/>
    <w:basedOn w:val="Normalny"/>
    <w:link w:val="AkapitzlistZnak"/>
    <w:uiPriority w:val="34"/>
    <w:qFormat/>
    <w:rsid w:val="00B13B3F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13B3F"/>
  </w:style>
  <w:style w:type="character" w:customStyle="1" w:styleId="czeinternetowe">
    <w:name w:val="Łącze internetowe"/>
    <w:rsid w:val="00B13B3F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ru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emimac</dc:creator>
  <cp:lastModifiedBy>emimac</cp:lastModifiedBy>
  <cp:revision>7</cp:revision>
  <cp:lastPrinted>2021-05-10T09:14:00Z</cp:lastPrinted>
  <dcterms:created xsi:type="dcterms:W3CDTF">2021-05-23T21:07:00Z</dcterms:created>
  <dcterms:modified xsi:type="dcterms:W3CDTF">2021-05-27T05:11:00Z</dcterms:modified>
</cp:coreProperties>
</file>