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508043D2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61598A">
        <w:rPr>
          <w:rFonts w:ascii="Calibri" w:hAnsi="Calibri"/>
          <w:b/>
          <w:sz w:val="21"/>
          <w:szCs w:val="21"/>
        </w:rPr>
        <w:t>7</w:t>
      </w:r>
      <w:r w:rsidR="000A0FD4">
        <w:rPr>
          <w:rFonts w:ascii="Calibri" w:hAnsi="Calibri"/>
          <w:b/>
          <w:sz w:val="21"/>
          <w:szCs w:val="21"/>
        </w:rPr>
        <w:t>8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43FD38FE" w14:textId="4D46C0D6" w:rsidR="00D56205" w:rsidRDefault="003C2903" w:rsidP="000D02E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C15F9A">
        <w:rPr>
          <w:rFonts w:ascii="Calibri" w:hAnsi="Calibri"/>
          <w:b/>
          <w:sz w:val="21"/>
          <w:szCs w:val="21"/>
        </w:rPr>
        <w:t>modernizację</w:t>
      </w:r>
      <w:r w:rsidR="00C15F9A" w:rsidRPr="00C15F9A">
        <w:rPr>
          <w:rFonts w:ascii="Calibri" w:hAnsi="Calibri"/>
          <w:b/>
          <w:sz w:val="21"/>
          <w:szCs w:val="21"/>
        </w:rPr>
        <w:t xml:space="preserve"> ośw</w:t>
      </w:r>
      <w:r w:rsidR="00C15F9A">
        <w:rPr>
          <w:rFonts w:ascii="Calibri" w:hAnsi="Calibri"/>
          <w:b/>
          <w:sz w:val="21"/>
          <w:szCs w:val="21"/>
        </w:rPr>
        <w:t>ietlenia wewnętrznego polegającą</w:t>
      </w:r>
      <w:r w:rsidR="00C15F9A" w:rsidRPr="00C15F9A">
        <w:rPr>
          <w:rFonts w:ascii="Calibri" w:hAnsi="Calibri"/>
          <w:b/>
          <w:sz w:val="21"/>
          <w:szCs w:val="21"/>
        </w:rPr>
        <w:t xml:space="preserve"> na wymianie opraw oświetleniowych </w:t>
      </w:r>
      <w:r w:rsidR="00C15F9A">
        <w:rPr>
          <w:rFonts w:ascii="Calibri" w:hAnsi="Calibri"/>
          <w:b/>
          <w:sz w:val="21"/>
          <w:szCs w:val="21"/>
        </w:rPr>
        <w:br/>
      </w:r>
      <w:r w:rsidR="00C15F9A" w:rsidRPr="00C15F9A">
        <w:rPr>
          <w:rFonts w:ascii="Calibri" w:hAnsi="Calibri"/>
          <w:b/>
          <w:sz w:val="21"/>
          <w:szCs w:val="21"/>
        </w:rPr>
        <w:t xml:space="preserve">na oprawy LED oraz oświetlenia awaryjnego w </w:t>
      </w:r>
      <w:r w:rsidR="000A0FD4">
        <w:rPr>
          <w:rFonts w:ascii="Calibri" w:hAnsi="Calibri"/>
          <w:b/>
          <w:sz w:val="21"/>
          <w:szCs w:val="21"/>
        </w:rPr>
        <w:t>trzech</w:t>
      </w:r>
      <w:r w:rsidR="00C15F9A" w:rsidRPr="00C15F9A">
        <w:rPr>
          <w:rFonts w:ascii="Calibri" w:hAnsi="Calibri"/>
          <w:b/>
          <w:sz w:val="21"/>
          <w:szCs w:val="21"/>
        </w:rPr>
        <w:t xml:space="preserve"> Placówkach Terenowych Oddziału Regionalnego KRUS w Lublinie – </w:t>
      </w:r>
      <w:r w:rsidR="000A0FD4" w:rsidRPr="000A0FD4">
        <w:rPr>
          <w:rFonts w:ascii="Calibri" w:hAnsi="Calibri"/>
          <w:b/>
          <w:sz w:val="21"/>
          <w:szCs w:val="21"/>
        </w:rPr>
        <w:t>Lubartów, Włodawa i Parczew</w:t>
      </w:r>
      <w:r w:rsidR="00C15F9A" w:rsidRPr="00C15F9A">
        <w:rPr>
          <w:rFonts w:ascii="Calibri" w:hAnsi="Calibri"/>
          <w:b/>
          <w:sz w:val="21"/>
          <w:szCs w:val="21"/>
        </w:rPr>
        <w:t xml:space="preserve">, w podziale na </w:t>
      </w:r>
      <w:r w:rsidR="000A0FD4">
        <w:rPr>
          <w:rFonts w:ascii="Calibri" w:hAnsi="Calibri"/>
          <w:b/>
          <w:sz w:val="21"/>
          <w:szCs w:val="21"/>
        </w:rPr>
        <w:t>3</w:t>
      </w:r>
      <w:r w:rsidR="00C15F9A" w:rsidRPr="00C15F9A">
        <w:rPr>
          <w:rFonts w:ascii="Calibri" w:hAnsi="Calibri"/>
          <w:b/>
          <w:sz w:val="21"/>
          <w:szCs w:val="21"/>
        </w:rPr>
        <w:t xml:space="preserve"> części</w:t>
      </w:r>
    </w:p>
    <w:p w14:paraId="5298800E" w14:textId="77777777" w:rsidR="0039778F" w:rsidRPr="0039778F" w:rsidRDefault="0039778F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5264377F" w14:textId="77777777" w:rsidR="000A5D7F" w:rsidRDefault="00282B24" w:rsidP="00562E4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562E44"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</w:t>
      </w:r>
      <w:r w:rsidR="000A5D7F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</w:p>
    <w:p w14:paraId="4E4A910F" w14:textId="0BFBF35A" w:rsidR="00D56205" w:rsidRPr="00562E44" w:rsidRDefault="00562E44" w:rsidP="004352E7">
      <w:pPr>
        <w:pStyle w:val="Akapitzlist"/>
        <w:numPr>
          <w:ilvl w:val="0"/>
          <w:numId w:val="34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562E4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dla części pierwszej - </w:t>
      </w:r>
      <w:r w:rsidR="000A0FD4" w:rsidRPr="000A0FD4">
        <w:rPr>
          <w:rFonts w:asciiTheme="minorHAnsi" w:eastAsia="Calibri" w:hAnsiTheme="minorHAnsi" w:cstheme="minorHAnsi"/>
          <w:sz w:val="21"/>
          <w:szCs w:val="21"/>
          <w:lang w:eastAsia="en-US"/>
        </w:rPr>
        <w:t>Placówka Terenowa Lubartów, 21-100 Lubartów, ul. Lipowa 2a,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8D0BEC" w:rsidRPr="008D0BEC" w14:paraId="7FF598F9" w14:textId="77777777" w:rsidTr="00B966BC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87586BD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EEF5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4E3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7093DD77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A987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11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A53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8D0BEC" w:rsidRPr="008D0BEC" w14:paraId="5F41714C" w14:textId="77777777" w:rsidTr="008D0BEC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402E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975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973B" w14:textId="240B2550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</w:t>
            </w:r>
            <w:r w:rsidR="004179F6">
              <w:rPr>
                <w:rFonts w:ascii="Calibri" w:hAnsi="Calibri" w:cs="Calibri"/>
                <w:color w:val="000000"/>
                <w:sz w:val="22"/>
                <w:szCs w:val="22"/>
              </w:rPr>
              <w:t>złotych</w:t>
            </w:r>
          </w:p>
        </w:tc>
      </w:tr>
      <w:tr w:rsidR="008D0BEC" w:rsidRPr="008D0BEC" w14:paraId="2DDC00F4" w14:textId="77777777" w:rsidTr="008D0BEC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459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07531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E00C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8D0BEC" w:rsidRPr="008D0BEC" w14:paraId="6F5BDF5F" w14:textId="77777777" w:rsidTr="008D0BEC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D6D40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1D92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47A" w14:textId="77777777" w:rsidR="008D0BEC" w:rsidRPr="008D0BEC" w:rsidRDefault="008D0BEC" w:rsidP="008D0BE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8D0BEC" w:rsidRPr="008D0BEC" w14:paraId="4CA68972" w14:textId="77777777" w:rsidTr="008D0BEC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544A9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77D8B2" w14:textId="77777777" w:rsidR="008D0BEC" w:rsidRPr="008D0BEC" w:rsidRDefault="008D0BEC" w:rsidP="008D0BE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DB36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8D0BEC" w:rsidRPr="008D0BEC" w14:paraId="0E773580" w14:textId="77777777" w:rsidTr="008D0BEC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AA8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26C9E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BE37" w14:textId="77777777" w:rsidR="008D0BEC" w:rsidRPr="008D0BEC" w:rsidRDefault="008D0BEC" w:rsidP="008D0BE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CDB281" w14:textId="112EDF66" w:rsidR="006B7EED" w:rsidRDefault="006B7EED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2DD80547" w14:textId="77777777" w:rsidR="006C6C46" w:rsidRPr="00FC0A2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sectPr w:rsidR="006C6C46" w:rsidRPr="00FC0A26" w:rsidSect="004C27EB">
          <w:headerReference w:type="default" r:id="rId8"/>
          <w:footerReference w:type="default" r:id="rId9"/>
          <w:pgSz w:w="11906" w:h="16838"/>
          <w:pgMar w:top="284" w:right="1418" w:bottom="249" w:left="1418" w:header="680" w:footer="284" w:gutter="0"/>
          <w:cols w:space="708"/>
          <w:docGrid w:linePitch="360"/>
        </w:sect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167"/>
      </w:tblGrid>
      <w:tr w:rsidR="004352E7" w:rsidRPr="004352E7" w14:paraId="184C9720" w14:textId="77777777" w:rsidTr="007C625E">
        <w:trPr>
          <w:trHeight w:val="70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textDirection w:val="btLr"/>
            <w:vAlign w:val="center"/>
            <w:hideMark/>
          </w:tcPr>
          <w:p w14:paraId="4F3F48E3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   i rękojmia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022F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4352E7" w:rsidRPr="004352E7" w14:paraId="47B09115" w14:textId="77777777" w:rsidTr="007C625E">
        <w:trPr>
          <w:trHeight w:val="1067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5621" w14:textId="77777777" w:rsidR="004352E7" w:rsidRPr="004352E7" w:rsidRDefault="004352E7" w:rsidP="004352E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0FF8" w14:textId="77777777" w:rsidR="004352E7" w:rsidRPr="004352E7" w:rsidRDefault="004352E7" w:rsidP="004352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4352E7">
              <w:rPr>
                <w:rFonts w:ascii="Calibri" w:hAnsi="Calibri" w:cs="Calibri"/>
                <w:color w:val="000000"/>
              </w:rPr>
              <w:t>Okres gwarancji równy jest okresowi rękojmi (minimum 60 miesięcy).</w:t>
            </w:r>
          </w:p>
        </w:tc>
      </w:tr>
    </w:tbl>
    <w:p w14:paraId="262F91F7" w14:textId="77777777" w:rsidR="004352E7" w:rsidRDefault="004352E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31A8496C" w14:textId="3AE0C049" w:rsidR="006B7EED" w:rsidRDefault="006B7EED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</w:t>
      </w:r>
      <w:r w:rsidR="00924B30">
        <w:rPr>
          <w:rFonts w:ascii="Calibri" w:hAnsi="Calibri"/>
          <w:color w:val="000000"/>
          <w:sz w:val="22"/>
          <w:szCs w:val="22"/>
        </w:rPr>
        <w:t>alkulacja ceny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10000" w:type="dxa"/>
        <w:tblInd w:w="-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60"/>
        <w:gridCol w:w="1575"/>
        <w:gridCol w:w="1360"/>
        <w:gridCol w:w="460"/>
        <w:gridCol w:w="372"/>
        <w:gridCol w:w="1483"/>
        <w:gridCol w:w="611"/>
        <w:gridCol w:w="1221"/>
        <w:gridCol w:w="1658"/>
      </w:tblGrid>
      <w:tr w:rsidR="000A0FD4" w:rsidRPr="000A0FD4" w14:paraId="5F9B68E0" w14:textId="77777777" w:rsidTr="000A0FD4">
        <w:trPr>
          <w:trHeight w:val="28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53141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F78E8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E4481" w14:textId="0072ADCB" w:rsidR="000A0FD4" w:rsidRPr="000A0FD4" w:rsidRDefault="004179F6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przedmiot</w:t>
            </w:r>
            <w:r w:rsidR="000A0FD4" w:rsidRPr="000A0F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zamówienia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6FC1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25960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0A0FD4" w:rsidRPr="000A0FD4" w14:paraId="2FC7D3EF" w14:textId="77777777" w:rsidTr="000A0FD4">
        <w:trPr>
          <w:trHeight w:val="28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51A2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A225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C4DAA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65FF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1CF69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EDEE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B775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D98B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0A0FD4" w:rsidRPr="000A0FD4" w14:paraId="2E5A5081" w14:textId="77777777" w:rsidTr="000A0FD4">
        <w:trPr>
          <w:trHeight w:val="28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478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A9E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561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588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DAC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1F0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FCCF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825BC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61A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0FD4" w:rsidRPr="000A0FD4" w14:paraId="0D3D2F6F" w14:textId="77777777" w:rsidTr="000A0F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CF37C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CDCF5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59E4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254289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76659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902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DA9D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4890C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680D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AEAC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A0FD4" w:rsidRPr="000A0FD4" w14:paraId="6F11EA75" w14:textId="77777777" w:rsidTr="000A0FD4">
        <w:trPr>
          <w:trHeight w:val="585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F515AB6" w14:textId="747612E6" w:rsidR="000A0FD4" w:rsidRPr="000A0FD4" w:rsidRDefault="000A0FD4" w:rsidP="000A0FD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modernizacja oświetlenia wewnętrznego polegająca na wymianie opraw oświetleniowych </w:t>
            </w:r>
            <w:r w:rsidR="004179F6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0A0F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na oprawy LED oraz oświetlenia awaryjnego </w:t>
            </w:r>
          </w:p>
        </w:tc>
      </w:tr>
      <w:tr w:rsidR="000A0FD4" w:rsidRPr="000A0FD4" w14:paraId="044481D8" w14:textId="77777777" w:rsidTr="000A0FD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6B8A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7D96494C" w14:textId="4A81E68A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budynku Placówki Terenowej KRUS  w Lubartowie, </w:t>
            </w:r>
            <w:r w:rsidR="004179F6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21-100 Lubartów, ul. Lipowa 2a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E358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A0FD4">
              <w:rPr>
                <w:rFonts w:ascii="Arial" w:hAnsi="Arial" w:cs="Arial"/>
                <w:sz w:val="14"/>
                <w:szCs w:val="14"/>
              </w:rPr>
              <w:t>panel LED 600x600 40W, 4000K 4000lm z ramką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6ED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75E9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5F5F5F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5F5F5F"/>
                <w:sz w:val="21"/>
                <w:szCs w:val="21"/>
              </w:rPr>
              <w:t>110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EC3CA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6FA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D82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F18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A765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1227D584" w14:textId="77777777" w:rsidTr="000A0FD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FF21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96FA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2B45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A0FD4">
              <w:rPr>
                <w:rFonts w:ascii="Arial" w:hAnsi="Arial" w:cs="Arial"/>
                <w:sz w:val="14"/>
                <w:szCs w:val="14"/>
              </w:rPr>
              <w:t>panel LED 600x600 40W, 4000K 4000lm bez ramki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A220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77F8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5F5F5F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5F5F5F"/>
                <w:sz w:val="21"/>
                <w:szCs w:val="21"/>
              </w:rPr>
              <w:t>25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8856D5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1F3D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5CB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EE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14A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1149C317" w14:textId="77777777" w:rsidTr="000A0FD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F66E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8ACC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5D4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A0FD4">
              <w:rPr>
                <w:rFonts w:ascii="Arial" w:hAnsi="Arial" w:cs="Arial"/>
                <w:sz w:val="14"/>
                <w:szCs w:val="14"/>
              </w:rPr>
              <w:t>panel LED 24W, 1800LM, 4000K, IP54 600x300 z ramką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01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738C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5F5F5F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5F5F5F"/>
                <w:sz w:val="21"/>
                <w:szCs w:val="21"/>
              </w:rPr>
              <w:t>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677F61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6496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8BF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17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F5A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00077DDE" w14:textId="77777777" w:rsidTr="000A0FD4">
        <w:trPr>
          <w:trHeight w:val="8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F257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6DB28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686B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A0FD4">
              <w:rPr>
                <w:rFonts w:ascii="Arial" w:hAnsi="Arial" w:cs="Arial"/>
                <w:sz w:val="14"/>
                <w:szCs w:val="14"/>
              </w:rPr>
              <w:t>LED DOWNLIGHT 18 W, 2400lm, IP20 lub LOR2503 25W, 2450lm, IP44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B76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A3EE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5F5F5F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5F5F5F"/>
                <w:sz w:val="21"/>
                <w:szCs w:val="21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94DB4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CA80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CCF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90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CA7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2D287CDC" w14:textId="77777777" w:rsidTr="000A0FD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4DC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3BAB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4D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A0FD4">
              <w:rPr>
                <w:rFonts w:ascii="Arial" w:hAnsi="Arial" w:cs="Arial"/>
                <w:sz w:val="14"/>
                <w:szCs w:val="14"/>
              </w:rPr>
              <w:t xml:space="preserve">oprawa hermetyczna LED 36W, 4400 LM, 4000K, IP65 1200 mm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7560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B4BA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5F5F5F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5F5F5F"/>
                <w:sz w:val="21"/>
                <w:szCs w:val="21"/>
              </w:rPr>
              <w:t>26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5EF6A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9AE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4FEC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DB0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088B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70B75010" w14:textId="77777777" w:rsidTr="000A0FD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DEE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5719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65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A0FD4">
              <w:rPr>
                <w:rFonts w:ascii="Arial" w:hAnsi="Arial" w:cs="Arial"/>
                <w:sz w:val="14"/>
                <w:szCs w:val="14"/>
              </w:rPr>
              <w:t xml:space="preserve">oprawa awaryjna 3W EXIT-S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B7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E81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5F5F5F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5F5F5F"/>
                <w:sz w:val="21"/>
                <w:szCs w:val="21"/>
              </w:rPr>
              <w:t>19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114200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CC7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FD7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126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A2E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3174EB17" w14:textId="77777777" w:rsidTr="000A0FD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5A37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D91B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B49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A0FD4">
              <w:rPr>
                <w:rFonts w:ascii="Arial" w:hAnsi="Arial" w:cs="Arial"/>
                <w:sz w:val="14"/>
                <w:szCs w:val="14"/>
              </w:rPr>
              <w:t>oprawa LED typu plafon 24W, 1800LM, IP44, 4000K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6E7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2611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5F5F5F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5F5F5F"/>
                <w:sz w:val="21"/>
                <w:szCs w:val="21"/>
              </w:rPr>
              <w:t>15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F4306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555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D4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5605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E020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22E818AC" w14:textId="77777777" w:rsidTr="000A0FD4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A56C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18CB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07A0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sz w:val="14"/>
                <w:szCs w:val="14"/>
              </w:rPr>
            </w:pPr>
            <w:r w:rsidRPr="000A0FD4">
              <w:rPr>
                <w:rFonts w:ascii="Arial" w:hAnsi="Arial" w:cs="Arial"/>
                <w:sz w:val="14"/>
                <w:szCs w:val="14"/>
              </w:rPr>
              <w:t>panel LED 1200x300  40W, 4000K 3920 lm UGR&lt;19 z ramką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63D7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D2FE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5F5F5F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5F5F5F"/>
                <w:sz w:val="21"/>
                <w:szCs w:val="21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485AB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6B9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655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097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C867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08DD1744" w14:textId="77777777" w:rsidTr="000A0FD4">
        <w:trPr>
          <w:trHeight w:val="570"/>
        </w:trPr>
        <w:tc>
          <w:tcPr>
            <w:tcW w:w="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073EB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9FD260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0A0F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FA9B66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A0F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CC8A7E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0A0FD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B3D8869" w14:textId="77777777" w:rsidR="000A0FD4" w:rsidRDefault="000A0FD4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8A1F5BD" w14:textId="3D90A867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6F1743D" w14:textId="3B70A45C" w:rsidR="003029B4" w:rsidRPr="003029B4" w:rsidRDefault="006B7EED" w:rsidP="003029B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**</w:t>
      </w:r>
      <w:r w:rsidR="00B87BE9">
        <w:rPr>
          <w:rFonts w:ascii="Calibri" w:hAnsi="Calibri"/>
          <w:sz w:val="18"/>
          <w:szCs w:val="18"/>
        </w:rPr>
        <w:t xml:space="preserve">  </w:t>
      </w:r>
      <w:r w:rsidR="003029B4"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 w:rsidR="00B87BE9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 </w:t>
      </w:r>
      <w:r w:rsidR="003029B4"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t xml:space="preserve">stawka </w:t>
      </w:r>
      <w:r w:rsidR="003029B4" w:rsidRPr="003029B4">
        <w:rPr>
          <w:rFonts w:ascii="Calibri" w:hAnsi="Calibri"/>
          <w:sz w:val="18"/>
          <w:szCs w:val="18"/>
        </w:rPr>
        <w:t>podstawowa lub zwolnienia z w/w podatku</w:t>
      </w:r>
    </w:p>
    <w:p w14:paraId="7E8BE603" w14:textId="68CB4261" w:rsidR="006E0115" w:rsidRDefault="003029B4" w:rsidP="004211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 w:rsidR="006B7EED">
        <w:rPr>
          <w:rFonts w:ascii="Calibri" w:hAnsi="Calibri"/>
          <w:sz w:val="18"/>
          <w:szCs w:val="18"/>
        </w:rPr>
        <w:t xml:space="preserve"> </w:t>
      </w:r>
      <w:r w:rsidR="00B87BE9">
        <w:rPr>
          <w:rFonts w:ascii="Calibri" w:hAnsi="Calibri"/>
          <w:sz w:val="18"/>
          <w:szCs w:val="18"/>
        </w:rPr>
        <w:br/>
        <w:t xml:space="preserve">         </w:t>
      </w:r>
      <w:r w:rsidR="004211D4">
        <w:rPr>
          <w:rFonts w:ascii="Calibri" w:hAnsi="Calibri"/>
          <w:sz w:val="18"/>
          <w:szCs w:val="18"/>
        </w:rPr>
        <w:t xml:space="preserve">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>U. z 2017 r. poz. 1830, z późn</w:t>
      </w:r>
      <w:r w:rsidR="00DB32BB">
        <w:rPr>
          <w:rFonts w:ascii="Calibri" w:hAnsi="Calibri"/>
          <w:sz w:val="18"/>
          <w:szCs w:val="18"/>
        </w:rPr>
        <w:t>.</w:t>
      </w:r>
      <w:r w:rsidRPr="003029B4">
        <w:rPr>
          <w:rFonts w:ascii="Calibri" w:hAnsi="Calibri"/>
          <w:sz w:val="18"/>
          <w:szCs w:val="18"/>
        </w:rPr>
        <w:t>zm.)</w:t>
      </w:r>
    </w:p>
    <w:p w14:paraId="3D5E89B1" w14:textId="77777777" w:rsidR="006B7EED" w:rsidRPr="00714938" w:rsidRDefault="006B7EED" w:rsidP="00924B30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77777777" w:rsidR="0039778F" w:rsidRDefault="0039778F" w:rsidP="00222BA8">
      <w:pPr>
        <w:pStyle w:val="Bezodstpw"/>
        <w:jc w:val="both"/>
      </w:pPr>
    </w:p>
    <w:p w14:paraId="5061CBA1" w14:textId="77777777" w:rsidR="007C625E" w:rsidRDefault="007C625E" w:rsidP="00222BA8">
      <w:pPr>
        <w:pStyle w:val="Bezodstpw"/>
        <w:jc w:val="both"/>
      </w:pPr>
    </w:p>
    <w:p w14:paraId="52CDCBC2" w14:textId="77777777" w:rsidR="007C625E" w:rsidRDefault="007C625E" w:rsidP="00222BA8">
      <w:pPr>
        <w:pStyle w:val="Bezodstpw"/>
        <w:jc w:val="both"/>
      </w:pPr>
    </w:p>
    <w:p w14:paraId="3C0EBD60" w14:textId="77777777" w:rsidR="007C625E" w:rsidRDefault="007C625E" w:rsidP="00222BA8">
      <w:pPr>
        <w:pStyle w:val="Bezodstpw"/>
        <w:jc w:val="both"/>
      </w:pPr>
    </w:p>
    <w:p w14:paraId="1C83D4EF" w14:textId="77777777" w:rsidR="007C625E" w:rsidRDefault="007C625E" w:rsidP="00222BA8">
      <w:pPr>
        <w:pStyle w:val="Bezodstpw"/>
        <w:jc w:val="both"/>
      </w:pPr>
    </w:p>
    <w:p w14:paraId="088C8C20" w14:textId="77777777" w:rsidR="007C625E" w:rsidRDefault="007C625E" w:rsidP="00222BA8">
      <w:pPr>
        <w:pStyle w:val="Bezodstpw"/>
        <w:jc w:val="both"/>
      </w:pPr>
    </w:p>
    <w:p w14:paraId="12E85D0D" w14:textId="77777777" w:rsidR="007C625E" w:rsidRDefault="007C625E" w:rsidP="00222BA8">
      <w:pPr>
        <w:pStyle w:val="Bezodstpw"/>
        <w:jc w:val="both"/>
      </w:pPr>
    </w:p>
    <w:p w14:paraId="774682C0" w14:textId="77777777" w:rsidR="007C625E" w:rsidRDefault="007C625E" w:rsidP="00222BA8">
      <w:pPr>
        <w:pStyle w:val="Bezodstpw"/>
        <w:jc w:val="both"/>
      </w:pPr>
    </w:p>
    <w:p w14:paraId="67130771" w14:textId="77777777" w:rsidR="007C625E" w:rsidRDefault="007C625E" w:rsidP="00222BA8">
      <w:pPr>
        <w:pStyle w:val="Bezodstpw"/>
        <w:jc w:val="both"/>
      </w:pPr>
    </w:p>
    <w:p w14:paraId="60117874" w14:textId="77777777" w:rsidR="007C625E" w:rsidRDefault="007C625E" w:rsidP="00222BA8">
      <w:pPr>
        <w:pStyle w:val="Bezodstpw"/>
        <w:jc w:val="both"/>
      </w:pPr>
    </w:p>
    <w:p w14:paraId="121AF1FC" w14:textId="68D1CAAA" w:rsidR="000A5D7F" w:rsidRPr="004179F6" w:rsidRDefault="000A5D7F" w:rsidP="004352E7">
      <w:pPr>
        <w:pStyle w:val="Akapitzlist"/>
        <w:numPr>
          <w:ilvl w:val="0"/>
          <w:numId w:val="34"/>
        </w:numPr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</w:pPr>
      <w:bookmarkStart w:id="0" w:name="_Hlk89293874"/>
      <w:r w:rsidRPr="004179F6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lastRenderedPageBreak/>
        <w:t xml:space="preserve">dla części </w:t>
      </w:r>
      <w:r w:rsidR="004352E7" w:rsidRPr="004179F6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drugiej</w:t>
      </w:r>
      <w:r w:rsidRPr="004179F6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 xml:space="preserve"> - </w:t>
      </w:r>
      <w:r w:rsidR="000A0FD4" w:rsidRPr="004179F6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 xml:space="preserve">Placówka Terenowa Włodawa, 22-200 Włodawa, ul. </w:t>
      </w:r>
      <w:proofErr w:type="spellStart"/>
      <w:r w:rsidR="000A0FD4" w:rsidRPr="004179F6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Suchawska</w:t>
      </w:r>
      <w:proofErr w:type="spellEnd"/>
      <w:r w:rsidR="000A0FD4" w:rsidRPr="004179F6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 xml:space="preserve"> 9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0A5D7F" w:rsidRPr="008D0BEC" w14:paraId="67CB0647" w14:textId="77777777" w:rsidTr="008D3F6B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2EC21E19" w14:textId="77777777" w:rsidR="000A5D7F" w:rsidRPr="008D0BEC" w:rsidRDefault="000A5D7F" w:rsidP="008D3F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097ED8" w14:textId="77777777" w:rsidR="000A5D7F" w:rsidRPr="008D0BEC" w:rsidRDefault="000A5D7F" w:rsidP="008D3F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1589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0A5D7F" w:rsidRPr="008D0BEC" w14:paraId="116D2CE2" w14:textId="77777777" w:rsidTr="008D3F6B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CC601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50A00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82BC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0A5D7F" w:rsidRPr="008D0BEC" w14:paraId="05BB8A72" w14:textId="77777777" w:rsidTr="008D3F6B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5F91A0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7175" w14:textId="77777777" w:rsidR="000A5D7F" w:rsidRPr="008D0BEC" w:rsidRDefault="000A5D7F" w:rsidP="008D3F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502C" w14:textId="21FAD343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</w:t>
            </w:r>
            <w:r w:rsidR="004179F6">
              <w:rPr>
                <w:rFonts w:ascii="Calibri" w:hAnsi="Calibri" w:cs="Calibri"/>
                <w:color w:val="000000"/>
                <w:sz w:val="22"/>
                <w:szCs w:val="22"/>
              </w:rPr>
              <w:t>złotych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A5D7F" w:rsidRPr="008D0BEC" w14:paraId="1E61DF6B" w14:textId="77777777" w:rsidTr="008D3F6B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AE9EB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CA02E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ED50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0A5D7F" w:rsidRPr="008D0BEC" w14:paraId="3BF6061C" w14:textId="77777777" w:rsidTr="008D3F6B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4DF0B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744D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7681" w14:textId="77777777" w:rsidR="000A5D7F" w:rsidRPr="008D0BEC" w:rsidRDefault="000A5D7F" w:rsidP="008D3F6B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0A5D7F" w:rsidRPr="008D0BEC" w14:paraId="1C87112F" w14:textId="77777777" w:rsidTr="008D3F6B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53271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7D03D3" w14:textId="77777777" w:rsidR="000A5D7F" w:rsidRPr="008D0BEC" w:rsidRDefault="000A5D7F" w:rsidP="008D3F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8947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0A5D7F" w:rsidRPr="008D0BEC" w14:paraId="53969FDA" w14:textId="77777777" w:rsidTr="008D3F6B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E7E2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8E8F3C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CB3D" w14:textId="77777777" w:rsidR="000A5D7F" w:rsidRPr="008D0BEC" w:rsidRDefault="000A5D7F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2B90A68" w14:textId="77777777" w:rsidR="000A5D7F" w:rsidRDefault="000A5D7F" w:rsidP="000A5D7F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167"/>
      </w:tblGrid>
      <w:tr w:rsidR="002C0C2D" w:rsidRPr="004352E7" w14:paraId="0ABD7B8F" w14:textId="77777777" w:rsidTr="008D3F6B">
        <w:trPr>
          <w:trHeight w:val="70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textDirection w:val="btLr"/>
            <w:vAlign w:val="center"/>
            <w:hideMark/>
          </w:tcPr>
          <w:p w14:paraId="25E97AE1" w14:textId="77777777" w:rsidR="002C0C2D" w:rsidRPr="004352E7" w:rsidRDefault="002C0C2D" w:rsidP="008D3F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CE14" w14:textId="77777777" w:rsidR="002C0C2D" w:rsidRPr="004352E7" w:rsidRDefault="002C0C2D" w:rsidP="008D3F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2C0C2D" w:rsidRPr="004352E7" w14:paraId="76D8339F" w14:textId="77777777" w:rsidTr="008D3F6B">
        <w:trPr>
          <w:trHeight w:val="1067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9C975" w14:textId="77777777" w:rsidR="002C0C2D" w:rsidRPr="004352E7" w:rsidRDefault="002C0C2D" w:rsidP="008D3F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634D" w14:textId="77777777" w:rsidR="002C0C2D" w:rsidRPr="004352E7" w:rsidRDefault="002C0C2D" w:rsidP="008D3F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4352E7">
              <w:rPr>
                <w:rFonts w:ascii="Calibri" w:hAnsi="Calibri" w:cs="Calibri"/>
                <w:color w:val="000000"/>
              </w:rPr>
              <w:t>Okres gwarancji równy jest okresowi rękojmi (minimum 60 miesięcy).</w:t>
            </w:r>
          </w:p>
        </w:tc>
      </w:tr>
    </w:tbl>
    <w:p w14:paraId="5F4152DF" w14:textId="77777777" w:rsidR="002C0C2D" w:rsidRDefault="002C0C2D" w:rsidP="000A5D7F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68151571" w14:textId="2ACFACB5" w:rsidR="002C0C2D" w:rsidRDefault="002C0C2D" w:rsidP="002C0C2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kalkulacja ceny</w:t>
      </w:r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07"/>
        <w:gridCol w:w="1495"/>
        <w:gridCol w:w="1360"/>
        <w:gridCol w:w="476"/>
        <w:gridCol w:w="372"/>
        <w:gridCol w:w="1518"/>
        <w:gridCol w:w="625"/>
        <w:gridCol w:w="1250"/>
        <w:gridCol w:w="1697"/>
      </w:tblGrid>
      <w:tr w:rsidR="000A0FD4" w:rsidRPr="000A0FD4" w14:paraId="45CB8414" w14:textId="77777777" w:rsidTr="004179F6">
        <w:trPr>
          <w:trHeight w:val="28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8D857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52B3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713A1" w14:textId="28A4E51B" w:rsidR="000A0FD4" w:rsidRPr="000A0FD4" w:rsidRDefault="004179F6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przedmiot</w:t>
            </w:r>
            <w:r w:rsidR="000A0FD4" w:rsidRPr="000A0F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zamówienia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8C1A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93BE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0A0FD4" w:rsidRPr="000A0FD4" w14:paraId="0B10937E" w14:textId="77777777" w:rsidTr="004179F6">
        <w:trPr>
          <w:trHeight w:val="28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BC7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333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DB258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C81C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CDAD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3A5D8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E3D77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8CA95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0A0FD4" w:rsidRPr="000A0FD4" w14:paraId="14C416EC" w14:textId="77777777" w:rsidTr="004179F6">
        <w:trPr>
          <w:trHeight w:val="28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08B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1F7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484F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2A82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A63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DEB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A442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4BFE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6B1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0FD4" w:rsidRPr="000A0FD4" w14:paraId="78D177B3" w14:textId="77777777" w:rsidTr="004179F6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017FA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4AD29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3C17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25F61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1E1F5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F6460E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EA3697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D1ED7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D4EBB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445A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A0FD4" w:rsidRPr="000A0FD4" w14:paraId="2CCBF833" w14:textId="77777777" w:rsidTr="000A0FD4">
        <w:trPr>
          <w:trHeight w:val="585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6EA1247" w14:textId="70BFF3E5" w:rsidR="000A0FD4" w:rsidRPr="000A0FD4" w:rsidRDefault="000A0FD4" w:rsidP="000A0FD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modernizacja oświetlenia wewnętrznego polegająca na wymianie opraw oświetleniowych </w:t>
            </w:r>
            <w:r w:rsidR="004179F6">
              <w:rPr>
                <w:rFonts w:ascii="Calibri" w:hAnsi="Calibri" w:cs="Calibri"/>
                <w:color w:val="000000"/>
                <w:sz w:val="21"/>
                <w:szCs w:val="21"/>
              </w:rPr>
              <w:br/>
            </w:r>
            <w:r w:rsidRPr="000A0F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na oprawy LED oraz oświetlenia awaryjnego </w:t>
            </w:r>
          </w:p>
        </w:tc>
      </w:tr>
      <w:tr w:rsidR="004179F6" w:rsidRPr="000A0FD4" w14:paraId="7D67E47B" w14:textId="77777777" w:rsidTr="004179F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7E2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42DDEF98" w14:textId="0EFC793A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budynku Placówki Terenowej KRUS  we Włodawie, </w:t>
            </w:r>
            <w:r w:rsidR="004179F6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22-200 Włodawa, ul. </w:t>
            </w:r>
            <w:proofErr w:type="spellStart"/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Suchawska</w:t>
            </w:r>
            <w:proofErr w:type="spellEnd"/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67FE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>panel LED 600x600 40W, 4000K 4000lm z ramką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69F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2741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6AC73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A589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56F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4D7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9305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179F6" w:rsidRPr="000A0FD4" w14:paraId="1E9F0D4B" w14:textId="77777777" w:rsidTr="004179F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2F55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920A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726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>panel LED 600x600 40W, 4000K 4000lm bez ramki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F0E5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4C1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26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930D50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9DEA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A68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6DCE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908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179F6" w:rsidRPr="000A0FD4" w14:paraId="4340201E" w14:textId="77777777" w:rsidTr="004179F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C85E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9AFC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916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>oprawa hermetyczna LED 18W, 4000K, IP65, 600mm, 2000lm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72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63A7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84D60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EA7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762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D28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9A52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179F6" w:rsidRPr="000A0FD4" w14:paraId="711C4F09" w14:textId="77777777" w:rsidTr="004179F6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010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4DFB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4C2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 xml:space="preserve">oprawa hermetyczna LED 36W, 4400 LM, 4000K, IP65 1200 mm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85C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CDF5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19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A60A98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33D9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260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ED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A9BC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179F6" w:rsidRPr="000A0FD4" w14:paraId="3979A6E9" w14:textId="77777777" w:rsidTr="004179F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FFE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656E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0F1E" w14:textId="5E4C86EA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 xml:space="preserve">oprawa awaryjna 3W EXIT-S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C9CA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26B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14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104C1D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90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CF67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36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F9B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179F6" w:rsidRPr="000A0FD4" w14:paraId="749AD0CC" w14:textId="77777777" w:rsidTr="004179F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078C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F439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383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>oprawa LED typu plafon 24W, 1800LM, IP44, 4000K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A6B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7610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13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96F977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FFC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6CF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F5E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DD0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179F6" w:rsidRPr="000A0FD4" w14:paraId="48D60D7E" w14:textId="77777777" w:rsidTr="004179F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12F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8E365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81EA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>panel LED 1200x300  40W, 4000K 3920 lm UGR&lt;19 z ramką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E152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F59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22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972E07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799D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6947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28C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7B6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1C521B4F" w14:textId="77777777" w:rsidTr="000A0FD4">
        <w:trPr>
          <w:trHeight w:val="570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D06F37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478605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0A0F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ED3D0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A0F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4A9C1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0A0FD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C215BBD" w14:textId="77777777" w:rsidR="000A0FD4" w:rsidRPr="002C0C2D" w:rsidRDefault="000A0FD4" w:rsidP="002C0C2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1D800E08" w14:textId="77777777" w:rsidR="004352E7" w:rsidRPr="003029B4" w:rsidRDefault="004352E7" w:rsidP="004352E7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54A71901" w14:textId="77777777" w:rsidR="004352E7" w:rsidRPr="003029B4" w:rsidRDefault="004352E7" w:rsidP="004352E7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29771BDF" w14:textId="77777777" w:rsidR="004352E7" w:rsidRDefault="004352E7" w:rsidP="004352E7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lastRenderedPageBreak/>
        <w:t>***-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>
        <w:rPr>
          <w:rFonts w:ascii="Calibri" w:hAnsi="Calibri"/>
          <w:sz w:val="18"/>
          <w:szCs w:val="18"/>
        </w:rPr>
        <w:t>U. z 2017 r. poz. 1830, z późn.</w:t>
      </w:r>
      <w:r w:rsidRPr="003029B4">
        <w:rPr>
          <w:rFonts w:ascii="Calibri" w:hAnsi="Calibri"/>
          <w:sz w:val="18"/>
          <w:szCs w:val="18"/>
        </w:rPr>
        <w:t>zm.)</w:t>
      </w:r>
    </w:p>
    <w:p w14:paraId="5975120D" w14:textId="77777777" w:rsidR="004352E7" w:rsidRPr="00714938" w:rsidRDefault="004352E7" w:rsidP="004352E7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7B4266F8" w14:textId="77777777" w:rsidR="004352E7" w:rsidRPr="00337230" w:rsidRDefault="004352E7" w:rsidP="004352E7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D7527AA" w14:textId="77777777" w:rsidR="004352E7" w:rsidRPr="00714938" w:rsidRDefault="004352E7" w:rsidP="004352E7">
      <w:pPr>
        <w:pStyle w:val="Bezodstpw"/>
        <w:jc w:val="both"/>
        <w:rPr>
          <w:sz w:val="8"/>
          <w:szCs w:val="8"/>
        </w:rPr>
      </w:pPr>
    </w:p>
    <w:p w14:paraId="527F6A11" w14:textId="77777777" w:rsidR="004352E7" w:rsidRDefault="004352E7" w:rsidP="004352E7">
      <w:pPr>
        <w:pStyle w:val="Bezodstpw"/>
        <w:jc w:val="both"/>
      </w:pPr>
      <w:r>
        <w:t>………………………………………………………………………………………………………………</w:t>
      </w:r>
    </w:p>
    <w:p w14:paraId="21EC2933" w14:textId="77777777" w:rsidR="004352E7" w:rsidRDefault="004352E7" w:rsidP="00222BA8">
      <w:pPr>
        <w:pStyle w:val="Bezodstpw"/>
        <w:jc w:val="both"/>
      </w:pPr>
    </w:p>
    <w:bookmarkEnd w:id="0"/>
    <w:p w14:paraId="0123B423" w14:textId="0FB9BED7" w:rsidR="000A0FD4" w:rsidRPr="004179F6" w:rsidRDefault="000A0FD4" w:rsidP="004179F6">
      <w:pPr>
        <w:pStyle w:val="Akapitzlist"/>
        <w:numPr>
          <w:ilvl w:val="0"/>
          <w:numId w:val="34"/>
        </w:numPr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</w:pPr>
      <w:r w:rsidRPr="004179F6">
        <w:rPr>
          <w:rFonts w:asciiTheme="minorHAnsi" w:eastAsia="Calibri" w:hAnsiTheme="minorHAnsi" w:cstheme="minorHAnsi"/>
          <w:b/>
          <w:bCs/>
          <w:sz w:val="21"/>
          <w:szCs w:val="21"/>
          <w:lang w:eastAsia="en-US"/>
        </w:rPr>
        <w:t>dla części trzeciej - Placówka Terenowa Parczew, 21-200 Parczew, ul. 11 Listopada 15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0A0FD4" w:rsidRPr="008D0BEC" w14:paraId="527B5237" w14:textId="77777777" w:rsidTr="006A246B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1C25777" w14:textId="77777777" w:rsidR="000A0FD4" w:rsidRPr="008D0BEC" w:rsidRDefault="000A0FD4" w:rsidP="006A24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24547" w14:textId="77777777" w:rsidR="000A0FD4" w:rsidRPr="008D0BEC" w:rsidRDefault="000A0FD4" w:rsidP="006A24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79F4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0A0FD4" w:rsidRPr="008D0BEC" w14:paraId="3A22D6CE" w14:textId="77777777" w:rsidTr="006A246B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DFA3F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61CCE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BD1E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0A0FD4" w:rsidRPr="008D0BEC" w14:paraId="24B9B6A4" w14:textId="77777777" w:rsidTr="006A246B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76B6F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FEA" w14:textId="77777777" w:rsidR="000A0FD4" w:rsidRPr="008D0BEC" w:rsidRDefault="000A0FD4" w:rsidP="006A24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681B" w14:textId="696CA2AF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stawka VAT ………………**                             kwota VAT………………………</w:t>
            </w:r>
            <w:r w:rsidR="004179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złotych</w:t>
            </w:r>
          </w:p>
        </w:tc>
      </w:tr>
      <w:tr w:rsidR="000A0FD4" w:rsidRPr="008D0BEC" w14:paraId="03EDD181" w14:textId="77777777" w:rsidTr="006A246B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07B76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D1517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E82D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0A0FD4" w:rsidRPr="008D0BEC" w14:paraId="1596C191" w14:textId="77777777" w:rsidTr="006A246B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AFC75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3EFFE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B4CC" w14:textId="77777777" w:rsidR="000A0FD4" w:rsidRPr="008D0BEC" w:rsidRDefault="000A0FD4" w:rsidP="006A246B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 i usług (VAT) innej niż stawka podstawowa lub zwolnienia z w/w podatku</w:t>
            </w:r>
          </w:p>
        </w:tc>
      </w:tr>
      <w:tr w:rsidR="000A0FD4" w:rsidRPr="008D0BEC" w14:paraId="355D523D" w14:textId="77777777" w:rsidTr="006A246B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C87C7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41CEA9" w14:textId="77777777" w:rsidR="000A0FD4" w:rsidRPr="008D0BEC" w:rsidRDefault="000A0FD4" w:rsidP="006A24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FC6A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0A0FD4" w:rsidRPr="008D0BEC" w14:paraId="34273B11" w14:textId="77777777" w:rsidTr="006A246B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BEEF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31A952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881B" w14:textId="77777777" w:rsidR="000A0FD4" w:rsidRPr="008D0BEC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6011CB0C" w14:textId="77777777" w:rsidR="000A0FD4" w:rsidRDefault="000A0FD4" w:rsidP="000A0FD4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167"/>
      </w:tblGrid>
      <w:tr w:rsidR="000A0FD4" w:rsidRPr="004352E7" w14:paraId="3097D9B6" w14:textId="77777777" w:rsidTr="006A246B">
        <w:trPr>
          <w:trHeight w:val="70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textDirection w:val="btLr"/>
            <w:vAlign w:val="center"/>
            <w:hideMark/>
          </w:tcPr>
          <w:p w14:paraId="25A77D54" w14:textId="77777777" w:rsidR="000A0FD4" w:rsidRPr="004352E7" w:rsidRDefault="000A0FD4" w:rsidP="006A24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BD8F" w14:textId="77777777" w:rsidR="000A0FD4" w:rsidRPr="004352E7" w:rsidRDefault="000A0FD4" w:rsidP="006A24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0A0FD4" w:rsidRPr="004352E7" w14:paraId="73F04117" w14:textId="77777777" w:rsidTr="006A246B">
        <w:trPr>
          <w:trHeight w:val="1067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7EEE3" w14:textId="77777777" w:rsidR="000A0FD4" w:rsidRPr="004352E7" w:rsidRDefault="000A0FD4" w:rsidP="006A246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5727" w14:textId="77777777" w:rsidR="000A0FD4" w:rsidRPr="004352E7" w:rsidRDefault="000A0FD4" w:rsidP="006A246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52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4352E7">
              <w:rPr>
                <w:rFonts w:ascii="Calibri" w:hAnsi="Calibri" w:cs="Calibri"/>
                <w:color w:val="000000"/>
              </w:rPr>
              <w:t>Okres gwarancji równy jest okresowi rękojmi (minimum 60 miesięcy).</w:t>
            </w:r>
          </w:p>
        </w:tc>
      </w:tr>
    </w:tbl>
    <w:p w14:paraId="62FE0BF6" w14:textId="77777777" w:rsidR="000A0FD4" w:rsidRDefault="000A0FD4" w:rsidP="000A0FD4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p w14:paraId="471DB8E7" w14:textId="03078A7C" w:rsidR="000A0FD4" w:rsidRDefault="000A0FD4" w:rsidP="000A0FD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kalkulacja ceny</w:t>
      </w:r>
      <w:r w:rsidRPr="00C57E1F">
        <w:rPr>
          <w:rFonts w:ascii="Calibri" w:hAnsi="Calibri"/>
          <w:color w:val="000000"/>
          <w:sz w:val="22"/>
          <w:szCs w:val="22"/>
        </w:rPr>
        <w:t xml:space="preserve"> przedmiotu zamówienia, składa się z następujących pozycji: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60"/>
        <w:gridCol w:w="1442"/>
        <w:gridCol w:w="1360"/>
        <w:gridCol w:w="476"/>
        <w:gridCol w:w="372"/>
        <w:gridCol w:w="1518"/>
        <w:gridCol w:w="625"/>
        <w:gridCol w:w="1250"/>
        <w:gridCol w:w="1697"/>
      </w:tblGrid>
      <w:tr w:rsidR="000A0FD4" w:rsidRPr="000A0FD4" w14:paraId="1971B92F" w14:textId="77777777" w:rsidTr="004179F6">
        <w:trPr>
          <w:trHeight w:val="28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50A9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48AFE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4EBF8" w14:textId="13BEED42" w:rsidR="000A0FD4" w:rsidRPr="000A0FD4" w:rsidRDefault="004179F6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przedmiot</w:t>
            </w:r>
            <w:r w:rsidR="000A0FD4" w:rsidRPr="000A0F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zamówienia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D5DA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0058C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0A0FD4" w:rsidRPr="000A0FD4" w14:paraId="5BFA60C6" w14:textId="77777777" w:rsidTr="004179F6">
        <w:trPr>
          <w:trHeight w:val="28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F42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38DC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A2EB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A6FA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89AC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611CC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56241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7295B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0A0FD4" w:rsidRPr="000A0FD4" w14:paraId="57722104" w14:textId="77777777" w:rsidTr="004179F6">
        <w:trPr>
          <w:trHeight w:val="28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682B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041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6220E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270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733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9F47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15DA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1C6A1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B97F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0FD4" w:rsidRPr="000A0FD4" w14:paraId="412A7DD8" w14:textId="77777777" w:rsidTr="004179F6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97529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0968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AF9A8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86265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397A8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EDCF2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305A05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A1F4C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F8A4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B81C8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A0FD4" w:rsidRPr="000A0FD4" w14:paraId="7C58A6EB" w14:textId="77777777" w:rsidTr="000A0FD4">
        <w:trPr>
          <w:trHeight w:val="585"/>
        </w:trPr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62AA069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0A0F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modernizacja oświetlenia wewnętrznego polegająca na wymianie opraw oświetleniowych na oprawy LED oraz oświetlenia awaryjnego </w:t>
            </w:r>
          </w:p>
        </w:tc>
      </w:tr>
      <w:tr w:rsidR="000A0FD4" w:rsidRPr="000A0FD4" w14:paraId="0E4EF12F" w14:textId="77777777" w:rsidTr="004179F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9036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14:paraId="2584A639" w14:textId="77777777" w:rsidR="004179F6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budynku Placówki Terenowej KRUS  </w:t>
            </w:r>
          </w:p>
          <w:p w14:paraId="139157CA" w14:textId="53F97EDC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 Parczewie, </w:t>
            </w:r>
            <w:r w:rsidR="004179F6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21-200 Parczew, ul. 11 Listopada 15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0B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 xml:space="preserve">oprawa hermetyczna LED 36W, 4400 LM, 4000K, IP65 1200 mm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60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B13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10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E7D675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13A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D77F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27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B0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5CB201D4" w14:textId="77777777" w:rsidTr="004179F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5B4A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5D6BD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49F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 xml:space="preserve">oprawa awaryjna 3W EXIT-S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A7F0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634C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D154E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9974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BCD2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1A4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AC6F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136885A3" w14:textId="77777777" w:rsidTr="004179F6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43F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8C3C0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4E9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>oprawa LED typu plafon 24W, 1800LM, IP44, 4000K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59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2D2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14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1D3846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1F0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2C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A8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2D9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38517C19" w14:textId="77777777" w:rsidTr="004179F6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79C9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BD702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2A0A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Arial" w:hAnsi="Arial" w:cs="Arial"/>
                <w:color w:val="5F5F5F"/>
                <w:sz w:val="14"/>
                <w:szCs w:val="14"/>
              </w:rPr>
            </w:pPr>
            <w:r w:rsidRPr="000A0FD4">
              <w:rPr>
                <w:rFonts w:ascii="Arial" w:hAnsi="Arial" w:cs="Arial"/>
                <w:color w:val="5F5F5F"/>
                <w:sz w:val="14"/>
                <w:szCs w:val="14"/>
              </w:rPr>
              <w:t>panel LED 1200x300  40W, 4000K 3920 lm UGR&lt;19 z ramką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1F6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30E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5F5F5F"/>
                <w:sz w:val="18"/>
                <w:szCs w:val="18"/>
              </w:rPr>
            </w:pPr>
            <w:r w:rsidRPr="000A0FD4">
              <w:rPr>
                <w:rFonts w:ascii="Arial" w:hAnsi="Arial" w:cs="Arial"/>
                <w:color w:val="5F5F5F"/>
                <w:sz w:val="18"/>
                <w:szCs w:val="18"/>
              </w:rPr>
              <w:t>53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746BC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0FD4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336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13A0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8EE7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3373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A0F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A0FD4" w:rsidRPr="000A0FD4" w14:paraId="43F48DE2" w14:textId="77777777" w:rsidTr="000A0FD4">
        <w:trPr>
          <w:trHeight w:val="570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912A333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A0FD4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B0BA661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0A0F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8FAC2B0" w14:textId="77777777" w:rsidR="000A0FD4" w:rsidRPr="000A0FD4" w:rsidRDefault="000A0FD4" w:rsidP="000A0FD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A0FD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70B9F8B" w14:textId="77777777" w:rsidR="000A0FD4" w:rsidRPr="000A0FD4" w:rsidRDefault="000A0FD4" w:rsidP="000A0FD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0A0FD4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47ED1C4" w14:textId="77777777" w:rsidR="000A0FD4" w:rsidRPr="003029B4" w:rsidRDefault="000A0FD4" w:rsidP="000A0FD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    - z dokładnością do 2 miejsc po przecinku</w:t>
      </w:r>
    </w:p>
    <w:p w14:paraId="10420168" w14:textId="77777777" w:rsidR="000A0FD4" w:rsidRPr="003029B4" w:rsidRDefault="000A0FD4" w:rsidP="000A0FD4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4F3CA4E8" w14:textId="77777777" w:rsidR="000A0FD4" w:rsidRDefault="000A0FD4" w:rsidP="000A0FD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>
        <w:rPr>
          <w:rFonts w:ascii="Calibri" w:hAnsi="Calibri"/>
          <w:sz w:val="18"/>
          <w:szCs w:val="18"/>
        </w:rPr>
        <w:t>U. z 2017 r. poz. 1830, z późn.</w:t>
      </w:r>
      <w:r w:rsidRPr="003029B4">
        <w:rPr>
          <w:rFonts w:ascii="Calibri" w:hAnsi="Calibri"/>
          <w:sz w:val="18"/>
          <w:szCs w:val="18"/>
        </w:rPr>
        <w:t>zm.)</w:t>
      </w:r>
    </w:p>
    <w:p w14:paraId="648F45F9" w14:textId="77777777" w:rsidR="000A0FD4" w:rsidRPr="00714938" w:rsidRDefault="000A0FD4" w:rsidP="000A0FD4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677C5EA9" w14:textId="77777777" w:rsidR="000A0FD4" w:rsidRPr="00337230" w:rsidRDefault="000A0FD4" w:rsidP="000A0FD4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lastRenderedPageBreak/>
        <w:t>Podstawa prawna zastosowania stawki podatku od towarów i usług (VAT) innej niż stawka podstawowa lub zwolnienia z ww. podatku:**</w:t>
      </w:r>
    </w:p>
    <w:p w14:paraId="2948673E" w14:textId="77777777" w:rsidR="000A0FD4" w:rsidRPr="00714938" w:rsidRDefault="000A0FD4" w:rsidP="000A0FD4">
      <w:pPr>
        <w:pStyle w:val="Bezodstpw"/>
        <w:jc w:val="both"/>
        <w:rPr>
          <w:sz w:val="8"/>
          <w:szCs w:val="8"/>
        </w:rPr>
      </w:pPr>
    </w:p>
    <w:p w14:paraId="59AD73F0" w14:textId="77777777" w:rsidR="000A0FD4" w:rsidRDefault="000A0FD4" w:rsidP="000A0FD4">
      <w:pPr>
        <w:pStyle w:val="Bezodstpw"/>
        <w:jc w:val="both"/>
      </w:pPr>
      <w:r>
        <w:t>………………………………………………………………………………………………………………</w:t>
      </w:r>
    </w:p>
    <w:p w14:paraId="6E45A3CA" w14:textId="77777777" w:rsidR="000A0FD4" w:rsidRDefault="000A0FD4" w:rsidP="000A0FD4">
      <w:pPr>
        <w:pStyle w:val="Bezodstpw"/>
        <w:jc w:val="both"/>
      </w:pPr>
    </w:p>
    <w:p w14:paraId="7BF54EAF" w14:textId="77777777" w:rsidR="004352E7" w:rsidRDefault="004352E7" w:rsidP="00222BA8">
      <w:pPr>
        <w:pStyle w:val="Bezodstpw"/>
        <w:jc w:val="both"/>
      </w:pPr>
    </w:p>
    <w:p w14:paraId="798A4C4E" w14:textId="77777777" w:rsidR="00F873FE" w:rsidRPr="00FF3F10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F3F10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FF3F10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FF3F10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FF3F10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FF3F10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68F2A12E" w14:textId="06146213" w:rsidR="0095484F" w:rsidRPr="00FF3F10" w:rsidRDefault="00F873FE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F3F10">
        <w:rPr>
          <w:rFonts w:ascii="Calibri" w:hAnsi="Calibri"/>
          <w:sz w:val="21"/>
          <w:szCs w:val="21"/>
        </w:rPr>
        <w:br/>
      </w:r>
      <w:r w:rsidR="004179F6">
        <w:rPr>
          <w:rFonts w:ascii="Calibri" w:hAnsi="Calibri"/>
          <w:b/>
          <w:sz w:val="21"/>
          <w:szCs w:val="21"/>
        </w:rPr>
        <w:t>do 29 grudnia 2021r.</w:t>
      </w:r>
      <w:r w:rsidRPr="00FF3F10">
        <w:rPr>
          <w:rFonts w:ascii="Calibri" w:hAnsi="Calibri"/>
          <w:sz w:val="21"/>
          <w:szCs w:val="21"/>
        </w:rPr>
        <w:t>;</w:t>
      </w:r>
    </w:p>
    <w:p w14:paraId="14659753" w14:textId="389C56A3" w:rsidR="0095484F" w:rsidRPr="00FF3F10" w:rsidRDefault="0095484F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udziel</w:t>
      </w:r>
      <w:r w:rsidR="00DE7136">
        <w:rPr>
          <w:rFonts w:ascii="Calibri" w:hAnsi="Calibri"/>
          <w:sz w:val="21"/>
          <w:szCs w:val="21"/>
        </w:rPr>
        <w:t>i  gwarancji na okres minimum 60</w:t>
      </w:r>
      <w:r w:rsidRPr="00FF3F10">
        <w:rPr>
          <w:rFonts w:ascii="Calibri" w:hAnsi="Calibri"/>
          <w:sz w:val="21"/>
          <w:szCs w:val="21"/>
        </w:rPr>
        <w:t xml:space="preserve"> miesięcy, na przedmiot umowy;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5A05EF16" w:rsidR="0095484F" w:rsidRPr="00FF3F10" w:rsidRDefault="0095484F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3B74CB68" w14:textId="77777777" w:rsidR="0095484F" w:rsidRPr="00254BF4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7DFF5DA8" w14:textId="5C38CE26" w:rsidR="008F0B85" w:rsidRPr="008F0B85" w:rsidRDefault="007C249D" w:rsidP="008F0B85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p w14:paraId="59811D96" w14:textId="77777777" w:rsidR="008F0B85" w:rsidRPr="00E8573F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sectPr w:rsidR="008F0B85" w:rsidRPr="00E8573F" w:rsidSect="00A94B58">
      <w:headerReference w:type="default" r:id="rId10"/>
      <w:footerReference w:type="default" r:id="rId11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643D" w14:textId="77777777" w:rsidR="00EB7ECE" w:rsidRDefault="00EB7ECE" w:rsidP="00146C7A">
      <w:r>
        <w:separator/>
      </w:r>
    </w:p>
  </w:endnote>
  <w:endnote w:type="continuationSeparator" w:id="0">
    <w:p w14:paraId="1631E54D" w14:textId="77777777" w:rsidR="00EB7ECE" w:rsidRDefault="00EB7ECE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079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21196"/>
      <w:docPartObj>
        <w:docPartGallery w:val="Page Numbers (Bottom of Page)"/>
        <w:docPartUnique/>
      </w:docPartObj>
    </w:sdtPr>
    <w:sdtEndPr/>
    <w:sdtContent>
      <w:p w14:paraId="777A61C7" w14:textId="77777777" w:rsidR="000A5D7F" w:rsidRDefault="000A5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36">
          <w:rPr>
            <w:noProof/>
          </w:rPr>
          <w:t>4</w:t>
        </w:r>
        <w:r>
          <w:fldChar w:fldCharType="end"/>
        </w:r>
      </w:p>
    </w:sdtContent>
  </w:sdt>
  <w:p w14:paraId="2D061797" w14:textId="77777777" w:rsidR="000A5D7F" w:rsidRDefault="000A5D7F" w:rsidP="004C2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2A3F" w14:textId="77777777" w:rsidR="00EB7ECE" w:rsidRDefault="00EB7ECE" w:rsidP="00146C7A">
      <w:r>
        <w:separator/>
      </w:r>
    </w:p>
  </w:footnote>
  <w:footnote w:type="continuationSeparator" w:id="0">
    <w:p w14:paraId="2DA1C673" w14:textId="77777777" w:rsidR="00EB7ECE" w:rsidRDefault="00EB7ECE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4ED85FBD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D46079">
                                <w:rPr>
                                  <w:rFonts w:ascii="Calibri" w:eastAsiaTheme="majorEastAsia" w:hAnsi="Calibri"/>
                                </w:rPr>
                                <w:t>7</w:t>
                              </w:r>
                              <w:r w:rsidR="000A0FD4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5CF17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9FF3EC4" w14:textId="4ED85FBD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D46079">
                          <w:rPr>
                            <w:rFonts w:ascii="Calibri" w:eastAsiaTheme="majorEastAsia" w:hAnsi="Calibri"/>
                          </w:rPr>
                          <w:t>7</w:t>
                        </w:r>
                        <w:r w:rsidR="000A0FD4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926205"/>
      <w:docPartObj>
        <w:docPartGallery w:val="Page Numbers (Margins)"/>
        <w:docPartUnique/>
      </w:docPartObj>
    </w:sdtPr>
    <w:sdtEndPr/>
    <w:sdtContent>
      <w:p w14:paraId="4D7DD620" w14:textId="77777777" w:rsidR="000A5D7F" w:rsidRDefault="000A5D7F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8006A7" wp14:editId="7F8C00D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32486" w14:textId="49EF6F6F" w:rsidR="000A5D7F" w:rsidRPr="005A0A19" w:rsidRDefault="000A5D7F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D46079">
                                <w:rPr>
                                  <w:rFonts w:ascii="Calibri" w:eastAsiaTheme="majorEastAsia" w:hAnsi="Calibri"/>
                                </w:rPr>
                                <w:t>7</w:t>
                              </w:r>
                              <w:r w:rsidR="000A0FD4">
                                <w:rPr>
                                  <w:rFonts w:ascii="Calibri" w:eastAsiaTheme="majorEastAsia" w:hAnsi="Calibri"/>
                                </w:rPr>
                                <w:t>8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8006A7" id="_x0000_s1027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sZ7gEAALIDAAAOAAAAZHJzL2Uyb0RvYy54bWysU1GO0zAQ/UfiDpb/aZq0ZZeo6Wq1qyKk&#10;BSotHMB1nMTaxGPGbpMegJtxMMZOWgr8IX5GGc/4+b03k/Xd0LXsqNBpMAVPZ3POlJFQalMX/OuX&#10;7ZtbzpwXphQtGFXwk3L8bvP61bq3ucqggbZUyAjEuLy3BW+8t3mSONmoTrgZWGWoWAF2wlOKdVKi&#10;6Am9a5NsPn+b9IClRZDKOTp9HIt8E/GrSkn/uaqc8qwtOHHzMWKM+xCTzVrkNQrbaDnREP/AohPa&#10;0KMXqEfhBTug/guq0xLBQeVnEroEqkpLFTWQmnT+h5rnRlgVtZA5zl5scv8PVn467pDpkmbHmREd&#10;jWhHBD28/Pju2SL401uXU9uz3WFQ6OwTyBfHDDw0wtTqHhH6RomSWKWhP/ntQkgcXWX7/iOUBC8O&#10;HqJVQ4VdACQT2BAncrpMRA2eSTpcpfPVkuYmqZSlt4t0EUeWiPx826Lz7xV0LHwUHGniEV0cn5wP&#10;bER+bgmPGdjqtj2zDMRGgX7YD5MNk+Q9lCeijTDuDO04fYSY3RChnlam4O7bQaDirP1gSP27dBm4&#10;+pgsVzcZJXhd2V9XhJEN0CZKj5yNyYMfN/NgUdcNPZdGKc7ek2dbHeUEP0dqk9O0GFHltMRh867z&#10;2PXrV9v8B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65X7Ge4BAACy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F432486" w14:textId="49EF6F6F" w:rsidR="000A5D7F" w:rsidRPr="005A0A19" w:rsidRDefault="000A5D7F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D46079">
                          <w:rPr>
                            <w:rFonts w:ascii="Calibri" w:eastAsiaTheme="majorEastAsia" w:hAnsi="Calibri"/>
                          </w:rPr>
                          <w:t>7</w:t>
                        </w:r>
                        <w:r w:rsidR="000A0FD4">
                          <w:rPr>
                            <w:rFonts w:ascii="Calibri" w:eastAsiaTheme="majorEastAsia" w:hAnsi="Calibri"/>
                          </w:rPr>
                          <w:t>8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1D"/>
    <w:multiLevelType w:val="hybridMultilevel"/>
    <w:tmpl w:val="02B080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 w15:restartNumberingAfterBreak="0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 w15:restartNumberingAfterBreak="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 w15:restartNumberingAfterBreak="0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abstractNum w:abstractNumId="32" w15:restartNumberingAfterBreak="0">
    <w:nsid w:val="7E694D89"/>
    <w:multiLevelType w:val="hybridMultilevel"/>
    <w:tmpl w:val="07C6A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29"/>
  </w:num>
  <w:num w:numId="20">
    <w:abstractNumId w:val="5"/>
  </w:num>
  <w:num w:numId="21">
    <w:abstractNumId w:val="27"/>
  </w:num>
  <w:num w:numId="22">
    <w:abstractNumId w:val="23"/>
  </w:num>
  <w:num w:numId="23">
    <w:abstractNumId w:val="16"/>
  </w:num>
  <w:num w:numId="24">
    <w:abstractNumId w:val="4"/>
  </w:num>
  <w:num w:numId="25">
    <w:abstractNumId w:val="1"/>
  </w:num>
  <w:num w:numId="26">
    <w:abstractNumId w:val="9"/>
  </w:num>
  <w:num w:numId="27">
    <w:abstractNumId w:val="7"/>
  </w:num>
  <w:num w:numId="28">
    <w:abstractNumId w:val="20"/>
  </w:num>
  <w:num w:numId="29">
    <w:abstractNumId w:val="3"/>
  </w:num>
  <w:num w:numId="30">
    <w:abstractNumId w:val="14"/>
  </w:num>
  <w:num w:numId="31">
    <w:abstractNumId w:val="2"/>
  </w:num>
  <w:num w:numId="32">
    <w:abstractNumId w:val="28"/>
  </w:num>
  <w:num w:numId="33">
    <w:abstractNumId w:val="19"/>
  </w:num>
  <w:num w:numId="34">
    <w:abstractNumId w:val="3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3268"/>
    <w:rsid w:val="00095008"/>
    <w:rsid w:val="000A0FD4"/>
    <w:rsid w:val="000A5D7F"/>
    <w:rsid w:val="000C2BA6"/>
    <w:rsid w:val="000D02EC"/>
    <w:rsid w:val="000E6EF8"/>
    <w:rsid w:val="000E7CCC"/>
    <w:rsid w:val="000F2445"/>
    <w:rsid w:val="00104249"/>
    <w:rsid w:val="0010475F"/>
    <w:rsid w:val="0011448E"/>
    <w:rsid w:val="001228A0"/>
    <w:rsid w:val="00141415"/>
    <w:rsid w:val="001430C1"/>
    <w:rsid w:val="0014477A"/>
    <w:rsid w:val="00145074"/>
    <w:rsid w:val="001462DE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B04FF"/>
    <w:rsid w:val="002C0C2D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72131"/>
    <w:rsid w:val="0039092C"/>
    <w:rsid w:val="0039778F"/>
    <w:rsid w:val="003B1604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179F6"/>
    <w:rsid w:val="004211D4"/>
    <w:rsid w:val="00430634"/>
    <w:rsid w:val="004352E7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10F7A"/>
    <w:rsid w:val="0051248D"/>
    <w:rsid w:val="00543F57"/>
    <w:rsid w:val="00546BDC"/>
    <w:rsid w:val="00546BF2"/>
    <w:rsid w:val="0056137C"/>
    <w:rsid w:val="00562E44"/>
    <w:rsid w:val="005650B2"/>
    <w:rsid w:val="0056542C"/>
    <w:rsid w:val="00572656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E238C"/>
    <w:rsid w:val="005F0832"/>
    <w:rsid w:val="00603935"/>
    <w:rsid w:val="00604313"/>
    <w:rsid w:val="00604FE9"/>
    <w:rsid w:val="0061598A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694D"/>
    <w:rsid w:val="00682133"/>
    <w:rsid w:val="00687C4F"/>
    <w:rsid w:val="00693467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14938"/>
    <w:rsid w:val="00722BDE"/>
    <w:rsid w:val="007252DF"/>
    <w:rsid w:val="007310C0"/>
    <w:rsid w:val="007360AC"/>
    <w:rsid w:val="00736D72"/>
    <w:rsid w:val="007423F5"/>
    <w:rsid w:val="0075222A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C22FC"/>
    <w:rsid w:val="007C249D"/>
    <w:rsid w:val="007C4E74"/>
    <w:rsid w:val="007C625E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72C2"/>
    <w:rsid w:val="008A1F2F"/>
    <w:rsid w:val="008A617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B45C7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2832"/>
    <w:rsid w:val="00C15F9A"/>
    <w:rsid w:val="00C23A81"/>
    <w:rsid w:val="00C37F55"/>
    <w:rsid w:val="00C449CB"/>
    <w:rsid w:val="00C4706A"/>
    <w:rsid w:val="00C57E1F"/>
    <w:rsid w:val="00C60EE8"/>
    <w:rsid w:val="00C73490"/>
    <w:rsid w:val="00CB3B48"/>
    <w:rsid w:val="00CB53AF"/>
    <w:rsid w:val="00CB7A98"/>
    <w:rsid w:val="00CC29FC"/>
    <w:rsid w:val="00CD0389"/>
    <w:rsid w:val="00CF13EF"/>
    <w:rsid w:val="00CF501F"/>
    <w:rsid w:val="00CF5F67"/>
    <w:rsid w:val="00D02217"/>
    <w:rsid w:val="00D308E7"/>
    <w:rsid w:val="00D40EE5"/>
    <w:rsid w:val="00D46079"/>
    <w:rsid w:val="00D56205"/>
    <w:rsid w:val="00D74EAA"/>
    <w:rsid w:val="00D76A56"/>
    <w:rsid w:val="00D86726"/>
    <w:rsid w:val="00D917A1"/>
    <w:rsid w:val="00D963E5"/>
    <w:rsid w:val="00DA1191"/>
    <w:rsid w:val="00DA75D2"/>
    <w:rsid w:val="00DB32BB"/>
    <w:rsid w:val="00DB6A27"/>
    <w:rsid w:val="00DD2172"/>
    <w:rsid w:val="00DE7136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B7ECE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B2F27"/>
  <w15:docId w15:val="{AAEED391-A626-4D5A-A959-18156986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556A-96E0-4F88-9782-F2259A6E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</cp:lastModifiedBy>
  <cp:revision>5</cp:revision>
  <cp:lastPrinted>2021-09-07T07:02:00Z</cp:lastPrinted>
  <dcterms:created xsi:type="dcterms:W3CDTF">2021-12-01T09:11:00Z</dcterms:created>
  <dcterms:modified xsi:type="dcterms:W3CDTF">2021-12-02T08:45:00Z</dcterms:modified>
</cp:coreProperties>
</file>