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7D6540">
        <w:rPr>
          <w:b/>
          <w:bCs/>
          <w:color w:val="000000"/>
          <w:sz w:val="24"/>
          <w:szCs w:val="24"/>
        </w:rPr>
        <w:t>Przedmiotem zamówienia jest jednoroczna subskrypcja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7D6540">
        <w:rPr>
          <w:b/>
          <w:bCs/>
          <w:color w:val="000000"/>
          <w:sz w:val="24"/>
          <w:szCs w:val="24"/>
        </w:rPr>
        <w:t xml:space="preserve"> </w:t>
      </w:r>
      <w:r w:rsidRPr="007D6540">
        <w:rPr>
          <w:b/>
          <w:bCs/>
          <w:color w:val="000000"/>
          <w:sz w:val="24"/>
          <w:szCs w:val="24"/>
          <w:u w:val="single"/>
        </w:rPr>
        <w:t>50 szt. licencji MS Office 365 E1</w:t>
      </w:r>
      <w:r w:rsidRPr="007D6540">
        <w:rPr>
          <w:b/>
          <w:bCs/>
          <w:color w:val="000000"/>
          <w:sz w:val="24"/>
          <w:szCs w:val="24"/>
        </w:rPr>
        <w:t xml:space="preserve">. 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P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7D6540">
        <w:rPr>
          <w:b/>
          <w:bCs/>
          <w:color w:val="000000"/>
          <w:sz w:val="24"/>
          <w:szCs w:val="24"/>
        </w:rPr>
        <w:t>Oprogramowanie użytkowane będzie przez podmiot administracji rządowej.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7D6540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7D6540" w:rsidRPr="00C35C26" w:rsidRDefault="007D6540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subskrypcji wynosi: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7D6540">
        <w:rPr>
          <w:color w:val="000000"/>
          <w:sz w:val="24"/>
          <w:szCs w:val="24"/>
        </w:rPr>
        <w:t>7 dni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7D6540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>
      <w:bookmarkStart w:id="0" w:name="_GoBack"/>
      <w:bookmarkEnd w:id="0"/>
    </w:p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7D6540"/>
    <w:rsid w:val="007F47B5"/>
    <w:rsid w:val="00902323"/>
    <w:rsid w:val="00903E78"/>
    <w:rsid w:val="00AF3971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274A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2022-02-09T08:59:00Z</dcterms:created>
  <dcterms:modified xsi:type="dcterms:W3CDTF">2022-02-09T08:59:00Z</dcterms:modified>
</cp:coreProperties>
</file>