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E11" w:rsidRDefault="00A36B60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Stawki netto</w:t>
      </w:r>
      <w:r w:rsidR="004B4827">
        <w:rPr>
          <w:rFonts w:ascii="Times New Roman" w:hAnsi="Times New Roman" w:cs="Times New Roman"/>
          <w:sz w:val="24"/>
          <w:szCs w:val="24"/>
        </w:rPr>
        <w:t xml:space="preserve">/brutto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 stronę tłumaczenia:</w:t>
      </w:r>
    </w:p>
    <w:p w:rsidR="000B7E11" w:rsidRDefault="000B7E11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0B7E11" w:rsidRDefault="00A36B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TŁUMACZENIA Z JĘZYKA POLSKIEGO NA JĘZYK OBCY</w:t>
      </w:r>
    </w:p>
    <w:tbl>
      <w:tblPr>
        <w:tblStyle w:val="Tabela-Siatka"/>
        <w:tblW w:w="8928" w:type="dxa"/>
        <w:tblInd w:w="360" w:type="dxa"/>
        <w:tblLook w:val="04A0" w:firstRow="1" w:lastRow="0" w:firstColumn="1" w:lastColumn="0" w:noHBand="0" w:noVBand="1"/>
      </w:tblPr>
      <w:tblGrid>
        <w:gridCol w:w="1496"/>
        <w:gridCol w:w="1230"/>
        <w:gridCol w:w="1632"/>
        <w:gridCol w:w="1523"/>
        <w:gridCol w:w="1523"/>
        <w:gridCol w:w="1524"/>
      </w:tblGrid>
      <w:tr w:rsidR="000B7E11" w:rsidTr="00A36B60">
        <w:tc>
          <w:tcPr>
            <w:tcW w:w="1497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tłumaczenia</w:t>
            </w:r>
          </w:p>
        </w:tc>
        <w:tc>
          <w:tcPr>
            <w:tcW w:w="1458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tekstu</w:t>
            </w:r>
          </w:p>
        </w:tc>
        <w:tc>
          <w:tcPr>
            <w:tcW w:w="2330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Tryb zwykły</w:t>
            </w:r>
          </w:p>
        </w:tc>
        <w:tc>
          <w:tcPr>
            <w:tcW w:w="986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Tryb </w:t>
            </w:r>
          </w:p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szybki</w:t>
            </w:r>
          </w:p>
        </w:tc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Tryb ekspresowy</w:t>
            </w:r>
          </w:p>
        </w:tc>
      </w:tr>
      <w:tr w:rsidR="00A36B60" w:rsidTr="00904B84">
        <w:tc>
          <w:tcPr>
            <w:tcW w:w="5285" w:type="dxa"/>
            <w:gridSpan w:val="3"/>
            <w:shd w:val="clear" w:color="auto" w:fill="auto"/>
            <w:tcMar>
              <w:left w:w="108" w:type="dxa"/>
            </w:tcMar>
          </w:tcPr>
          <w:p w:rsidR="00A36B60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36B60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986" w:type="dxa"/>
            <w:shd w:val="clear" w:color="auto" w:fill="auto"/>
            <w:tcMar>
              <w:left w:w="108" w:type="dxa"/>
            </w:tcMar>
          </w:tcPr>
          <w:p w:rsidR="00A36B60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A36B60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</w:tr>
      <w:tr w:rsidR="000B7E11" w:rsidTr="00A36B60">
        <w:tc>
          <w:tcPr>
            <w:tcW w:w="1497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nieprzysięgłe</w:t>
            </w:r>
          </w:p>
        </w:tc>
        <w:tc>
          <w:tcPr>
            <w:tcW w:w="1458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inny niż naukowy</w:t>
            </w:r>
          </w:p>
        </w:tc>
        <w:tc>
          <w:tcPr>
            <w:tcW w:w="2330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angielski, niemiecki, francuski, rosyjski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E11" w:rsidTr="00A36B60">
        <w:tc>
          <w:tcPr>
            <w:tcW w:w="1497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przysięgłe</w:t>
            </w:r>
          </w:p>
        </w:tc>
        <w:tc>
          <w:tcPr>
            <w:tcW w:w="1458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inny niż naukowy</w:t>
            </w:r>
          </w:p>
        </w:tc>
        <w:tc>
          <w:tcPr>
            <w:tcW w:w="2330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angielski, niemiecki, francuski, rosyjski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E11" w:rsidTr="00A36B60">
        <w:tc>
          <w:tcPr>
            <w:tcW w:w="1497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nieprzysięgłe z weryfikacją tekstu docelowego w języku angielskim</w:t>
            </w:r>
          </w:p>
        </w:tc>
        <w:tc>
          <w:tcPr>
            <w:tcW w:w="1458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artykuł naukowy</w:t>
            </w:r>
          </w:p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E11" w:rsidRDefault="000B7E11">
      <w:pPr>
        <w:rPr>
          <w:rFonts w:ascii="Times New Roman" w:hAnsi="Times New Roman" w:cs="Times New Roman"/>
          <w:b/>
          <w:sz w:val="24"/>
          <w:szCs w:val="24"/>
        </w:rPr>
      </w:pPr>
    </w:p>
    <w:p w:rsidR="000B7E11" w:rsidRDefault="00A36B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TŁUMACZENIA Z JĘZYKA OBCEGO NA JĘZYK POLSKI</w:t>
      </w:r>
    </w:p>
    <w:tbl>
      <w:tblPr>
        <w:tblStyle w:val="Tabela-Siatka"/>
        <w:tblW w:w="8928" w:type="dxa"/>
        <w:tblInd w:w="360" w:type="dxa"/>
        <w:tblLook w:val="04A0" w:firstRow="1" w:lastRow="0" w:firstColumn="1" w:lastColumn="0" w:noHBand="0" w:noVBand="1"/>
      </w:tblPr>
      <w:tblGrid>
        <w:gridCol w:w="1496"/>
        <w:gridCol w:w="1230"/>
        <w:gridCol w:w="1632"/>
        <w:gridCol w:w="1523"/>
        <w:gridCol w:w="1523"/>
        <w:gridCol w:w="1524"/>
      </w:tblGrid>
      <w:tr w:rsidR="000B7E11" w:rsidTr="00A36B60">
        <w:tc>
          <w:tcPr>
            <w:tcW w:w="1496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tłumaczenia</w:t>
            </w:r>
          </w:p>
        </w:tc>
        <w:tc>
          <w:tcPr>
            <w:tcW w:w="1230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tekstu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Tryb zwykły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Tryb </w:t>
            </w:r>
          </w:p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szybki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Tryb ekspresowy</w:t>
            </w:r>
          </w:p>
        </w:tc>
      </w:tr>
      <w:tr w:rsidR="00A36B60" w:rsidTr="00A36B60">
        <w:tc>
          <w:tcPr>
            <w:tcW w:w="4358" w:type="dxa"/>
            <w:gridSpan w:val="3"/>
            <w:shd w:val="clear" w:color="auto" w:fill="auto"/>
            <w:tcMar>
              <w:left w:w="108" w:type="dxa"/>
            </w:tcMar>
          </w:tcPr>
          <w:p w:rsidR="00A36B60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A36B60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A36B60" w:rsidRPr="00A36B60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A36B60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</w:tr>
      <w:tr w:rsidR="000B7E11" w:rsidTr="00A36B60">
        <w:tc>
          <w:tcPr>
            <w:tcW w:w="1496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nieprzysięgłe</w:t>
            </w:r>
          </w:p>
        </w:tc>
        <w:tc>
          <w:tcPr>
            <w:tcW w:w="1230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inny niż naukowy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angielski, niemiecki, francuski, rosyjski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E11" w:rsidTr="00A36B60">
        <w:tc>
          <w:tcPr>
            <w:tcW w:w="1496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przysięgłe</w:t>
            </w:r>
          </w:p>
        </w:tc>
        <w:tc>
          <w:tcPr>
            <w:tcW w:w="1230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inny niż naukowy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angielski, niemiecki, francuski, rosyjski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E11" w:rsidTr="00A36B60">
        <w:tc>
          <w:tcPr>
            <w:tcW w:w="1496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nieprzysięgłe z weryfikacją tekstu docelowego w języku polskim</w:t>
            </w:r>
          </w:p>
        </w:tc>
        <w:tc>
          <w:tcPr>
            <w:tcW w:w="1230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artykuł naukowy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angielski, niemiecki, francuski, rosyjski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E11" w:rsidRDefault="00A36B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TŁUMACZENIA TEKSTU NAUKOWEGO Z JĘZYKA OBCEGO NA JĘZYK ANGIELSKI</w:t>
      </w:r>
    </w:p>
    <w:tbl>
      <w:tblPr>
        <w:tblStyle w:val="Tabela-Siatka"/>
        <w:tblW w:w="8928" w:type="dxa"/>
        <w:tblInd w:w="360" w:type="dxa"/>
        <w:tblLook w:val="04A0" w:firstRow="1" w:lastRow="0" w:firstColumn="1" w:lastColumn="0" w:noHBand="0" w:noVBand="1"/>
      </w:tblPr>
      <w:tblGrid>
        <w:gridCol w:w="1496"/>
        <w:gridCol w:w="1200"/>
        <w:gridCol w:w="1662"/>
        <w:gridCol w:w="1523"/>
        <w:gridCol w:w="1523"/>
        <w:gridCol w:w="1524"/>
      </w:tblGrid>
      <w:tr w:rsidR="000B7E11" w:rsidTr="00A36B60">
        <w:tc>
          <w:tcPr>
            <w:tcW w:w="1496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tłumaczenia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tekstu</w:t>
            </w:r>
          </w:p>
        </w:tc>
        <w:tc>
          <w:tcPr>
            <w:tcW w:w="1662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tekstu źródłowego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Tryb zwykły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Tryb </w:t>
            </w:r>
          </w:p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szybki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Tryb ekspresowy</w:t>
            </w:r>
          </w:p>
        </w:tc>
      </w:tr>
      <w:tr w:rsidR="00A36B60" w:rsidTr="00A36B60">
        <w:tc>
          <w:tcPr>
            <w:tcW w:w="4358" w:type="dxa"/>
            <w:gridSpan w:val="3"/>
            <w:shd w:val="clear" w:color="auto" w:fill="auto"/>
            <w:tcMar>
              <w:left w:w="108" w:type="dxa"/>
            </w:tcMar>
          </w:tcPr>
          <w:p w:rsidR="00A36B60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A36B60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A36B60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A36B60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</w:tr>
      <w:tr w:rsidR="000B7E11" w:rsidTr="00A36B60">
        <w:tc>
          <w:tcPr>
            <w:tcW w:w="1496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nieprzysięgłe z weryfikacją tekstu źródłowego w języku obcym oraz weryfikacją tekstu docelowego w jęz. angielskim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artykuł</w:t>
            </w:r>
          </w:p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naukowy</w:t>
            </w:r>
          </w:p>
        </w:tc>
        <w:tc>
          <w:tcPr>
            <w:tcW w:w="1662" w:type="dxa"/>
            <w:shd w:val="clear" w:color="auto" w:fill="auto"/>
            <w:tcMar>
              <w:left w:w="108" w:type="dxa"/>
            </w:tcMar>
          </w:tcPr>
          <w:p w:rsidR="000B7E11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niemiecki, francuski, rosyjski</w:t>
            </w:r>
          </w:p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0B7E11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E11" w:rsidRDefault="000B7E11">
      <w:pPr>
        <w:rPr>
          <w:rFonts w:ascii="Times New Roman" w:hAnsi="Times New Roman" w:cs="Times New Roman"/>
          <w:b/>
          <w:sz w:val="24"/>
          <w:szCs w:val="24"/>
        </w:rPr>
      </w:pPr>
    </w:p>
    <w:p w:rsidR="000B7E11" w:rsidRDefault="00A36B60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znaków na stronie obliczeniowej:</w:t>
      </w:r>
    </w:p>
    <w:p w:rsidR="000B7E11" w:rsidRDefault="000B7E11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</w:p>
    <w:p w:rsidR="000B7E11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Strona obliczeniowa = do </w:t>
      </w:r>
      <w:r>
        <w:rPr>
          <w:rFonts w:ascii="Times New Roman" w:hAnsi="Times New Roman" w:cs="Times New Roman"/>
          <w:b/>
          <w:sz w:val="24"/>
          <w:szCs w:val="24"/>
        </w:rPr>
        <w:t xml:space="preserve">1800 </w:t>
      </w:r>
      <w:r>
        <w:rPr>
          <w:rFonts w:ascii="Times New Roman" w:hAnsi="Times New Roman" w:cs="Times New Roman"/>
          <w:sz w:val="24"/>
          <w:szCs w:val="24"/>
        </w:rPr>
        <w:t>znaków ze spacjami – tłumaczenia nieprzysięgłe</w:t>
      </w:r>
    </w:p>
    <w:p w:rsidR="000B7E11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Strona obliczeniowa = do </w:t>
      </w:r>
      <w:r>
        <w:rPr>
          <w:rFonts w:ascii="Times New Roman" w:hAnsi="Times New Roman" w:cs="Times New Roman"/>
          <w:b/>
          <w:sz w:val="24"/>
          <w:szCs w:val="24"/>
        </w:rPr>
        <w:t>1125</w:t>
      </w:r>
      <w:r>
        <w:rPr>
          <w:rFonts w:ascii="Times New Roman" w:hAnsi="Times New Roman" w:cs="Times New Roman"/>
          <w:sz w:val="24"/>
          <w:szCs w:val="24"/>
        </w:rPr>
        <w:t xml:space="preserve"> znaków ze spacjami – tłumaczenia przysięgłe</w:t>
      </w:r>
    </w:p>
    <w:p w:rsidR="000B7E11" w:rsidRDefault="000B7E11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</w:p>
    <w:p w:rsidR="000B7E11" w:rsidRDefault="00A36B60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realizacji tłumaczeń lub weryfikacji tekstów w ramach poszczególnych trybów:</w:t>
      </w:r>
    </w:p>
    <w:p w:rsidR="000B7E11" w:rsidRDefault="000B7E1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B7E11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zwykły – do 15 stron obliczeniowych dziennie</w:t>
      </w:r>
    </w:p>
    <w:p w:rsidR="000B7E11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szybki –  powyżej 15 stron obliczeniowych dziennie</w:t>
      </w:r>
    </w:p>
    <w:p w:rsidR="000B7E11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ekspresowy – od 20 stron obliczeniowych dziennie</w:t>
      </w:r>
    </w:p>
    <w:p w:rsidR="000B7E11" w:rsidRDefault="000B7E11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0B7E11" w:rsidRDefault="00A36B60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realizacji tłumaczenia z zachowaniem dziennej minimalnej wydajności tłumaczenia, o której mowa w pkt. 3:</w:t>
      </w:r>
    </w:p>
    <w:p w:rsidR="000B7E11" w:rsidRDefault="000B7E11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0B7E11" w:rsidRDefault="00A36B6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zwykły – 3 dni robocze liczone od dnia następującego po dniu przyjęcia zlecenia</w:t>
      </w:r>
    </w:p>
    <w:p w:rsidR="000B7E11" w:rsidRDefault="00A36B6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szybki – 2 dni robocze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liczone od dnia następującego po dniu przyjęcia zlecenia </w:t>
      </w:r>
    </w:p>
    <w:p w:rsidR="000B7E11" w:rsidRDefault="00A36B60">
      <w:pPr>
        <w:pStyle w:val="Akapitzlist"/>
        <w:ind w:left="284"/>
      </w:pPr>
      <w:r>
        <w:rPr>
          <w:rFonts w:ascii="Times New Roman" w:hAnsi="Times New Roman" w:cs="Times New Roman"/>
          <w:sz w:val="24"/>
          <w:szCs w:val="24"/>
        </w:rPr>
        <w:t>Tryb ekspresowy – 1 dzień roboczy liczony od dnia następującego po dniu przyjęcia zlecenia</w:t>
      </w:r>
      <w:r>
        <w:t xml:space="preserve"> </w:t>
      </w:r>
    </w:p>
    <w:p w:rsidR="000B7E11" w:rsidRDefault="000B7E11">
      <w:pPr>
        <w:pStyle w:val="Akapitzlist"/>
        <w:ind w:left="284"/>
      </w:pPr>
    </w:p>
    <w:p w:rsidR="000B7E11" w:rsidRDefault="000B7E11">
      <w:pPr>
        <w:pStyle w:val="Akapitzlist"/>
        <w:ind w:left="284"/>
      </w:pPr>
    </w:p>
    <w:sectPr w:rsidR="000B7E11">
      <w:headerReference w:type="default" r:id="rId7"/>
      <w:footerReference w:type="default" r:id="rId8"/>
      <w:pgSz w:w="11906" w:h="16838"/>
      <w:pgMar w:top="167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1A7" w:rsidRDefault="00A36B60">
      <w:pPr>
        <w:spacing w:after="0" w:line="240" w:lineRule="auto"/>
      </w:pPr>
      <w:r>
        <w:separator/>
      </w:r>
    </w:p>
  </w:endnote>
  <w:endnote w:type="continuationSeparator" w:id="0">
    <w:p w:rsidR="00F331A7" w:rsidRDefault="00A3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5930600"/>
      <w:docPartObj>
        <w:docPartGallery w:val="Page Numbers (Bottom of Page)"/>
        <w:docPartUnique/>
      </w:docPartObj>
    </w:sdtPr>
    <w:sdtEndPr/>
    <w:sdtContent>
      <w:p w:rsidR="000B7E11" w:rsidRDefault="00A36B60">
        <w:pPr>
          <w:pStyle w:val="Stopka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  <w:r>
          <w:rPr>
            <w:rFonts w:ascii="Times New Roman" w:hAnsi="Times New Roman" w:cs="Times New Roman"/>
          </w:rPr>
          <w:t>/2</w:t>
        </w:r>
      </w:p>
    </w:sdtContent>
  </w:sdt>
  <w:p w:rsidR="000B7E11" w:rsidRDefault="000B7E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1A7" w:rsidRDefault="00A36B60">
      <w:pPr>
        <w:spacing w:after="0" w:line="240" w:lineRule="auto"/>
      </w:pPr>
      <w:r>
        <w:separator/>
      </w:r>
    </w:p>
  </w:footnote>
  <w:footnote w:type="continuationSeparator" w:id="0">
    <w:p w:rsidR="00F331A7" w:rsidRDefault="00A3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E11" w:rsidRDefault="00A36B60">
    <w:pPr>
      <w:pStyle w:val="Nagwek"/>
      <w:jc w:val="right"/>
      <w:rPr>
        <w:rFonts w:ascii="Times New Roman" w:hAnsi="Times New Roman" w:cs="Times New Roman"/>
        <w:b/>
      </w:rPr>
    </w:pPr>
    <w:r>
      <w:tab/>
    </w:r>
    <w:r>
      <w:tab/>
    </w:r>
    <w:r>
      <w:rPr>
        <w:rFonts w:ascii="Times New Roman" w:hAnsi="Times New Roman" w:cs="Times New Roman"/>
        <w:b/>
      </w:rPr>
      <w:t>Załącznik nr 1</w:t>
    </w:r>
  </w:p>
  <w:p w:rsidR="000B7E11" w:rsidRDefault="00A36B60">
    <w:pPr>
      <w:pStyle w:val="Nagwek"/>
      <w:jc w:val="right"/>
    </w:pPr>
    <w:r>
      <w:rPr>
        <w:rFonts w:ascii="Times New Roman" w:hAnsi="Times New Roman" w:cs="Times New Roman"/>
        <w:b/>
      </w:rPr>
      <w:tab/>
      <w:t>do umowy nr…………………..z dnia………….2022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7FC9"/>
    <w:multiLevelType w:val="multilevel"/>
    <w:tmpl w:val="104206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98919AD"/>
    <w:multiLevelType w:val="multilevel"/>
    <w:tmpl w:val="8CEA6346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D12D5"/>
    <w:multiLevelType w:val="multilevel"/>
    <w:tmpl w:val="3D4840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11"/>
    <w:rsid w:val="000B7E11"/>
    <w:rsid w:val="004B4827"/>
    <w:rsid w:val="00A36B60"/>
    <w:rsid w:val="00F3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8F6A"/>
  <w15:docId w15:val="{EA2C8E50-628C-46A6-A773-F3863839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612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36D02"/>
  </w:style>
  <w:style w:type="character" w:customStyle="1" w:styleId="StopkaZnak">
    <w:name w:val="Stopka Znak"/>
    <w:basedOn w:val="Domylnaczcionkaakapitu"/>
    <w:link w:val="Stopka"/>
    <w:uiPriority w:val="99"/>
    <w:qFormat/>
    <w:rsid w:val="00736D02"/>
  </w:style>
  <w:style w:type="character" w:customStyle="1" w:styleId="ListLabel1">
    <w:name w:val="ListLabel 1"/>
    <w:qFormat/>
    <w:rPr>
      <w:rFonts w:ascii="Times New Roman" w:hAnsi="Times New Roman"/>
      <w:b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36D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D610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36D02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A1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JADWIGA. WIECZORKIEWICZ</dc:creator>
  <dc:description/>
  <cp:lastModifiedBy>Agnieszka Korol</cp:lastModifiedBy>
  <cp:revision>3</cp:revision>
  <cp:lastPrinted>2019-03-04T08:34:00Z</cp:lastPrinted>
  <dcterms:created xsi:type="dcterms:W3CDTF">2022-02-16T14:51:00Z</dcterms:created>
  <dcterms:modified xsi:type="dcterms:W3CDTF">2022-02-18T12:09:00Z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