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CD3" w:rsidRDefault="00601079" w:rsidP="00872CD3">
      <w:pPr>
        <w:spacing w:after="0" w:line="360" w:lineRule="auto"/>
        <w:ind w:left="6521" w:right="0" w:firstLine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Załącznik nr 4</w:t>
      </w:r>
    </w:p>
    <w:p w:rsidR="006E7CE3" w:rsidRPr="00621663" w:rsidRDefault="005253C9" w:rsidP="00872CD3">
      <w:pPr>
        <w:spacing w:after="0" w:line="360" w:lineRule="auto"/>
        <w:ind w:left="6521" w:right="0" w:firstLine="0"/>
        <w:jc w:val="left"/>
        <w:rPr>
          <w:rFonts w:ascii="Arial" w:hAnsi="Arial" w:cs="Arial"/>
        </w:rPr>
      </w:pPr>
      <w:r w:rsidRPr="00621663">
        <w:rPr>
          <w:rFonts w:ascii="Arial" w:eastAsia="Times New Roman" w:hAnsi="Arial" w:cs="Arial"/>
        </w:rPr>
        <w:t xml:space="preserve">do </w:t>
      </w:r>
      <w:r w:rsidR="00872CD3">
        <w:rPr>
          <w:rFonts w:ascii="Arial" w:eastAsia="Times New Roman" w:hAnsi="Arial" w:cs="Arial"/>
        </w:rPr>
        <w:t>Ogłoszenia o zamówieniu</w:t>
      </w:r>
    </w:p>
    <w:p w:rsidR="00621663" w:rsidRDefault="005253C9" w:rsidP="00621663">
      <w:pPr>
        <w:spacing w:after="0" w:line="240" w:lineRule="auto"/>
        <w:ind w:left="0" w:right="74" w:firstLine="0"/>
        <w:jc w:val="center"/>
        <w:rPr>
          <w:rFonts w:ascii="Arial" w:hAnsi="Arial" w:cs="Arial"/>
          <w:b/>
        </w:rPr>
      </w:pPr>
      <w:r w:rsidRPr="00621663">
        <w:rPr>
          <w:rFonts w:ascii="Arial" w:hAnsi="Arial" w:cs="Arial"/>
          <w:b/>
        </w:rPr>
        <w:t xml:space="preserve">POROZUMIENIE </w:t>
      </w:r>
    </w:p>
    <w:p w:rsidR="006E7CE3" w:rsidRDefault="005253C9" w:rsidP="00621663">
      <w:pPr>
        <w:spacing w:after="0" w:line="240" w:lineRule="auto"/>
        <w:ind w:left="0" w:right="74" w:firstLine="0"/>
        <w:jc w:val="center"/>
        <w:rPr>
          <w:rFonts w:ascii="Arial" w:hAnsi="Arial" w:cs="Arial"/>
          <w:b/>
        </w:rPr>
      </w:pPr>
      <w:r w:rsidRPr="00621663">
        <w:rPr>
          <w:rFonts w:ascii="Arial" w:hAnsi="Arial" w:cs="Arial"/>
          <w:b/>
        </w:rPr>
        <w:t>dotyczące Zasad powierzenia przetwarzania danych osobowych</w:t>
      </w:r>
    </w:p>
    <w:p w:rsidR="00621663" w:rsidRPr="00621663" w:rsidRDefault="00621663" w:rsidP="00621663">
      <w:pPr>
        <w:spacing w:after="0" w:line="240" w:lineRule="auto"/>
        <w:ind w:left="0" w:right="74" w:firstLine="0"/>
        <w:jc w:val="center"/>
        <w:rPr>
          <w:rFonts w:ascii="Arial" w:hAnsi="Arial" w:cs="Arial"/>
          <w:b/>
        </w:rPr>
      </w:pPr>
    </w:p>
    <w:p w:rsidR="006E7CE3" w:rsidRPr="00621663" w:rsidRDefault="00621663" w:rsidP="00621663">
      <w:pPr>
        <w:pStyle w:val="Nagwek1"/>
        <w:ind w:right="74"/>
        <w:rPr>
          <w:rFonts w:ascii="Arial" w:hAnsi="Arial" w:cs="Arial"/>
          <w:sz w:val="22"/>
        </w:rPr>
      </w:pPr>
      <w:r w:rsidRPr="00621663">
        <w:rPr>
          <w:rFonts w:ascii="Arial" w:hAnsi="Arial" w:cs="Arial"/>
          <w:sz w:val="22"/>
        </w:rPr>
        <w:t xml:space="preserve">§ </w:t>
      </w:r>
      <w:r w:rsidR="005253C9" w:rsidRPr="00621663">
        <w:rPr>
          <w:rFonts w:ascii="Arial" w:hAnsi="Arial" w:cs="Arial"/>
          <w:sz w:val="22"/>
        </w:rPr>
        <w:t>1</w:t>
      </w:r>
    </w:p>
    <w:p w:rsidR="006E7CE3" w:rsidRDefault="005253C9" w:rsidP="00621663">
      <w:pPr>
        <w:pStyle w:val="Nagwek2"/>
        <w:ind w:left="10" w:right="74"/>
        <w:rPr>
          <w:rFonts w:ascii="Arial" w:hAnsi="Arial" w:cs="Arial"/>
          <w:b/>
        </w:rPr>
      </w:pPr>
      <w:r w:rsidRPr="00621663">
        <w:rPr>
          <w:rFonts w:ascii="Arial" w:hAnsi="Arial" w:cs="Arial"/>
          <w:b/>
        </w:rPr>
        <w:t>Definicje</w:t>
      </w:r>
    </w:p>
    <w:p w:rsidR="006E7CE3" w:rsidRPr="00621663" w:rsidRDefault="005253C9" w:rsidP="00621663">
      <w:pPr>
        <w:spacing w:after="53"/>
        <w:ind w:left="0" w:right="71" w:firstLine="0"/>
        <w:rPr>
          <w:rFonts w:ascii="Arial" w:hAnsi="Arial" w:cs="Arial"/>
        </w:rPr>
      </w:pPr>
      <w:r w:rsidRPr="00621663">
        <w:rPr>
          <w:rFonts w:ascii="Arial" w:hAnsi="Arial" w:cs="Arial"/>
        </w:rPr>
        <w:t>Definicje oraz zasady interpretacji mające zastosowanie do niniejszego Porozumienia:</w:t>
      </w:r>
    </w:p>
    <w:p w:rsidR="006E7CE3" w:rsidRPr="00621663" w:rsidRDefault="00621663" w:rsidP="00621663">
      <w:pPr>
        <w:spacing w:after="85"/>
        <w:ind w:left="0" w:right="71" w:firstLine="0"/>
        <w:rPr>
          <w:rFonts w:ascii="Arial" w:hAnsi="Arial" w:cs="Arial"/>
        </w:rPr>
      </w:pPr>
      <w:r>
        <w:rPr>
          <w:rFonts w:ascii="Arial" w:hAnsi="Arial" w:cs="Arial"/>
        </w:rPr>
        <w:t>Usługi Kontrakt</w:t>
      </w:r>
      <w:r w:rsidR="005253C9" w:rsidRPr="00621663">
        <w:rPr>
          <w:rFonts w:ascii="Arial" w:hAnsi="Arial" w:cs="Arial"/>
        </w:rPr>
        <w:t>owe: usługi świadczone przez Wyko</w:t>
      </w:r>
      <w:r>
        <w:rPr>
          <w:rFonts w:ascii="Arial" w:hAnsi="Arial" w:cs="Arial"/>
        </w:rPr>
        <w:t>nawcę zgodnie z Umową nr 0400-KFK.023. 2022</w:t>
      </w:r>
      <w:r w:rsidR="005253C9" w:rsidRPr="00621663">
        <w:rPr>
          <w:rFonts w:ascii="Arial" w:hAnsi="Arial" w:cs="Arial"/>
        </w:rPr>
        <w:t xml:space="preserve">r. z dnia </w:t>
      </w:r>
      <w:r w:rsidR="005253C9" w:rsidRPr="00621663">
        <w:rPr>
          <w:rFonts w:ascii="Arial" w:hAnsi="Arial" w:cs="Arial"/>
          <w:noProof/>
        </w:rPr>
        <w:drawing>
          <wp:inline distT="0" distB="0" distL="0" distR="0">
            <wp:extent cx="573024" cy="27440"/>
            <wp:effectExtent l="0" t="0" r="0" b="0"/>
            <wp:docPr id="1990" name="Picture 1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02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3C9" w:rsidRPr="00621663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="005253C9" w:rsidRPr="00621663">
        <w:rPr>
          <w:rFonts w:ascii="Arial" w:hAnsi="Arial" w:cs="Arial"/>
        </w:rPr>
        <w:t xml:space="preserve"> r., której integralną częścią jest niniejsze Porozumienie.</w:t>
      </w:r>
      <w:r w:rsidR="005253C9" w:rsidRPr="00621663">
        <w:rPr>
          <w:rFonts w:ascii="Arial" w:hAnsi="Arial" w:cs="Arial"/>
          <w:noProof/>
        </w:rPr>
        <w:drawing>
          <wp:inline distT="0" distB="0" distL="0" distR="0">
            <wp:extent cx="3048" cy="3049"/>
            <wp:effectExtent l="0" t="0" r="0" b="0"/>
            <wp:docPr id="1872" name="Picture 1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" name="Picture 18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E3" w:rsidRPr="00621663" w:rsidRDefault="005253C9" w:rsidP="00621663">
      <w:pPr>
        <w:spacing w:after="109"/>
        <w:ind w:left="0" w:right="71" w:firstLine="0"/>
        <w:rPr>
          <w:rFonts w:ascii="Arial" w:hAnsi="Arial" w:cs="Arial"/>
        </w:rPr>
      </w:pPr>
      <w:r w:rsidRPr="00621663">
        <w:rPr>
          <w:rFonts w:ascii="Arial" w:hAnsi="Arial" w:cs="Arial"/>
        </w:rPr>
        <w:t>Administrator danych: administrator danych osobowych, którym jest Kasa Rolniczego Ubezpieczenia Społecznego, którą zgodnie z art. 59 ust, 3 ustawy z d</w:t>
      </w:r>
      <w:bookmarkStart w:id="0" w:name="_GoBack"/>
      <w:bookmarkEnd w:id="0"/>
      <w:r w:rsidRPr="00621663">
        <w:rPr>
          <w:rFonts w:ascii="Arial" w:hAnsi="Arial" w:cs="Arial"/>
        </w:rPr>
        <w:t>nia 20 grudnia 1990 r. o ubezpieczeniu społecznym rolników kieruje Prezes Kasy.</w:t>
      </w:r>
    </w:p>
    <w:p w:rsidR="006E7CE3" w:rsidRPr="00621663" w:rsidRDefault="005253C9" w:rsidP="00621663">
      <w:pPr>
        <w:spacing w:after="92"/>
        <w:ind w:left="0" w:right="71" w:firstLine="0"/>
        <w:rPr>
          <w:rFonts w:ascii="Arial" w:hAnsi="Arial" w:cs="Arial"/>
        </w:rPr>
      </w:pPr>
      <w:r w:rsidRPr="00621663">
        <w:rPr>
          <w:rFonts w:ascii="Arial" w:hAnsi="Arial" w:cs="Arial"/>
        </w:rPr>
        <w:t>Naruszenie bezpieczeństwa danych osobowych: naruszenie bezpieczeństwa skutkujące przypadkowym lub bezprawnym zniszczeniem, utratą, zmianą, nieuprawnionym ujawnieniem lub dostępem do udostępnionych danych osobowych.</w:t>
      </w:r>
    </w:p>
    <w:p w:rsidR="006E7CE3" w:rsidRPr="00621663" w:rsidRDefault="005253C9" w:rsidP="00621663">
      <w:pPr>
        <w:spacing w:after="110"/>
        <w:ind w:left="0" w:right="71" w:firstLine="0"/>
        <w:rPr>
          <w:rFonts w:ascii="Arial" w:hAnsi="Arial" w:cs="Arial"/>
        </w:rPr>
      </w:pPr>
      <w:r w:rsidRPr="0062166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7269481</wp:posOffset>
            </wp:positionH>
            <wp:positionV relativeFrom="page">
              <wp:posOffset>1073202</wp:posOffset>
            </wp:positionV>
            <wp:extent cx="3048" cy="3049"/>
            <wp:effectExtent l="0" t="0" r="0" b="0"/>
            <wp:wrapSquare wrapText="bothSides"/>
            <wp:docPr id="1871" name="Picture 1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" name="Picture 18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66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438912</wp:posOffset>
            </wp:positionH>
            <wp:positionV relativeFrom="page">
              <wp:posOffset>3844624</wp:posOffset>
            </wp:positionV>
            <wp:extent cx="12192" cy="12196"/>
            <wp:effectExtent l="0" t="0" r="0" b="0"/>
            <wp:wrapSquare wrapText="bothSides"/>
            <wp:docPr id="1873" name="Picture 1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" name="Picture 18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663">
        <w:rPr>
          <w:rFonts w:ascii="Arial" w:hAnsi="Arial" w:cs="Arial"/>
        </w:rPr>
        <w:t>Regulacje dotyczące Ochrony Danych: rozporządzenie Parlamentu Europejskiego i Rady 2016/679 z dnia 27 kwietnia 2016 r. w sprawie ochrony osób fizycznych w związku z przetwarzaniem danych osobowych i w sprawie swobodnego przepływu takich danych oraz uchylenia dyrektywy 95/46/WE (ogólne rozporządzenie o ochronie danych), („RODO”) oraz wszelkie przepisy i regulacje w przedmiocie przetwarzania danych osobowych oraz prywatności, w tym także mające zastosowanie wytyczne oraz kodeksy postępowania wydane przez Komisarza ds. Informacji lub wszelkie dokumenty o znaczeniu równorzędnym w danej jurysdykcji. Odniesienia do ustawodawstwa obejmują również jakiekolwiek jego okresowe zmiany.</w:t>
      </w:r>
    </w:p>
    <w:p w:rsidR="006E7CE3" w:rsidRPr="00621663" w:rsidRDefault="005253C9" w:rsidP="00621663">
      <w:pPr>
        <w:spacing w:after="83"/>
        <w:ind w:left="0" w:right="71" w:firstLine="0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Dane Osobowe: informacje o zidentyfikowanej lub możliwej do zidentyfikowania osobie fizycznej. </w:t>
      </w:r>
      <w:r w:rsidRPr="00621663">
        <w:rPr>
          <w:rFonts w:ascii="Arial" w:hAnsi="Arial" w:cs="Arial"/>
          <w:noProof/>
        </w:rPr>
        <w:drawing>
          <wp:inline distT="0" distB="0" distL="0" distR="0">
            <wp:extent cx="3048" cy="3049"/>
            <wp:effectExtent l="0" t="0" r="0" b="0"/>
            <wp:docPr id="1874" name="Picture 1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" name="Picture 18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663">
        <w:rPr>
          <w:rFonts w:ascii="Arial" w:hAnsi="Arial" w:cs="Arial"/>
        </w:rPr>
        <w:t>Możliwa do zidentyfikowania osoba fizyczna to osoba, którą można bezpośrednio lub pośrednio zidentyfikować, w szczególności na podstawie identyfikatora takiego jak: imię i nazwisko, numer identyfikacyjny, dane o lokalizacji, identyfikator internetowy lub jeden bądź kilka szczególnych czynników określających fizyczną, genetyczną, psychiczną, kulturową lub społeczną tożsamość osoby fizycznej;</w:t>
      </w:r>
    </w:p>
    <w:p w:rsidR="006E7CE3" w:rsidRPr="00621663" w:rsidRDefault="00621663" w:rsidP="00621663">
      <w:pPr>
        <w:pStyle w:val="Nagwek1"/>
        <w:ind w:right="74"/>
        <w:rPr>
          <w:rFonts w:ascii="Arial" w:hAnsi="Arial" w:cs="Arial"/>
          <w:sz w:val="22"/>
        </w:rPr>
      </w:pPr>
      <w:r w:rsidRPr="00621663">
        <w:rPr>
          <w:rFonts w:ascii="Arial" w:hAnsi="Arial" w:cs="Arial"/>
          <w:sz w:val="22"/>
        </w:rPr>
        <w:t xml:space="preserve">§ </w:t>
      </w:r>
      <w:r w:rsidR="005253C9" w:rsidRPr="00621663">
        <w:rPr>
          <w:rFonts w:ascii="Arial" w:hAnsi="Arial" w:cs="Arial"/>
          <w:sz w:val="22"/>
        </w:rPr>
        <w:t>2</w:t>
      </w:r>
    </w:p>
    <w:p w:rsidR="006E7CE3" w:rsidRDefault="005253C9" w:rsidP="00621663">
      <w:pPr>
        <w:ind w:left="1584" w:right="74" w:firstLine="0"/>
        <w:rPr>
          <w:rFonts w:ascii="Arial" w:hAnsi="Arial" w:cs="Arial"/>
          <w:b/>
        </w:rPr>
      </w:pPr>
      <w:r w:rsidRPr="00621663">
        <w:rPr>
          <w:rFonts w:ascii="Arial" w:hAnsi="Arial" w:cs="Arial"/>
          <w:b/>
        </w:rPr>
        <w:t>Zgodność z regulacjami dotyczącymi ochrony danych osobowych</w:t>
      </w:r>
    </w:p>
    <w:p w:rsidR="006E7CE3" w:rsidRPr="00621663" w:rsidRDefault="005253C9" w:rsidP="00621663">
      <w:pPr>
        <w:spacing w:after="318"/>
        <w:ind w:left="52" w:right="74" w:firstLine="0"/>
        <w:rPr>
          <w:rFonts w:ascii="Arial" w:hAnsi="Arial" w:cs="Arial"/>
        </w:rPr>
      </w:pPr>
      <w:r w:rsidRPr="00621663">
        <w:rPr>
          <w:rFonts w:ascii="Arial" w:hAnsi="Arial" w:cs="Arial"/>
        </w:rPr>
        <w:t>Strony niniejszym potwierdzają, że przetwarzają dane osobowe zgodnie z postanowieniami niniejszego Porozumienia. Każda ze Stron zobowiązana jest zapewnić zgodność z Regulacjami dotyczącymi Ochrony Danych przez cały czas trwania niniejszego Porozumienia oraz Umowy.</w:t>
      </w:r>
    </w:p>
    <w:p w:rsidR="006E7CE3" w:rsidRPr="00621663" w:rsidRDefault="00621663" w:rsidP="00621663">
      <w:pPr>
        <w:spacing w:after="20" w:line="259" w:lineRule="auto"/>
        <w:ind w:left="10" w:right="74" w:hanging="10"/>
        <w:jc w:val="center"/>
        <w:rPr>
          <w:rFonts w:ascii="Arial" w:hAnsi="Arial" w:cs="Arial"/>
        </w:rPr>
      </w:pPr>
      <w:r w:rsidRPr="00621663">
        <w:rPr>
          <w:rFonts w:ascii="Arial" w:eastAsia="Times New Roman" w:hAnsi="Arial" w:cs="Arial"/>
        </w:rPr>
        <w:t xml:space="preserve">§ </w:t>
      </w:r>
      <w:r w:rsidR="005253C9" w:rsidRPr="00621663">
        <w:rPr>
          <w:rFonts w:ascii="Arial" w:eastAsia="Times New Roman" w:hAnsi="Arial" w:cs="Arial"/>
        </w:rPr>
        <w:t>3</w:t>
      </w:r>
    </w:p>
    <w:p w:rsidR="006E7CE3" w:rsidRPr="00621663" w:rsidRDefault="005253C9" w:rsidP="00621663">
      <w:pPr>
        <w:ind w:left="2146" w:right="74" w:firstLine="0"/>
        <w:rPr>
          <w:rFonts w:ascii="Arial" w:hAnsi="Arial" w:cs="Arial"/>
          <w:b/>
        </w:rPr>
      </w:pPr>
      <w:r w:rsidRPr="00621663">
        <w:rPr>
          <w:rFonts w:ascii="Arial" w:hAnsi="Arial" w:cs="Arial"/>
          <w:b/>
        </w:rPr>
        <w:t>Korzystanie, ujawnianie oraz przekazywanie danych</w:t>
      </w:r>
    </w:p>
    <w:p w:rsidR="006E7CE3" w:rsidRPr="00621663" w:rsidRDefault="005253C9" w:rsidP="00621663">
      <w:pPr>
        <w:numPr>
          <w:ilvl w:val="0"/>
          <w:numId w:val="1"/>
        </w:numPr>
        <w:ind w:right="74"/>
        <w:rPr>
          <w:rFonts w:ascii="Arial" w:hAnsi="Arial" w:cs="Arial"/>
        </w:rPr>
      </w:pPr>
      <w:r w:rsidRPr="00621663">
        <w:rPr>
          <w:rFonts w:ascii="Arial" w:hAnsi="Arial" w:cs="Arial"/>
        </w:rPr>
        <w:t>Wykonawca potwierdza, iż będzie przetw</w:t>
      </w:r>
      <w:r w:rsidR="00621663">
        <w:rPr>
          <w:rFonts w:ascii="Arial" w:hAnsi="Arial" w:cs="Arial"/>
        </w:rPr>
        <w:t>arzał dane osobowe określone w §</w:t>
      </w:r>
      <w:r w:rsidRPr="00621663">
        <w:rPr>
          <w:rFonts w:ascii="Arial" w:hAnsi="Arial" w:cs="Arial"/>
        </w:rPr>
        <w:t xml:space="preserve"> 5, w</w:t>
      </w:r>
      <w:r w:rsidR="00621663">
        <w:rPr>
          <w:rFonts w:ascii="Arial" w:hAnsi="Arial" w:cs="Arial"/>
        </w:rPr>
        <w:t>yłącznie w celach wskazanych w §</w:t>
      </w:r>
      <w:r w:rsidRPr="00621663">
        <w:rPr>
          <w:rFonts w:ascii="Arial" w:hAnsi="Arial" w:cs="Arial"/>
        </w:rPr>
        <w:t xml:space="preserve"> 4 oraz, że nie będzie przetwarzał danych osobowych w żadnym innym celu, bez uzyskania pisemnej zgody administratora danych,</w:t>
      </w:r>
    </w:p>
    <w:p w:rsidR="006E7CE3" w:rsidRPr="00621663" w:rsidRDefault="005253C9" w:rsidP="00621663">
      <w:pPr>
        <w:numPr>
          <w:ilvl w:val="0"/>
          <w:numId w:val="1"/>
        </w:numPr>
        <w:ind w:right="74"/>
        <w:rPr>
          <w:rFonts w:ascii="Arial" w:hAnsi="Arial" w:cs="Arial"/>
        </w:rPr>
      </w:pPr>
      <w:r w:rsidRPr="00621663">
        <w:rPr>
          <w:rFonts w:ascii="Arial" w:hAnsi="Arial" w:cs="Arial"/>
        </w:rPr>
        <w:t>Wykonawca nie będzie ujawniał oraz przekazywał przetwarzanych danych osobowych, jakiemukolwiek podmiotowi trzeciemu bez pisemnej zgody administratora danych.</w:t>
      </w:r>
    </w:p>
    <w:p w:rsidR="006E7CE3" w:rsidRPr="00621663" w:rsidRDefault="005253C9" w:rsidP="00621663">
      <w:pPr>
        <w:numPr>
          <w:ilvl w:val="0"/>
          <w:numId w:val="1"/>
        </w:numPr>
        <w:spacing w:after="124"/>
        <w:ind w:right="74"/>
        <w:rPr>
          <w:rFonts w:ascii="Arial" w:hAnsi="Arial" w:cs="Arial"/>
        </w:rPr>
      </w:pPr>
      <w:r w:rsidRPr="00621663">
        <w:rPr>
          <w:rFonts w:ascii="Arial" w:hAnsi="Arial" w:cs="Arial"/>
        </w:rPr>
        <w:lastRenderedPageBreak/>
        <w:t xml:space="preserve">Wykonawca nie może publikować, kopiować, przekazywać ani powielać jakichkolwiek danych </w:t>
      </w:r>
      <w:r w:rsidRPr="00621663">
        <w:rPr>
          <w:rFonts w:ascii="Arial" w:hAnsi="Arial" w:cs="Arial"/>
          <w:noProof/>
        </w:rPr>
        <w:drawing>
          <wp:inline distT="0" distB="0" distL="0" distR="0">
            <wp:extent cx="3048" cy="6098"/>
            <wp:effectExtent l="0" t="0" r="0" b="0"/>
            <wp:docPr id="4216" name="Picture 4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" name="Picture 42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663">
        <w:rPr>
          <w:rFonts w:ascii="Arial" w:hAnsi="Arial" w:cs="Arial"/>
        </w:rPr>
        <w:t>i informacji bez pisemnej zgody administratora danych.</w:t>
      </w:r>
    </w:p>
    <w:p w:rsidR="006E7CE3" w:rsidRPr="00621663" w:rsidRDefault="00621663" w:rsidP="00621663">
      <w:pPr>
        <w:spacing w:after="20" w:line="259" w:lineRule="auto"/>
        <w:ind w:left="10" w:right="74" w:hanging="10"/>
        <w:jc w:val="center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§ </w:t>
      </w:r>
      <w:r w:rsidR="005253C9" w:rsidRPr="00621663">
        <w:rPr>
          <w:rFonts w:ascii="Arial" w:hAnsi="Arial" w:cs="Arial"/>
        </w:rPr>
        <w:t>4</w:t>
      </w:r>
    </w:p>
    <w:p w:rsidR="006E7CE3" w:rsidRPr="00621663" w:rsidRDefault="005253C9" w:rsidP="00621663">
      <w:pPr>
        <w:pStyle w:val="Nagwek2"/>
        <w:ind w:left="10" w:right="74"/>
        <w:rPr>
          <w:rFonts w:ascii="Arial" w:hAnsi="Arial" w:cs="Arial"/>
          <w:b/>
        </w:rPr>
      </w:pPr>
      <w:r w:rsidRPr="00621663">
        <w:rPr>
          <w:rFonts w:ascii="Arial" w:hAnsi="Arial" w:cs="Arial"/>
          <w:b/>
        </w:rPr>
        <w:t>Cel przetwarzania</w:t>
      </w:r>
    </w:p>
    <w:p w:rsidR="006E7CE3" w:rsidRPr="00621663" w:rsidRDefault="005253C9" w:rsidP="00621663">
      <w:pPr>
        <w:numPr>
          <w:ilvl w:val="0"/>
          <w:numId w:val="2"/>
        </w:numPr>
        <w:ind w:right="74" w:hanging="250"/>
        <w:rPr>
          <w:rFonts w:ascii="Arial" w:hAnsi="Arial" w:cs="Arial"/>
        </w:rPr>
      </w:pPr>
      <w:r w:rsidRPr="00621663">
        <w:rPr>
          <w:rFonts w:ascii="Arial" w:hAnsi="Arial" w:cs="Arial"/>
        </w:rPr>
        <w:t>Strony potwierdzają, iż inicjatywa powierzenia przetwarzania danych osobowych jest niezbędna, aby Wykonawca mógł świadczyć Usługi Kontraktowe opisane w Umowie.</w:t>
      </w:r>
    </w:p>
    <w:p w:rsidR="006E7CE3" w:rsidRPr="00621663" w:rsidRDefault="005253C9" w:rsidP="00621663">
      <w:pPr>
        <w:numPr>
          <w:ilvl w:val="0"/>
          <w:numId w:val="2"/>
        </w:numPr>
        <w:ind w:right="74" w:hanging="250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Wykonawca potwierdza, iż dane osobowe będą przetwarzane wyłącznie zgodnie z wytycznymi </w:t>
      </w:r>
      <w:r w:rsidRPr="00621663">
        <w:rPr>
          <w:rFonts w:ascii="Arial" w:hAnsi="Arial" w:cs="Arial"/>
          <w:noProof/>
        </w:rPr>
        <w:drawing>
          <wp:inline distT="0" distB="0" distL="0" distR="0">
            <wp:extent cx="3048" cy="3049"/>
            <wp:effectExtent l="0" t="0" r="0" b="0"/>
            <wp:docPr id="4217" name="Picture 4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" name="Picture 421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663">
        <w:rPr>
          <w:rFonts w:ascii="Arial" w:hAnsi="Arial" w:cs="Arial"/>
        </w:rPr>
        <w:t>administratora danych oraz wyłącznie mając na celu świadczenie Usług Kontraktowych, które zostały wyszczególnione w Umowie, do której niniejsze Porozumienie jest integralną częścią. Strony nie będą przetwarzać danych osobowych w sposób sprzeczny z ww. celem.</w:t>
      </w:r>
    </w:p>
    <w:p w:rsidR="00621663" w:rsidRDefault="005253C9" w:rsidP="00621663">
      <w:pPr>
        <w:numPr>
          <w:ilvl w:val="0"/>
          <w:numId w:val="2"/>
        </w:numPr>
        <w:spacing w:after="0" w:line="240" w:lineRule="auto"/>
        <w:ind w:left="301" w:right="74" w:hanging="250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Każda ze Stron zobowiązana jest wskazać osobę do kontaktu. Wykonawca jest zobowiązany do współpracy z administratorem danych w zakresie jakichkolwiek kwestii związanych z przetwarzaniem powierzonych danych. Osoby do kontaktu dla każdej ze Stron są następujące: ze strony Zamawiającego — </w:t>
      </w:r>
      <w:r w:rsidR="00621663">
        <w:rPr>
          <w:rFonts w:ascii="Arial" w:hAnsi="Arial" w:cs="Arial"/>
        </w:rPr>
        <w:t>…………………… ,</w:t>
      </w:r>
    </w:p>
    <w:p w:rsidR="006E7CE3" w:rsidRPr="00621663" w:rsidRDefault="005253C9" w:rsidP="00621663">
      <w:pPr>
        <w:spacing w:after="0" w:line="240" w:lineRule="auto"/>
        <w:ind w:left="301" w:right="74" w:firstLine="0"/>
        <w:rPr>
          <w:rFonts w:ascii="Arial" w:hAnsi="Arial" w:cs="Arial"/>
        </w:rPr>
      </w:pPr>
      <w:r w:rsidRPr="00621663">
        <w:rPr>
          <w:rFonts w:ascii="Arial" w:hAnsi="Arial" w:cs="Arial"/>
        </w:rPr>
        <w:t>ze strony Wykonawcy</w:t>
      </w:r>
      <w:r w:rsidR="00621663">
        <w:rPr>
          <w:rFonts w:ascii="Arial" w:hAnsi="Arial" w:cs="Arial"/>
        </w:rPr>
        <w:t xml:space="preserve"> </w:t>
      </w:r>
      <w:r w:rsidR="00621663" w:rsidRPr="00621663">
        <w:rPr>
          <w:rFonts w:ascii="Arial" w:hAnsi="Arial" w:cs="Arial"/>
        </w:rPr>
        <w:t xml:space="preserve">— </w:t>
      </w:r>
      <w:r w:rsidR="00621663">
        <w:rPr>
          <w:rFonts w:ascii="Arial" w:hAnsi="Arial" w:cs="Arial"/>
        </w:rPr>
        <w:t xml:space="preserve"> ……………………….. .</w:t>
      </w:r>
    </w:p>
    <w:p w:rsidR="006E7CE3" w:rsidRPr="00621663" w:rsidRDefault="00621663" w:rsidP="00621663">
      <w:pPr>
        <w:pStyle w:val="Nagwek1"/>
        <w:ind w:right="74"/>
        <w:rPr>
          <w:rFonts w:ascii="Arial" w:hAnsi="Arial" w:cs="Arial"/>
          <w:sz w:val="22"/>
        </w:rPr>
      </w:pPr>
      <w:r w:rsidRPr="00621663">
        <w:rPr>
          <w:rFonts w:ascii="Arial" w:eastAsia="Calibri" w:hAnsi="Arial" w:cs="Arial"/>
          <w:sz w:val="22"/>
        </w:rPr>
        <w:t xml:space="preserve">§ </w:t>
      </w:r>
      <w:r w:rsidR="005253C9" w:rsidRPr="00621663">
        <w:rPr>
          <w:rFonts w:ascii="Arial" w:eastAsia="Calibri" w:hAnsi="Arial" w:cs="Arial"/>
          <w:sz w:val="22"/>
        </w:rPr>
        <w:t>5</w:t>
      </w:r>
    </w:p>
    <w:p w:rsidR="006E7CE3" w:rsidRPr="00621663" w:rsidRDefault="005253C9" w:rsidP="00621663">
      <w:pPr>
        <w:pStyle w:val="Nagwek2"/>
        <w:spacing w:after="44"/>
        <w:ind w:left="10" w:right="74"/>
        <w:rPr>
          <w:rFonts w:ascii="Arial" w:hAnsi="Arial" w:cs="Arial"/>
          <w:b/>
        </w:rPr>
      </w:pPr>
      <w:r w:rsidRPr="00621663">
        <w:rPr>
          <w:rFonts w:ascii="Arial" w:hAnsi="Arial" w:cs="Arial"/>
          <w:b/>
        </w:rPr>
        <w:t>Dane osobowe</w:t>
      </w:r>
    </w:p>
    <w:p w:rsidR="006E7CE3" w:rsidRPr="00621663" w:rsidRDefault="005253C9" w:rsidP="00621663">
      <w:pPr>
        <w:numPr>
          <w:ilvl w:val="0"/>
          <w:numId w:val="3"/>
        </w:numPr>
        <w:spacing w:after="37"/>
        <w:ind w:right="74" w:hanging="259"/>
        <w:rPr>
          <w:rFonts w:ascii="Arial" w:hAnsi="Arial" w:cs="Arial"/>
        </w:rPr>
      </w:pPr>
      <w:r w:rsidRPr="00621663">
        <w:rPr>
          <w:rFonts w:ascii="Arial" w:hAnsi="Arial" w:cs="Arial"/>
        </w:rPr>
        <w:t>Dane osobowe niezbędne do świadczenia Usługi Kontraktowej powierzone d</w:t>
      </w:r>
      <w:r w:rsidR="00621663">
        <w:rPr>
          <w:rFonts w:ascii="Arial" w:hAnsi="Arial" w:cs="Arial"/>
        </w:rPr>
        <w:t>o przetwarzania Wykonawcy obejm</w:t>
      </w:r>
      <w:r w:rsidRPr="00621663">
        <w:rPr>
          <w:rFonts w:ascii="Arial" w:hAnsi="Arial" w:cs="Arial"/>
        </w:rPr>
        <w:t>ują:</w:t>
      </w:r>
    </w:p>
    <w:p w:rsidR="006E7CE3" w:rsidRPr="00621663" w:rsidRDefault="005253C9">
      <w:pPr>
        <w:numPr>
          <w:ilvl w:val="1"/>
          <w:numId w:val="3"/>
        </w:numPr>
        <w:ind w:right="969" w:hanging="336"/>
        <w:rPr>
          <w:rFonts w:ascii="Arial" w:hAnsi="Arial" w:cs="Arial"/>
        </w:rPr>
      </w:pPr>
      <w:r w:rsidRPr="00621663">
        <w:rPr>
          <w:rFonts w:ascii="Arial" w:hAnsi="Arial" w:cs="Arial"/>
        </w:rPr>
        <w:t>imię i nazwisko świadczeniobiorcy/pracownika;</w:t>
      </w:r>
    </w:p>
    <w:p w:rsidR="006E7CE3" w:rsidRPr="00621663" w:rsidRDefault="005253C9">
      <w:pPr>
        <w:numPr>
          <w:ilvl w:val="1"/>
          <w:numId w:val="3"/>
        </w:numPr>
        <w:ind w:right="969" w:hanging="336"/>
        <w:rPr>
          <w:rFonts w:ascii="Arial" w:hAnsi="Arial" w:cs="Arial"/>
        </w:rPr>
      </w:pPr>
      <w:r w:rsidRPr="00621663">
        <w:rPr>
          <w:rFonts w:ascii="Arial" w:hAnsi="Arial" w:cs="Arial"/>
        </w:rPr>
        <w:t>numer świadczenia;</w:t>
      </w:r>
    </w:p>
    <w:p w:rsidR="006E7CE3" w:rsidRPr="00621663" w:rsidRDefault="005253C9">
      <w:pPr>
        <w:numPr>
          <w:ilvl w:val="1"/>
          <w:numId w:val="3"/>
        </w:numPr>
        <w:ind w:right="969" w:hanging="336"/>
        <w:rPr>
          <w:rFonts w:ascii="Arial" w:hAnsi="Arial" w:cs="Arial"/>
        </w:rPr>
      </w:pPr>
      <w:r w:rsidRPr="00621663">
        <w:rPr>
          <w:rFonts w:ascii="Arial" w:hAnsi="Arial" w:cs="Arial"/>
        </w:rPr>
        <w:t>adres świadczeniobiorcy/pracownika;</w:t>
      </w:r>
    </w:p>
    <w:p w:rsidR="006E7CE3" w:rsidRPr="00621663" w:rsidRDefault="005253C9">
      <w:pPr>
        <w:numPr>
          <w:ilvl w:val="1"/>
          <w:numId w:val="3"/>
        </w:numPr>
        <w:spacing w:after="40"/>
        <w:ind w:right="969" w:hanging="336"/>
        <w:rPr>
          <w:rFonts w:ascii="Arial" w:hAnsi="Arial" w:cs="Arial"/>
        </w:rPr>
      </w:pPr>
      <w:r w:rsidRPr="00621663">
        <w:rPr>
          <w:rFonts w:ascii="Arial" w:hAnsi="Arial" w:cs="Arial"/>
        </w:rPr>
        <w:t>numer rachunku bankowego świadczeniobiorcy/pracownika.</w:t>
      </w:r>
    </w:p>
    <w:p w:rsidR="006E7CE3" w:rsidRDefault="005253C9">
      <w:pPr>
        <w:numPr>
          <w:ilvl w:val="0"/>
          <w:numId w:val="3"/>
        </w:numPr>
        <w:spacing w:after="574"/>
        <w:ind w:right="969" w:hanging="259"/>
        <w:rPr>
          <w:rFonts w:ascii="Arial" w:hAnsi="Arial" w:cs="Arial"/>
        </w:rPr>
      </w:pPr>
      <w:r w:rsidRPr="00621663">
        <w:rPr>
          <w:rFonts w:ascii="Arial" w:hAnsi="Arial" w:cs="Arial"/>
        </w:rPr>
        <w:t>Strony postanawiają, iż dane osobowe powierzone do przetwarzania w ramach realizacji Usługi Kontraktowej winny być adekwatne oraz związane z uzg</w:t>
      </w:r>
      <w:r w:rsidR="00621663">
        <w:rPr>
          <w:rFonts w:ascii="Arial" w:hAnsi="Arial" w:cs="Arial"/>
        </w:rPr>
        <w:t>odnionymi celami wskazanymi w § 4.</w:t>
      </w:r>
    </w:p>
    <w:p w:rsidR="00621663" w:rsidRDefault="00621663" w:rsidP="00621663">
      <w:pPr>
        <w:spacing w:after="0" w:line="240" w:lineRule="auto"/>
        <w:ind w:left="312" w:right="97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:rsidR="006E7CE3" w:rsidRPr="00621663" w:rsidRDefault="005253C9" w:rsidP="00621663">
      <w:pPr>
        <w:spacing w:after="0" w:line="240" w:lineRule="auto"/>
        <w:ind w:left="312" w:right="970" w:firstLine="0"/>
        <w:jc w:val="center"/>
        <w:rPr>
          <w:rFonts w:ascii="Arial" w:hAnsi="Arial" w:cs="Arial"/>
          <w:b/>
        </w:rPr>
      </w:pPr>
      <w:r w:rsidRPr="00621663">
        <w:rPr>
          <w:rFonts w:ascii="Arial" w:hAnsi="Arial" w:cs="Arial"/>
          <w:b/>
        </w:rPr>
        <w:t>Prawa podmiotów, których dane dotyczą</w:t>
      </w:r>
    </w:p>
    <w:p w:rsidR="006E7CE3" w:rsidRPr="00621663" w:rsidRDefault="005253C9">
      <w:pPr>
        <w:numPr>
          <w:ilvl w:val="0"/>
          <w:numId w:val="4"/>
        </w:numPr>
        <w:spacing w:after="38"/>
        <w:ind w:right="1056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W celu umożliwienia korzystania z prawa osób, których dane dotyczą, Wykonawca potwierdza, iż dane osobowe przetwarzane zgodnie z Umową, której integralną częścią jest niniejsze </w:t>
      </w:r>
      <w:r w:rsidRPr="00621663">
        <w:rPr>
          <w:rFonts w:ascii="Arial" w:hAnsi="Arial" w:cs="Arial"/>
          <w:noProof/>
        </w:rPr>
        <w:drawing>
          <wp:inline distT="0" distB="0" distL="0" distR="0">
            <wp:extent cx="3048" cy="3049"/>
            <wp:effectExtent l="0" t="0" r="0" b="0"/>
            <wp:docPr id="4243" name="Picture 4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" name="Picture 42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129C">
        <w:rPr>
          <w:rFonts w:ascii="Arial" w:hAnsi="Arial" w:cs="Arial"/>
        </w:rPr>
        <w:t>Po</w:t>
      </w:r>
      <w:r w:rsidRPr="00621663">
        <w:rPr>
          <w:rFonts w:ascii="Arial" w:hAnsi="Arial" w:cs="Arial"/>
        </w:rPr>
        <w:t>rozumienie będą przechowywane lub nagrywane w sposób ustrukturyzowany, powszechnie używany oraz zapewniający możliwość odczytu maszynowego.</w:t>
      </w:r>
    </w:p>
    <w:p w:rsidR="006E7CE3" w:rsidRPr="00621663" w:rsidRDefault="005253C9">
      <w:pPr>
        <w:numPr>
          <w:ilvl w:val="0"/>
          <w:numId w:val="4"/>
        </w:numPr>
        <w:spacing w:after="25" w:line="271" w:lineRule="auto"/>
        <w:ind w:right="1056"/>
        <w:rPr>
          <w:rFonts w:ascii="Arial" w:hAnsi="Arial" w:cs="Arial"/>
        </w:rPr>
      </w:pPr>
      <w:r w:rsidRPr="00621663">
        <w:rPr>
          <w:rFonts w:ascii="Arial" w:hAnsi="Arial" w:cs="Arial"/>
        </w:rPr>
        <w:t>Wykonawca zobowiązuje się działać wyłącznie na podstawie wytycznych administratora danych w związku z jakimikolwiek podjętymi działaniami mającymi na celu ustosunkowanie się do zgłoszonych roszczeń.</w:t>
      </w:r>
    </w:p>
    <w:p w:rsidR="006E7CE3" w:rsidRPr="0011129C" w:rsidRDefault="005253C9" w:rsidP="0011129C">
      <w:pPr>
        <w:pStyle w:val="Akapitzlist"/>
        <w:numPr>
          <w:ilvl w:val="0"/>
          <w:numId w:val="4"/>
        </w:numPr>
        <w:spacing w:after="230" w:line="271" w:lineRule="auto"/>
        <w:ind w:right="1060"/>
        <w:rPr>
          <w:rFonts w:ascii="Arial" w:hAnsi="Arial" w:cs="Arial"/>
        </w:rPr>
      </w:pPr>
      <w:r w:rsidRPr="0011129C">
        <w:rPr>
          <w:rFonts w:ascii="Arial" w:hAnsi="Arial" w:cs="Arial"/>
        </w:rPr>
        <w:t>Wykonawca jest zobowiązany do prowadzenia rejestru wezwań lub roszczeń skierowanych przez podmioty zamierzające skorzystać z przysługujących ich uprawnień, w szczególności w zakresie przetwarzania danych osobowych objętych niniejszym Porozumieniem.</w:t>
      </w:r>
    </w:p>
    <w:p w:rsidR="006E7CE3" w:rsidRPr="00621663" w:rsidRDefault="0011129C">
      <w:pPr>
        <w:pStyle w:val="Nagwek2"/>
        <w:spacing w:after="0"/>
        <w:ind w:left="0" w:right="1042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</w:t>
      </w:r>
      <w:r w:rsidR="005253C9" w:rsidRPr="00621663">
        <w:rPr>
          <w:rFonts w:ascii="Arial" w:hAnsi="Arial" w:cs="Arial"/>
        </w:rPr>
        <w:t xml:space="preserve"> 7</w:t>
      </w:r>
    </w:p>
    <w:p w:rsidR="006E7CE3" w:rsidRPr="0011129C" w:rsidRDefault="005253C9">
      <w:pPr>
        <w:pStyle w:val="Nagwek3"/>
        <w:spacing w:after="54"/>
        <w:ind w:left="10" w:right="1051"/>
        <w:rPr>
          <w:rFonts w:ascii="Arial" w:hAnsi="Arial" w:cs="Arial"/>
          <w:b/>
        </w:rPr>
      </w:pPr>
      <w:r w:rsidRPr="0011129C">
        <w:rPr>
          <w:rFonts w:ascii="Arial" w:hAnsi="Arial" w:cs="Arial"/>
          <w:b/>
        </w:rPr>
        <w:t>Ewidencja oraz prawo nadzoru</w:t>
      </w:r>
    </w:p>
    <w:p w:rsidR="006E7CE3" w:rsidRPr="00621663" w:rsidRDefault="005253C9">
      <w:pPr>
        <w:numPr>
          <w:ilvl w:val="0"/>
          <w:numId w:val="5"/>
        </w:numPr>
        <w:spacing w:after="41"/>
        <w:ind w:right="969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Poza obowiązkiem </w:t>
      </w:r>
      <w:r w:rsidR="0011129C">
        <w:rPr>
          <w:rFonts w:ascii="Arial" w:hAnsi="Arial" w:cs="Arial"/>
        </w:rPr>
        <w:t>prowadzenia rejestru zgodnie z § 6 ust. 3</w:t>
      </w:r>
      <w:r w:rsidRPr="00621663">
        <w:rPr>
          <w:rFonts w:ascii="Arial" w:hAnsi="Arial" w:cs="Arial"/>
        </w:rPr>
        <w:t xml:space="preserve"> Wykonawca zobowiązuje się prowadzić rejestr czynności przetwarzania na podstawie niniejszego Porozumienia. Administrator danych zastrzega sobie prawo do weryfikacji - w każdym czasie - rejestrów prowadzonych przez Wykonawcę.</w:t>
      </w:r>
    </w:p>
    <w:p w:rsidR="006E7CE3" w:rsidRPr="00621663" w:rsidRDefault="005253C9">
      <w:pPr>
        <w:numPr>
          <w:ilvl w:val="0"/>
          <w:numId w:val="5"/>
        </w:numPr>
        <w:ind w:right="969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Z zastrzeżeniem ust. 3 na wezwanie administratora danych, Wykonawca zobowiązany jest udostępnić mu wszelkie informacje niezbędne do wykazania zgodności przetwarzania danych osobowych z postanowieniami niniejszego Porozumienia, a także zobowiązany jest wyrazić zgodę na przeprowadzenie audytu oraz przyłączyć się do podejmowanych działań, w tym inspekcji prowadzonych przez administratora danych lub audytora działającego na zlecenie administratora </w:t>
      </w:r>
      <w:r w:rsidRPr="00621663">
        <w:rPr>
          <w:rFonts w:ascii="Arial" w:hAnsi="Arial" w:cs="Arial"/>
          <w:noProof/>
        </w:rPr>
        <w:drawing>
          <wp:inline distT="0" distB="0" distL="0" distR="0">
            <wp:extent cx="6096" cy="6098"/>
            <wp:effectExtent l="0" t="0" r="0" b="0"/>
            <wp:docPr id="6779" name="Picture 6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" name="Picture 677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663">
        <w:rPr>
          <w:rFonts w:ascii="Arial" w:hAnsi="Arial" w:cs="Arial"/>
        </w:rPr>
        <w:t>danych w związku z przetwarzaniem danych osobowych przez Wykonawcę lub Podwykonawców.</w:t>
      </w:r>
    </w:p>
    <w:p w:rsidR="006E7CE3" w:rsidRPr="00621663" w:rsidRDefault="005253C9">
      <w:pPr>
        <w:numPr>
          <w:ilvl w:val="0"/>
          <w:numId w:val="5"/>
        </w:numPr>
        <w:spacing w:after="294"/>
        <w:ind w:right="969"/>
        <w:rPr>
          <w:rFonts w:ascii="Arial" w:hAnsi="Arial" w:cs="Arial"/>
        </w:rPr>
      </w:pPr>
      <w:r w:rsidRPr="00621663">
        <w:rPr>
          <w:rFonts w:ascii="Arial" w:hAnsi="Arial" w:cs="Arial"/>
        </w:rPr>
        <w:t>Prawo nadzoru oraz prawo do żądania informacji przez administratora danych powstaj</w:t>
      </w:r>
      <w:r w:rsidR="0011129C">
        <w:rPr>
          <w:rFonts w:ascii="Arial" w:hAnsi="Arial" w:cs="Arial"/>
        </w:rPr>
        <w:t>e wyłącznie na podstawie ust. 2</w:t>
      </w:r>
      <w:r w:rsidRPr="00621663">
        <w:rPr>
          <w:rFonts w:ascii="Arial" w:hAnsi="Arial" w:cs="Arial"/>
        </w:rPr>
        <w:t xml:space="preserve"> o ile Umowa w inny sposób nie reguluje prawa do żądania informacji oraz prawa nadzoru w wykonaniu odpowiednich wymogów Regulacji dotyczących Ochrony Danych (w tym, w przypadku zastosowania, art. 28 ust. 3 RODO).</w:t>
      </w:r>
    </w:p>
    <w:p w:rsidR="006E7CE3" w:rsidRPr="00621663" w:rsidRDefault="0011129C">
      <w:pPr>
        <w:pStyle w:val="Nagwek1"/>
        <w:ind w:right="840"/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§ </w:t>
      </w:r>
      <w:r w:rsidR="005253C9" w:rsidRPr="00621663">
        <w:rPr>
          <w:rFonts w:ascii="Arial" w:eastAsia="Calibri" w:hAnsi="Arial" w:cs="Arial"/>
          <w:sz w:val="22"/>
        </w:rPr>
        <w:t>8</w:t>
      </w:r>
    </w:p>
    <w:p w:rsidR="006E7CE3" w:rsidRPr="0011129C" w:rsidRDefault="005253C9">
      <w:pPr>
        <w:pStyle w:val="Nagwek2"/>
        <w:ind w:left="10" w:right="845"/>
        <w:rPr>
          <w:rFonts w:ascii="Arial" w:hAnsi="Arial" w:cs="Arial"/>
          <w:b/>
        </w:rPr>
      </w:pPr>
      <w:r w:rsidRPr="0011129C">
        <w:rPr>
          <w:rFonts w:ascii="Arial" w:hAnsi="Arial" w:cs="Arial"/>
          <w:b/>
        </w:rPr>
        <w:t>Przechowywanie oraz usuwanie danych</w:t>
      </w:r>
    </w:p>
    <w:p w:rsidR="006E7CE3" w:rsidRPr="0011129C" w:rsidRDefault="005253C9" w:rsidP="0011129C">
      <w:pPr>
        <w:pStyle w:val="Akapitzlist"/>
        <w:numPr>
          <w:ilvl w:val="0"/>
          <w:numId w:val="9"/>
        </w:numPr>
        <w:ind w:right="969"/>
        <w:rPr>
          <w:rFonts w:ascii="Arial" w:hAnsi="Arial" w:cs="Arial"/>
        </w:rPr>
      </w:pPr>
      <w:r w:rsidRPr="0011129C">
        <w:rPr>
          <w:rFonts w:ascii="Arial" w:hAnsi="Arial" w:cs="Arial"/>
        </w:rPr>
        <w:t>Wykonawca nie jest uprawniony do przechowywania lub przetwarzania danych osobowych przez okres dłuższy niż potrzebny do uzyskania zamierzonych celów lub przez okres dłuższy niż wskazany przez administratora danych. W celu uniknięcia wątpliwości, administrator danych zastrzega sobie prawo do określenia terminów, do których upływu Wykonawca może przechowywać dane osobowe przetwarzane zgodnie z niniejszym Porozumieniem oraz Umową.</w:t>
      </w:r>
    </w:p>
    <w:p w:rsidR="006E7CE3" w:rsidRPr="0011129C" w:rsidRDefault="005253C9" w:rsidP="0011129C">
      <w:pPr>
        <w:pStyle w:val="Akapitzlist"/>
        <w:numPr>
          <w:ilvl w:val="0"/>
          <w:numId w:val="9"/>
        </w:numPr>
        <w:ind w:right="969"/>
        <w:rPr>
          <w:rFonts w:ascii="Arial" w:hAnsi="Arial" w:cs="Arial"/>
        </w:rPr>
      </w:pPr>
      <w:r w:rsidRPr="0011129C">
        <w:rPr>
          <w:rFonts w:ascii="Arial" w:hAnsi="Arial" w:cs="Arial"/>
        </w:rPr>
        <w:t>Wykonawca zobowiązany jest zapewnić, że dane osobowe, przetwarzane są zgodnie z postanowieniami niniejszego Porozumienia i wytycznymi administratora danych.</w:t>
      </w:r>
      <w:r w:rsidRPr="00621663">
        <w:rPr>
          <w:noProof/>
        </w:rPr>
        <w:drawing>
          <wp:inline distT="0" distB="0" distL="0" distR="0">
            <wp:extent cx="3048" cy="3049"/>
            <wp:effectExtent l="0" t="0" r="0" b="0"/>
            <wp:docPr id="6780" name="Picture 6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" name="Picture 67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E3" w:rsidRPr="0011129C" w:rsidRDefault="005253C9" w:rsidP="0011129C">
      <w:pPr>
        <w:pStyle w:val="Akapitzlist"/>
        <w:numPr>
          <w:ilvl w:val="0"/>
          <w:numId w:val="9"/>
        </w:numPr>
        <w:spacing w:after="444"/>
        <w:ind w:right="969"/>
        <w:rPr>
          <w:rFonts w:ascii="Arial" w:hAnsi="Arial" w:cs="Arial"/>
        </w:rPr>
      </w:pPr>
      <w:r w:rsidRPr="0011129C">
        <w:rPr>
          <w:rFonts w:ascii="Arial" w:hAnsi="Arial" w:cs="Arial"/>
        </w:rPr>
        <w:t>Administrator danych zastrzega sobie prawo do wydania w każdym czasie wytycznych i zaleceń dla Wykonawcy, w tym w zakresie przechowywania i utrzymywania powierzonych danych.</w:t>
      </w:r>
    </w:p>
    <w:p w:rsidR="0011129C" w:rsidRPr="00621663" w:rsidRDefault="0011129C" w:rsidP="0011129C">
      <w:pPr>
        <w:pStyle w:val="Nagwek1"/>
        <w:ind w:left="384" w:right="840" w:firstLine="0"/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2"/>
        </w:rPr>
        <w:t>§ 9</w:t>
      </w:r>
    </w:p>
    <w:p w:rsidR="006E7CE3" w:rsidRPr="0011129C" w:rsidRDefault="005253C9">
      <w:pPr>
        <w:pStyle w:val="Nagwek2"/>
        <w:spacing w:after="54"/>
        <w:ind w:left="10" w:right="859"/>
        <w:rPr>
          <w:rFonts w:ascii="Arial" w:hAnsi="Arial" w:cs="Arial"/>
          <w:b/>
        </w:rPr>
      </w:pPr>
      <w:r w:rsidRPr="0011129C">
        <w:rPr>
          <w:rFonts w:ascii="Arial" w:hAnsi="Arial" w:cs="Arial"/>
          <w:b/>
        </w:rPr>
        <w:t>Bezpieczeństwo oraz szkolenie</w:t>
      </w:r>
    </w:p>
    <w:p w:rsidR="0011129C" w:rsidRDefault="005253C9" w:rsidP="0011129C">
      <w:pPr>
        <w:numPr>
          <w:ilvl w:val="0"/>
          <w:numId w:val="6"/>
        </w:numPr>
        <w:ind w:right="921" w:hanging="312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Wykonawca zobowiązuje się wdrożyć odpowiednie techniczne oraz organizacyjne środki bezpieczeństwa mające na celu: </w:t>
      </w:r>
    </w:p>
    <w:p w:rsidR="006E7CE3" w:rsidRPr="00621663" w:rsidRDefault="005253C9" w:rsidP="0011129C">
      <w:pPr>
        <w:ind w:left="364" w:right="921" w:firstLine="0"/>
        <w:rPr>
          <w:rFonts w:ascii="Arial" w:hAnsi="Arial" w:cs="Arial"/>
        </w:rPr>
      </w:pPr>
      <w:r w:rsidRPr="00621663">
        <w:rPr>
          <w:rFonts w:ascii="Arial" w:hAnsi="Arial" w:cs="Arial"/>
        </w:rPr>
        <w:t>1) zapobieganie:</w:t>
      </w:r>
    </w:p>
    <w:p w:rsidR="006E7CE3" w:rsidRPr="00621663" w:rsidRDefault="005253C9" w:rsidP="0011129C">
      <w:pPr>
        <w:numPr>
          <w:ilvl w:val="1"/>
          <w:numId w:val="6"/>
        </w:numPr>
        <w:spacing w:after="0" w:line="271" w:lineRule="auto"/>
        <w:ind w:right="921" w:firstLine="269"/>
        <w:rPr>
          <w:rFonts w:ascii="Arial" w:hAnsi="Arial" w:cs="Arial"/>
        </w:rPr>
      </w:pPr>
      <w:r w:rsidRPr="00621663">
        <w:rPr>
          <w:rFonts w:ascii="Arial" w:hAnsi="Arial" w:cs="Arial"/>
        </w:rPr>
        <w:t>nieuprawnionemu lub niezgodnemu z prawem przetwarzaniu danych osobowych,</w:t>
      </w:r>
    </w:p>
    <w:p w:rsidR="0011129C" w:rsidRDefault="005253C9" w:rsidP="0011129C">
      <w:pPr>
        <w:numPr>
          <w:ilvl w:val="1"/>
          <w:numId w:val="6"/>
        </w:numPr>
        <w:spacing w:after="56"/>
        <w:ind w:right="921" w:firstLine="269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przypadkowej utracie lub zniszczeniu, lub uszkodzeniu danych osobowych; </w:t>
      </w:r>
    </w:p>
    <w:p w:rsidR="006E7CE3" w:rsidRPr="00621663" w:rsidRDefault="005253C9" w:rsidP="0011129C">
      <w:pPr>
        <w:spacing w:after="56"/>
        <w:ind w:right="921" w:hanging="1480"/>
        <w:rPr>
          <w:rFonts w:ascii="Arial" w:hAnsi="Arial" w:cs="Arial"/>
        </w:rPr>
      </w:pPr>
      <w:r w:rsidRPr="00621663">
        <w:rPr>
          <w:rFonts w:ascii="Arial" w:hAnsi="Arial" w:cs="Arial"/>
        </w:rPr>
        <w:t>2) zapewnienie odpowiedniego poziomu bezpieczeństwa w odniesieniu do:</w:t>
      </w:r>
    </w:p>
    <w:p w:rsidR="006E7CE3" w:rsidRPr="00621663" w:rsidRDefault="005253C9" w:rsidP="0011129C">
      <w:pPr>
        <w:numPr>
          <w:ilvl w:val="1"/>
          <w:numId w:val="7"/>
        </w:numPr>
        <w:spacing w:after="25" w:line="271" w:lineRule="auto"/>
        <w:ind w:right="921" w:hanging="403"/>
        <w:rPr>
          <w:rFonts w:ascii="Arial" w:hAnsi="Arial" w:cs="Arial"/>
        </w:rPr>
      </w:pPr>
      <w:r w:rsidRPr="00621663">
        <w:rPr>
          <w:rFonts w:ascii="Arial" w:hAnsi="Arial" w:cs="Arial"/>
        </w:rPr>
        <w:t>szkody jaka może powstać na skutek nieuprawnionego lub niezgodnego z prawem przetwarzania danych, przypadkowej utraty, zniszczenia lub uszkodzenia,</w:t>
      </w:r>
    </w:p>
    <w:p w:rsidR="006E7CE3" w:rsidRPr="00621663" w:rsidRDefault="005253C9">
      <w:pPr>
        <w:numPr>
          <w:ilvl w:val="1"/>
          <w:numId w:val="7"/>
        </w:numPr>
        <w:ind w:right="485" w:hanging="403"/>
        <w:rPr>
          <w:rFonts w:ascii="Arial" w:hAnsi="Arial" w:cs="Arial"/>
        </w:rPr>
      </w:pPr>
      <w:r w:rsidRPr="00621663">
        <w:rPr>
          <w:rFonts w:ascii="Arial" w:hAnsi="Arial" w:cs="Arial"/>
        </w:rPr>
        <w:lastRenderedPageBreak/>
        <w:t>charakteru danych osobowych podlegających ochronie.</w:t>
      </w:r>
    </w:p>
    <w:p w:rsidR="006E7CE3" w:rsidRPr="00621663" w:rsidRDefault="005253C9">
      <w:pPr>
        <w:numPr>
          <w:ilvl w:val="0"/>
          <w:numId w:val="6"/>
        </w:numPr>
        <w:spacing w:after="34"/>
        <w:ind w:right="969" w:hanging="312"/>
        <w:rPr>
          <w:rFonts w:ascii="Arial" w:hAnsi="Arial" w:cs="Arial"/>
        </w:rPr>
      </w:pPr>
      <w:r w:rsidRPr="00621663">
        <w:rPr>
          <w:rFonts w:ascii="Arial" w:hAnsi="Arial" w:cs="Arial"/>
        </w:rPr>
        <w:t>W szczególności, Wykonawca zobowiązuje się wdrożyć techniczne i organizacyjne środki bezpieczeństwa adekwatne do oceny wynikającej z przeprowadzonej analizy ryzyka utraty danych osobowych.</w:t>
      </w:r>
    </w:p>
    <w:p w:rsidR="006E7CE3" w:rsidRPr="00621663" w:rsidRDefault="005253C9">
      <w:pPr>
        <w:numPr>
          <w:ilvl w:val="0"/>
          <w:numId w:val="6"/>
        </w:numPr>
        <w:spacing w:after="25" w:line="271" w:lineRule="auto"/>
        <w:ind w:right="969" w:hanging="312"/>
        <w:rPr>
          <w:rFonts w:ascii="Arial" w:hAnsi="Arial" w:cs="Arial"/>
        </w:rPr>
      </w:pPr>
      <w:r w:rsidRPr="00621663">
        <w:rPr>
          <w:rFonts w:ascii="Arial" w:hAnsi="Arial" w:cs="Arial"/>
        </w:rPr>
        <w:t>Obowiązkiem każdej ze Stron jest zapewnienie, aby personel Stron został odpowiednio przeszkolony w celu przetwarzania oraz obchodzenia się z danymi osobowymi, zgodnie z technologicznymi oraz organizacyjnymi środkami bezpieczeństwa funkcjonującymi u Wykonawcy, a także wszelkimi innymi krajowymi regulacjami prawnymi oraz wytycznymi administratora danych.</w:t>
      </w:r>
    </w:p>
    <w:p w:rsidR="006E7CE3" w:rsidRPr="00621663" w:rsidRDefault="005253C9">
      <w:pPr>
        <w:numPr>
          <w:ilvl w:val="0"/>
          <w:numId w:val="6"/>
        </w:numPr>
        <w:spacing w:after="291" w:line="271" w:lineRule="auto"/>
        <w:ind w:right="969" w:hanging="312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Poziom, zakres oraz częstotliwość szkolenia, o którym mowa w ust. 3 winny być odpowiednie do funkcji, </w:t>
      </w:r>
      <w:r w:rsidRPr="00621663">
        <w:rPr>
          <w:rFonts w:ascii="Arial" w:hAnsi="Arial" w:cs="Arial"/>
          <w:noProof/>
        </w:rPr>
        <w:drawing>
          <wp:inline distT="0" distB="0" distL="0" distR="0">
            <wp:extent cx="3048" cy="3049"/>
            <wp:effectExtent l="0" t="0" r="0" b="0"/>
            <wp:docPr id="8349" name="Picture 8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" name="Picture 83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663">
        <w:rPr>
          <w:rFonts w:ascii="Arial" w:hAnsi="Arial" w:cs="Arial"/>
        </w:rPr>
        <w:t>jaką pełnią poszczególne osoby personelu, ponoszonej przez nich odpowiedzialności oraz częstotliwości, z jaką będą oni przetwarzali oraz obchodzili się z powierzonymi danymi osobowymi.</w:t>
      </w:r>
    </w:p>
    <w:p w:rsidR="006E7CE3" w:rsidRPr="00621663" w:rsidRDefault="0011129C">
      <w:pPr>
        <w:pStyle w:val="Nagwek2"/>
        <w:spacing w:after="0"/>
        <w:ind w:left="0" w:right="998" w:firstLine="0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§ </w:t>
      </w:r>
      <w:r w:rsidR="005253C9" w:rsidRPr="00621663">
        <w:rPr>
          <w:rFonts w:ascii="Arial" w:eastAsia="Times New Roman" w:hAnsi="Arial" w:cs="Arial"/>
        </w:rPr>
        <w:t>10</w:t>
      </w:r>
    </w:p>
    <w:p w:rsidR="006E7CE3" w:rsidRPr="0011129C" w:rsidRDefault="005253C9">
      <w:pPr>
        <w:pStyle w:val="Nagwek3"/>
        <w:ind w:left="10" w:right="998"/>
        <w:rPr>
          <w:rFonts w:ascii="Arial" w:hAnsi="Arial" w:cs="Arial"/>
          <w:b/>
        </w:rPr>
      </w:pPr>
      <w:r w:rsidRPr="0011129C">
        <w:rPr>
          <w:rFonts w:ascii="Arial" w:hAnsi="Arial" w:cs="Arial"/>
          <w:b/>
        </w:rPr>
        <w:t>Naruszenie bezpieczeństwa danych osobowych oraz Procedury informowania</w:t>
      </w:r>
      <w:r w:rsidRPr="0011129C">
        <w:rPr>
          <w:rFonts w:ascii="Arial" w:hAnsi="Arial" w:cs="Arial"/>
          <w:b/>
          <w:noProof/>
        </w:rPr>
        <w:drawing>
          <wp:inline distT="0" distB="0" distL="0" distR="0">
            <wp:extent cx="3048" cy="3049"/>
            <wp:effectExtent l="0" t="0" r="0" b="0"/>
            <wp:docPr id="8350" name="Picture 8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" name="Picture 83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E3" w:rsidRPr="00621663" w:rsidRDefault="005253C9">
      <w:pPr>
        <w:numPr>
          <w:ilvl w:val="0"/>
          <w:numId w:val="8"/>
        </w:numPr>
        <w:ind w:right="1060" w:hanging="274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Wykonawca jest bezwzględnie zobowiązany do niezwłocznego poinformowania administratora </w:t>
      </w:r>
      <w:r w:rsidRPr="00621663">
        <w:rPr>
          <w:rFonts w:ascii="Arial" w:hAnsi="Arial" w:cs="Arial"/>
          <w:noProof/>
        </w:rPr>
        <w:drawing>
          <wp:inline distT="0" distB="0" distL="0" distR="0">
            <wp:extent cx="3047" cy="3049"/>
            <wp:effectExtent l="0" t="0" r="0" b="0"/>
            <wp:docPr id="8351" name="Picture 8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" name="Picture 835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663">
        <w:rPr>
          <w:rFonts w:ascii="Arial" w:hAnsi="Arial" w:cs="Arial"/>
        </w:rPr>
        <w:t>danych o jakimkolwiek naruszeniu bezpieczeństwa danych osobowych, jednak nie później niż w terminie 24 godzin od momentu uzyskania informacji o wystąpieniu naruszenia.</w:t>
      </w:r>
    </w:p>
    <w:p w:rsidR="0011129C" w:rsidRDefault="005253C9">
      <w:pPr>
        <w:numPr>
          <w:ilvl w:val="0"/>
          <w:numId w:val="8"/>
        </w:numPr>
        <w:ind w:right="1060" w:hanging="274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W sytuacji wystąpienia naruszenia bezpieczeństwa danych osobowych, wymaga się, aby Wykonawca przedstawił administratorowi danych następujące informacje: </w:t>
      </w:r>
    </w:p>
    <w:p w:rsidR="006E7CE3" w:rsidRPr="0011129C" w:rsidRDefault="005253C9" w:rsidP="0011129C">
      <w:pPr>
        <w:pStyle w:val="Akapitzlist"/>
        <w:numPr>
          <w:ilvl w:val="1"/>
          <w:numId w:val="8"/>
        </w:numPr>
        <w:ind w:right="1060" w:hanging="282"/>
        <w:rPr>
          <w:rFonts w:ascii="Arial" w:hAnsi="Arial" w:cs="Arial"/>
        </w:rPr>
      </w:pPr>
      <w:r w:rsidRPr="0011129C">
        <w:rPr>
          <w:rFonts w:ascii="Arial" w:hAnsi="Arial" w:cs="Arial"/>
        </w:rPr>
        <w:t>data i godzina zaobserwowania zdarzenia po raz pierwszy;</w:t>
      </w:r>
    </w:p>
    <w:p w:rsidR="006E7CE3" w:rsidRPr="00621663" w:rsidRDefault="005253C9" w:rsidP="0011129C">
      <w:pPr>
        <w:numPr>
          <w:ilvl w:val="1"/>
          <w:numId w:val="8"/>
        </w:numPr>
        <w:ind w:right="1001" w:hanging="282"/>
        <w:rPr>
          <w:rFonts w:ascii="Arial" w:hAnsi="Arial" w:cs="Arial"/>
        </w:rPr>
      </w:pPr>
      <w:r w:rsidRPr="00621663">
        <w:rPr>
          <w:rFonts w:ascii="Arial" w:hAnsi="Arial" w:cs="Arial"/>
        </w:rPr>
        <w:t>opis zdarzenia;</w:t>
      </w:r>
    </w:p>
    <w:p w:rsidR="006E7CE3" w:rsidRPr="00621663" w:rsidRDefault="005253C9" w:rsidP="0011129C">
      <w:pPr>
        <w:numPr>
          <w:ilvl w:val="1"/>
          <w:numId w:val="8"/>
        </w:numPr>
        <w:ind w:right="1001" w:hanging="282"/>
        <w:rPr>
          <w:rFonts w:ascii="Arial" w:hAnsi="Arial" w:cs="Arial"/>
        </w:rPr>
      </w:pPr>
      <w:r w:rsidRPr="00621663">
        <w:rPr>
          <w:rFonts w:ascii="Arial" w:hAnsi="Arial" w:cs="Arial"/>
        </w:rPr>
        <w:t>miejsce wystąpienia zdarzenia;</w:t>
      </w:r>
    </w:p>
    <w:p w:rsidR="006E7CE3" w:rsidRPr="00621663" w:rsidRDefault="005253C9" w:rsidP="0011129C">
      <w:pPr>
        <w:numPr>
          <w:ilvl w:val="1"/>
          <w:numId w:val="8"/>
        </w:numPr>
        <w:spacing w:after="25" w:line="271" w:lineRule="auto"/>
        <w:ind w:right="1001" w:hanging="282"/>
        <w:rPr>
          <w:rFonts w:ascii="Arial" w:hAnsi="Arial" w:cs="Arial"/>
        </w:rPr>
      </w:pPr>
      <w:r w:rsidRPr="00621663">
        <w:rPr>
          <w:rFonts w:ascii="Arial" w:hAnsi="Arial" w:cs="Arial"/>
        </w:rPr>
        <w:t>liczba zdarzeń (jeżeli zdarzenie miało miejsce wielokrotnie);</w:t>
      </w:r>
      <w:r w:rsidRPr="00621663">
        <w:rPr>
          <w:rFonts w:ascii="Arial" w:hAnsi="Arial" w:cs="Arial"/>
          <w:noProof/>
        </w:rPr>
        <w:drawing>
          <wp:inline distT="0" distB="0" distL="0" distR="0">
            <wp:extent cx="3048" cy="3049"/>
            <wp:effectExtent l="0" t="0" r="0" b="0"/>
            <wp:docPr id="8352" name="Picture 8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" name="Picture 83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E3" w:rsidRPr="00621663" w:rsidRDefault="005253C9" w:rsidP="0011129C">
      <w:pPr>
        <w:numPr>
          <w:ilvl w:val="1"/>
          <w:numId w:val="8"/>
        </w:numPr>
        <w:spacing w:after="0" w:line="259" w:lineRule="auto"/>
        <w:ind w:right="1001" w:hanging="282"/>
        <w:rPr>
          <w:rFonts w:ascii="Arial" w:hAnsi="Arial" w:cs="Arial"/>
        </w:rPr>
      </w:pPr>
      <w:r w:rsidRPr="00621663">
        <w:rPr>
          <w:rFonts w:ascii="Arial" w:hAnsi="Arial" w:cs="Arial"/>
        </w:rPr>
        <w:t>akcje podjęte do momentu zgłoszenia (co zostało zrobione, komu przekazano informacje i jakie).</w:t>
      </w:r>
    </w:p>
    <w:p w:rsidR="006E7CE3" w:rsidRPr="00621663" w:rsidRDefault="005253C9">
      <w:pPr>
        <w:numPr>
          <w:ilvl w:val="0"/>
          <w:numId w:val="8"/>
        </w:numPr>
        <w:spacing w:after="25" w:line="271" w:lineRule="auto"/>
        <w:ind w:right="1060" w:hanging="274"/>
        <w:rPr>
          <w:rFonts w:ascii="Arial" w:hAnsi="Arial" w:cs="Arial"/>
        </w:rPr>
      </w:pPr>
      <w:r w:rsidRPr="00621663">
        <w:rPr>
          <w:rFonts w:ascii="Arial" w:hAnsi="Arial" w:cs="Arial"/>
        </w:rPr>
        <w:t xml:space="preserve">Informacje, o których mowa w ust. 2 powinny zostać przesłane na adres e-mail: </w:t>
      </w:r>
      <w:r w:rsidR="0011129C">
        <w:rPr>
          <w:rFonts w:ascii="Arial" w:hAnsi="Arial" w:cs="Arial"/>
          <w:u w:val="single" w:color="000000"/>
        </w:rPr>
        <w:t>anna.sobaszek</w:t>
      </w:r>
      <w:r w:rsidRPr="00621663">
        <w:rPr>
          <w:rFonts w:ascii="Arial" w:hAnsi="Arial" w:cs="Arial"/>
          <w:u w:val="single" w:color="000000"/>
        </w:rPr>
        <w:t>@krus.gov.pl</w:t>
      </w:r>
      <w:r w:rsidRPr="00621663">
        <w:rPr>
          <w:rFonts w:ascii="Arial" w:hAnsi="Arial" w:cs="Arial"/>
        </w:rPr>
        <w:t xml:space="preserve"> oraz niezależnie do</w:t>
      </w:r>
      <w:r w:rsidR="0011129C">
        <w:rPr>
          <w:rFonts w:ascii="Arial" w:hAnsi="Arial" w:cs="Arial"/>
        </w:rPr>
        <w:t xml:space="preserve"> osoby kontaktowej wskazanej w § </w:t>
      </w:r>
      <w:r w:rsidRPr="00621663">
        <w:rPr>
          <w:rFonts w:ascii="Arial" w:hAnsi="Arial" w:cs="Arial"/>
        </w:rPr>
        <w:t>4 ust. 3, w terminie określonym w ust. 1.</w:t>
      </w:r>
    </w:p>
    <w:p w:rsidR="006E7CE3" w:rsidRPr="00621663" w:rsidRDefault="005253C9">
      <w:pPr>
        <w:numPr>
          <w:ilvl w:val="0"/>
          <w:numId w:val="8"/>
        </w:numPr>
        <w:spacing w:after="1419" w:line="271" w:lineRule="auto"/>
        <w:ind w:right="1060" w:hanging="274"/>
        <w:rPr>
          <w:rFonts w:ascii="Arial" w:hAnsi="Arial" w:cs="Arial"/>
        </w:rPr>
      </w:pPr>
      <w:r w:rsidRPr="00621663">
        <w:rPr>
          <w:rFonts w:ascii="Arial" w:hAnsi="Arial" w:cs="Arial"/>
        </w:rPr>
        <w:t>Wykonawca zobowiązuje się zapewnić odpowiednie wsparcie wymagane przez administratora danych lub Organ Nadzorczy Ochrony Danych w celu podjęcia sprawnych i odpowiednich działań w przedmiocie naruszenia bezpieczeństwa danych osobowych.</w:t>
      </w:r>
    </w:p>
    <w:p w:rsidR="006E7CE3" w:rsidRPr="00621663" w:rsidRDefault="005253C9">
      <w:pPr>
        <w:spacing w:after="120" w:line="259" w:lineRule="auto"/>
        <w:ind w:left="850" w:right="0" w:firstLine="0"/>
        <w:jc w:val="left"/>
        <w:rPr>
          <w:rFonts w:ascii="Arial" w:hAnsi="Arial" w:cs="Arial"/>
        </w:rPr>
      </w:pPr>
      <w:r w:rsidRPr="00621663">
        <w:rPr>
          <w:rFonts w:ascii="Arial" w:hAnsi="Arial" w:cs="Arial"/>
          <w:noProof/>
        </w:rPr>
        <w:drawing>
          <wp:inline distT="0" distB="0" distL="0" distR="0">
            <wp:extent cx="4386072" cy="39635"/>
            <wp:effectExtent l="0" t="0" r="0" b="0"/>
            <wp:docPr id="15550" name="Picture 15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" name="Picture 1555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86072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E3" w:rsidRPr="00621663" w:rsidRDefault="005253C9">
      <w:pPr>
        <w:pStyle w:val="Nagwek3"/>
        <w:tabs>
          <w:tab w:val="center" w:pos="1651"/>
          <w:tab w:val="center" w:pos="7008"/>
        </w:tabs>
        <w:ind w:left="0" w:right="0" w:firstLine="0"/>
        <w:jc w:val="left"/>
        <w:rPr>
          <w:rFonts w:ascii="Arial" w:hAnsi="Arial" w:cs="Arial"/>
        </w:rPr>
      </w:pPr>
      <w:r w:rsidRPr="00621663">
        <w:rPr>
          <w:rFonts w:ascii="Arial" w:hAnsi="Arial" w:cs="Arial"/>
        </w:rPr>
        <w:tab/>
        <w:t>ZAMAWIAJĄCY</w:t>
      </w:r>
      <w:r w:rsidRPr="00621663">
        <w:rPr>
          <w:rFonts w:ascii="Arial" w:hAnsi="Arial" w:cs="Arial"/>
        </w:rPr>
        <w:tab/>
        <w:t>WYKONAWCA</w:t>
      </w:r>
    </w:p>
    <w:sectPr w:rsidR="006E7CE3" w:rsidRPr="00621663">
      <w:headerReference w:type="even" r:id="rId19"/>
      <w:headerReference w:type="default" r:id="rId20"/>
      <w:headerReference w:type="first" r:id="rId21"/>
      <w:pgSz w:w="11904" w:h="16834"/>
      <w:pgMar w:top="1409" w:right="730" w:bottom="2229" w:left="1464" w:header="804" w:footer="708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E9" w:rsidRDefault="008802E9">
      <w:pPr>
        <w:spacing w:after="0" w:line="240" w:lineRule="auto"/>
      </w:pPr>
      <w:r>
        <w:separator/>
      </w:r>
    </w:p>
  </w:endnote>
  <w:endnote w:type="continuationSeparator" w:id="0">
    <w:p w:rsidR="008802E9" w:rsidRDefault="0088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E9" w:rsidRDefault="008802E9">
      <w:pPr>
        <w:spacing w:after="0" w:line="240" w:lineRule="auto"/>
      </w:pPr>
      <w:r>
        <w:separator/>
      </w:r>
    </w:p>
  </w:footnote>
  <w:footnote w:type="continuationSeparator" w:id="0">
    <w:p w:rsidR="008802E9" w:rsidRDefault="0088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E3" w:rsidRDefault="005253C9">
    <w:pPr>
      <w:spacing w:after="0" w:line="259" w:lineRule="auto"/>
      <w:ind w:left="0" w:right="93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E3" w:rsidRDefault="006E7CE3">
    <w:pPr>
      <w:spacing w:after="0" w:line="259" w:lineRule="auto"/>
      <w:ind w:left="0" w:right="936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E3" w:rsidRDefault="005253C9">
    <w:pPr>
      <w:spacing w:after="0" w:line="259" w:lineRule="auto"/>
      <w:ind w:left="0" w:right="93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2D"/>
    <w:multiLevelType w:val="hybridMultilevel"/>
    <w:tmpl w:val="2690C470"/>
    <w:lvl w:ilvl="0" w:tplc="98022290">
      <w:start w:val="1"/>
      <w:numFmt w:val="decimal"/>
      <w:lvlText w:val="%1."/>
      <w:lvlJc w:val="left"/>
      <w:pPr>
        <w:ind w:left="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46C14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EAF24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055BA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E2DF0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AC168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2A230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C649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019D6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04664"/>
    <w:multiLevelType w:val="hybridMultilevel"/>
    <w:tmpl w:val="3D647BD2"/>
    <w:lvl w:ilvl="0" w:tplc="C3B0C04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6AA8E">
      <w:start w:val="1"/>
      <w:numFmt w:val="lowerLetter"/>
      <w:lvlText w:val="%2)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CE864">
      <w:start w:val="1"/>
      <w:numFmt w:val="lowerRoman"/>
      <w:lvlText w:val="%3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CC38C">
      <w:start w:val="1"/>
      <w:numFmt w:val="decimal"/>
      <w:lvlText w:val="%4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E523C">
      <w:start w:val="1"/>
      <w:numFmt w:val="lowerLetter"/>
      <w:lvlText w:val="%5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8AB64">
      <w:start w:val="1"/>
      <w:numFmt w:val="lowerRoman"/>
      <w:lvlText w:val="%6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63512">
      <w:start w:val="1"/>
      <w:numFmt w:val="decimal"/>
      <w:lvlText w:val="%7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6F70E">
      <w:start w:val="1"/>
      <w:numFmt w:val="lowerLetter"/>
      <w:lvlText w:val="%8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F69BF4">
      <w:start w:val="1"/>
      <w:numFmt w:val="lowerRoman"/>
      <w:lvlText w:val="%9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735FD"/>
    <w:multiLevelType w:val="hybridMultilevel"/>
    <w:tmpl w:val="B7524BD0"/>
    <w:lvl w:ilvl="0" w:tplc="E4D0C338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E3E3A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69328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E98AE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217EA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69C3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A83738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00E7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AA66E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B100C"/>
    <w:multiLevelType w:val="hybridMultilevel"/>
    <w:tmpl w:val="C00E64EE"/>
    <w:lvl w:ilvl="0" w:tplc="A84AA754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4" w15:restartNumberingAfterBreak="0">
    <w:nsid w:val="221C3FDE"/>
    <w:multiLevelType w:val="hybridMultilevel"/>
    <w:tmpl w:val="DF38F6A4"/>
    <w:lvl w:ilvl="0" w:tplc="B4B063BC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AF5D8">
      <w:start w:val="1"/>
      <w:numFmt w:val="lowerLetter"/>
      <w:lvlText w:val="%2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86DB0">
      <w:start w:val="1"/>
      <w:numFmt w:val="lowerRoman"/>
      <w:lvlText w:val="%3"/>
      <w:lvlJc w:val="left"/>
      <w:pPr>
        <w:ind w:left="1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70804A">
      <w:start w:val="1"/>
      <w:numFmt w:val="decimal"/>
      <w:lvlText w:val="%4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1E988A">
      <w:start w:val="1"/>
      <w:numFmt w:val="lowerLetter"/>
      <w:lvlText w:val="%5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083286">
      <w:start w:val="1"/>
      <w:numFmt w:val="lowerRoman"/>
      <w:lvlText w:val="%6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88686">
      <w:start w:val="1"/>
      <w:numFmt w:val="decimal"/>
      <w:lvlText w:val="%7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6536E">
      <w:start w:val="1"/>
      <w:numFmt w:val="lowerLetter"/>
      <w:lvlText w:val="%8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C0F82A">
      <w:start w:val="1"/>
      <w:numFmt w:val="lowerRoman"/>
      <w:lvlText w:val="%9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2533CB"/>
    <w:multiLevelType w:val="hybridMultilevel"/>
    <w:tmpl w:val="1DCC99DA"/>
    <w:lvl w:ilvl="0" w:tplc="433A5C20">
      <w:start w:val="1"/>
      <w:numFmt w:val="decimal"/>
      <w:lvlText w:val="%1.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0F59C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06510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49E1C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0EA76A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A8E7C0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0ED02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84F108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483F10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441AE9"/>
    <w:multiLevelType w:val="hybridMultilevel"/>
    <w:tmpl w:val="14E62AF2"/>
    <w:lvl w:ilvl="0" w:tplc="048E189C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A24A8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C530C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807DC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614F4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303DBE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889C4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A96F6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E8368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3E021A"/>
    <w:multiLevelType w:val="hybridMultilevel"/>
    <w:tmpl w:val="BAA4B30A"/>
    <w:lvl w:ilvl="0" w:tplc="28164A02">
      <w:start w:val="1"/>
      <w:numFmt w:val="decimal"/>
      <w:lvlText w:val="%1."/>
      <w:lvlJc w:val="left"/>
      <w:pPr>
        <w:ind w:left="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C52C">
      <w:start w:val="1"/>
      <w:numFmt w:val="decimal"/>
      <w:lvlText w:val="%2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362">
      <w:start w:val="1"/>
      <w:numFmt w:val="lowerRoman"/>
      <w:lvlText w:val="%3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82D8E">
      <w:start w:val="1"/>
      <w:numFmt w:val="decimal"/>
      <w:lvlText w:val="%4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0B416">
      <w:start w:val="1"/>
      <w:numFmt w:val="lowerLetter"/>
      <w:lvlText w:val="%5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C1690">
      <w:start w:val="1"/>
      <w:numFmt w:val="lowerRoman"/>
      <w:lvlText w:val="%6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AC6EE">
      <w:start w:val="1"/>
      <w:numFmt w:val="decimal"/>
      <w:lvlText w:val="%7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C09CA">
      <w:start w:val="1"/>
      <w:numFmt w:val="lowerLetter"/>
      <w:lvlText w:val="%8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8BC9A">
      <w:start w:val="1"/>
      <w:numFmt w:val="lowerRoman"/>
      <w:lvlText w:val="%9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7E68E9"/>
    <w:multiLevelType w:val="hybridMultilevel"/>
    <w:tmpl w:val="F16C561E"/>
    <w:lvl w:ilvl="0" w:tplc="4FA628B0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64EFD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8BFB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24F9A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E6D64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C79D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364F6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D0A8C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4677B6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E3"/>
    <w:rsid w:val="0011129C"/>
    <w:rsid w:val="005253C9"/>
    <w:rsid w:val="00601079"/>
    <w:rsid w:val="00621663"/>
    <w:rsid w:val="006E7CE3"/>
    <w:rsid w:val="007B4204"/>
    <w:rsid w:val="00872CD3"/>
    <w:rsid w:val="008802E9"/>
    <w:rsid w:val="008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5D18"/>
  <w15:docId w15:val="{A0484132-6C93-41F6-B924-E8D920D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2" w:lineRule="auto"/>
      <w:ind w:left="1906" w:right="2573" w:hanging="269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93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/>
      <w:ind w:left="1647" w:right="2573" w:hanging="10"/>
      <w:jc w:val="center"/>
      <w:outlineLvl w:val="1"/>
    </w:pPr>
    <w:rPr>
      <w:rFonts w:ascii="Calibri" w:eastAsia="Calibri" w:hAnsi="Calibri" w:cs="Calibri"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/>
      <w:ind w:left="1647" w:right="2573" w:hanging="10"/>
      <w:jc w:val="center"/>
      <w:outlineLvl w:val="2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2"/>
    </w:rPr>
  </w:style>
  <w:style w:type="character" w:styleId="Tekstzastpczy">
    <w:name w:val="Placeholder Text"/>
    <w:basedOn w:val="Domylnaczcionkaakapitu"/>
    <w:uiPriority w:val="99"/>
    <w:semiHidden/>
    <w:rsid w:val="00621663"/>
    <w:rPr>
      <w:color w:val="808080"/>
    </w:rPr>
  </w:style>
  <w:style w:type="paragraph" w:styleId="Akapitzlist">
    <w:name w:val="List Paragraph"/>
    <w:basedOn w:val="Normalny"/>
    <w:uiPriority w:val="34"/>
    <w:qFormat/>
    <w:rsid w:val="0011129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80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B11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C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1379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Sobaszek</dc:creator>
  <cp:keywords/>
  <cp:lastModifiedBy>Anna Sobaszek</cp:lastModifiedBy>
  <cp:revision>6</cp:revision>
  <cp:lastPrinted>2022-08-02T07:04:00Z</cp:lastPrinted>
  <dcterms:created xsi:type="dcterms:W3CDTF">2022-07-14T11:48:00Z</dcterms:created>
  <dcterms:modified xsi:type="dcterms:W3CDTF">2022-08-02T07:04:00Z</dcterms:modified>
</cp:coreProperties>
</file>