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2AF1D88A" w14:textId="067643E2" w:rsidR="005E7BF3" w:rsidRPr="005C30CD" w:rsidRDefault="006213AC" w:rsidP="005C30C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25FCB">
        <w:rPr>
          <w:rFonts w:ascii="Calibri" w:hAnsi="Calibri"/>
          <w:b/>
          <w:sz w:val="21"/>
          <w:szCs w:val="21"/>
        </w:rPr>
        <w:t>48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46BD5EB" w14:textId="77777777" w:rsidR="00074F41" w:rsidRDefault="00074F4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BFB9DB8" w14:textId="6783554A" w:rsidR="00583B7C" w:rsidRPr="00583B7C" w:rsidRDefault="003C2903" w:rsidP="00583B7C">
      <w:pPr>
        <w:pStyle w:val="Bezodstpw"/>
        <w:jc w:val="both"/>
        <w:rPr>
          <w:rFonts w:ascii="Calibri" w:hAnsi="Calibri" w:cs="Calibri"/>
          <w:b/>
          <w:color w:val="FF0000"/>
          <w:sz w:val="21"/>
          <w:szCs w:val="21"/>
        </w:rPr>
      </w:pPr>
      <w:r w:rsidRPr="00583B7C">
        <w:rPr>
          <w:rFonts w:ascii="Calibri" w:hAnsi="Calibri"/>
          <w:b/>
          <w:sz w:val="21"/>
          <w:szCs w:val="21"/>
        </w:rPr>
        <w:t>na</w:t>
      </w:r>
      <w:r w:rsidR="00532967" w:rsidRPr="00583B7C">
        <w:rPr>
          <w:rFonts w:ascii="Calibri" w:hAnsi="Calibri"/>
          <w:b/>
          <w:sz w:val="21"/>
          <w:szCs w:val="21"/>
        </w:rPr>
        <w:t xml:space="preserve"> </w:t>
      </w:r>
      <w:r w:rsidR="00074F41" w:rsidRPr="00074F41">
        <w:rPr>
          <w:rFonts w:ascii="Calibri" w:hAnsi="Calibri" w:cs="Calibri"/>
          <w:b/>
          <w:sz w:val="21"/>
          <w:szCs w:val="21"/>
        </w:rPr>
        <w:t>usługę tłumaczenia dokumentów urzędowych z języków obcych na język polski dla komórek organizacyjnych Oddziału Regionalnego KRUS w Lublinie, zajmujących się ubezpieczeniem społecznym rolników lub ustaleniem prawa do świadczeń emerytalno-rentowych bądź krótkoterminowych w formie tłumaczenia pisemnego.</w:t>
      </w:r>
      <w:r w:rsidR="00583B7C" w:rsidRPr="00583B7C">
        <w:rPr>
          <w:rFonts w:ascii="Calibri" w:hAnsi="Calibri" w:cs="Calibri"/>
          <w:b/>
          <w:sz w:val="21"/>
          <w:szCs w:val="21"/>
        </w:rPr>
        <w:t>.</w:t>
      </w:r>
    </w:p>
    <w:p w14:paraId="1856A7E9" w14:textId="59FC00AA" w:rsidR="00387278" w:rsidRPr="006D4219" w:rsidRDefault="00387278" w:rsidP="00583B7C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107" w:type="dxa"/>
        <w:tblInd w:w="-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801"/>
        <w:gridCol w:w="877"/>
        <w:gridCol w:w="1080"/>
        <w:gridCol w:w="760"/>
        <w:gridCol w:w="800"/>
        <w:gridCol w:w="1200"/>
        <w:gridCol w:w="600"/>
        <w:gridCol w:w="920"/>
        <w:gridCol w:w="1660"/>
      </w:tblGrid>
      <w:tr w:rsidR="00625FCB" w:rsidRPr="00625FCB" w14:paraId="64ED88F4" w14:textId="77777777" w:rsidTr="00D30340">
        <w:trPr>
          <w:trHeight w:val="480"/>
        </w:trPr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0EA30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5046F" w14:textId="45D3324B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>grupa językowa</w:t>
            </w:r>
            <w:r w:rsidR="006C495B" w:rsidRPr="006C495B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7FDBA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D9585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>szacunkowa ilość tłumaczeń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DFE11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8711F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8CC7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625FCB" w:rsidRPr="00625FCB" w14:paraId="4A1E3648" w14:textId="77777777" w:rsidTr="00D30340">
        <w:trPr>
          <w:trHeight w:val="450"/>
        </w:trPr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F09B" w14:textId="77777777" w:rsidR="00625FCB" w:rsidRPr="00625FCB" w:rsidRDefault="00625FCB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165D" w14:textId="77777777" w:rsidR="00625FCB" w:rsidRPr="00625FCB" w:rsidRDefault="00625FCB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E67E" w14:textId="77777777" w:rsidR="00625FCB" w:rsidRPr="00625FCB" w:rsidRDefault="00625FCB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F6184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CD475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544" w14:textId="77777777" w:rsidR="00625FCB" w:rsidRPr="00625FCB" w:rsidRDefault="00625FCB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B445A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A0896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3ECF" w14:textId="77777777" w:rsidR="00625FCB" w:rsidRPr="00625FCB" w:rsidRDefault="00625FCB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25FCB" w:rsidRPr="00625FCB" w14:paraId="33CD25FA" w14:textId="77777777" w:rsidTr="00D30340">
        <w:trPr>
          <w:trHeight w:val="30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155302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1E27F4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EF8645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FEDB9C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3BC1A6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80A5D8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670D35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4729DDF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1F31FA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30340" w:rsidRPr="00625FCB" w14:paraId="1D0D19FF" w14:textId="77777777" w:rsidTr="00D30340">
        <w:trPr>
          <w:trHeight w:val="522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6036BFB6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bookmarkStart w:id="0" w:name="_GoBack" w:colFirst="4" w:colLast="5"/>
            <w:r w:rsidRPr="00625FCB">
              <w:rPr>
                <w:rFonts w:ascii="Calibri" w:hAnsi="Calibri" w:cs="Calibri"/>
                <w:color w:val="000000"/>
                <w:sz w:val="21"/>
                <w:szCs w:val="21"/>
              </w:rPr>
              <w:t>rodzaj tłumaczenia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856E" w14:textId="7A31067F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tłumaczenia pisemne:                                                   </w:t>
            </w:r>
            <w:r w:rsidRPr="00625F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tryb zwykły</w:t>
            </w:r>
            <w:r w:rsidRPr="006C4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9E68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E6A1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913" w14:textId="11474DFA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8EE5" w14:textId="18F42EAB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BDBC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9A744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2D0F7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77D6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D30340" w:rsidRPr="00625FCB" w14:paraId="20A89FF5" w14:textId="77777777" w:rsidTr="00D30340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0988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5B3B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C272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6B59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0A9" w14:textId="5A4EEA63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C2D9" w14:textId="53D19C24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D7A0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D1F8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DD73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741E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D30340" w:rsidRPr="00625FCB" w14:paraId="293A0735" w14:textId="77777777" w:rsidTr="00D30340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33A1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4EC1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FC7C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F548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9CA" w14:textId="1B5678F1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FCF5" w14:textId="10014695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3425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5413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0E35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CEA9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340" w:rsidRPr="00625FCB" w14:paraId="4F8DC1C3" w14:textId="77777777" w:rsidTr="00D30340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3F9E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4F30" w14:textId="61B86614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tłumaczenia pisemne:         </w:t>
            </w:r>
            <w:r w:rsidRPr="00625F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tryb przyspieszony</w:t>
            </w:r>
            <w:r w:rsidRPr="006C4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C685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AD51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D78" w14:textId="64539B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4B2F" w14:textId="275F88EB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274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D7D0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2113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BFED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D30340" w:rsidRPr="00625FCB" w14:paraId="35060770" w14:textId="77777777" w:rsidTr="00D30340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2771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C61C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F286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A3B1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B32A" w14:textId="06FC63FC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2175" w14:textId="26AA00BC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A5F1E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E508" w14:textId="77777777" w:rsidR="00D30340" w:rsidRPr="00625FCB" w:rsidRDefault="00D30340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2234C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0E7B5" w14:textId="77777777" w:rsidR="00D30340" w:rsidRPr="00625FCB" w:rsidRDefault="00D30340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</w:tr>
      <w:bookmarkEnd w:id="0"/>
      <w:tr w:rsidR="00625FCB" w:rsidRPr="00625FCB" w14:paraId="40BFBD38" w14:textId="77777777" w:rsidTr="00D30340">
        <w:trPr>
          <w:trHeight w:val="765"/>
        </w:trPr>
        <w:tc>
          <w:tcPr>
            <w:tcW w:w="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5810C1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25FCB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79761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720DC" w14:textId="77777777" w:rsidR="00625FCB" w:rsidRPr="00625FCB" w:rsidRDefault="00625FCB" w:rsidP="00625FC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4495F" w14:textId="77777777" w:rsidR="00625FCB" w:rsidRPr="00625FCB" w:rsidRDefault="00625FCB" w:rsidP="00625FC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5FC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225F47" w:rsidRDefault="008B1A28" w:rsidP="008B1A28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    </w:t>
      </w:r>
      <w:r w:rsidR="00B929FF" w:rsidRPr="00225F47">
        <w:rPr>
          <w:rFonts w:ascii="Calibri" w:hAnsi="Calibri"/>
          <w:sz w:val="16"/>
          <w:szCs w:val="16"/>
        </w:rPr>
        <w:t xml:space="preserve"> </w:t>
      </w:r>
      <w:r w:rsidRPr="00225F47">
        <w:rPr>
          <w:rFonts w:ascii="Calibri" w:hAnsi="Calibri"/>
          <w:sz w:val="16"/>
          <w:szCs w:val="16"/>
        </w:rPr>
        <w:t>- z dokładnością do 2 miejsc po przecinku</w:t>
      </w:r>
    </w:p>
    <w:p w14:paraId="41DE6066" w14:textId="26BA45CE" w:rsidR="008B1A28" w:rsidRPr="00225F47" w:rsidRDefault="008B1A28" w:rsidP="008B1A28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</w:t>
      </w:r>
      <w:r w:rsidR="00B929FF" w:rsidRPr="00225F47">
        <w:rPr>
          <w:rFonts w:ascii="Calibri" w:hAnsi="Calibri"/>
          <w:sz w:val="16"/>
          <w:szCs w:val="16"/>
        </w:rPr>
        <w:t xml:space="preserve"> </w:t>
      </w:r>
      <w:r w:rsidR="00B929FF" w:rsidRPr="00225F47">
        <w:rPr>
          <w:rFonts w:ascii="Calibri" w:hAnsi="Calibri"/>
          <w:sz w:val="16"/>
          <w:szCs w:val="16"/>
        </w:rPr>
        <w:br/>
        <w:t xml:space="preserve">         </w:t>
      </w:r>
      <w:r w:rsidRPr="00225F47">
        <w:rPr>
          <w:rFonts w:ascii="Calibri" w:hAnsi="Calibri"/>
          <w:sz w:val="16"/>
          <w:szCs w:val="16"/>
        </w:rPr>
        <w:t>niż stawka podstawowa lub zwolnienia z w/w podatku</w:t>
      </w:r>
    </w:p>
    <w:p w14:paraId="7E16D8BA" w14:textId="58A48073" w:rsidR="00603E3F" w:rsidRPr="00225F47" w:rsidRDefault="008B1A28" w:rsidP="004C2A4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***</w:t>
      </w:r>
      <w:r w:rsidR="00B929FF" w:rsidRPr="00225F47">
        <w:rPr>
          <w:rFonts w:ascii="Calibri" w:hAnsi="Calibri"/>
          <w:sz w:val="16"/>
          <w:szCs w:val="16"/>
        </w:rPr>
        <w:t xml:space="preserve"> -</w:t>
      </w:r>
      <w:r w:rsidRPr="00225F47">
        <w:rPr>
          <w:rFonts w:ascii="Calibri" w:hAnsi="Calibri"/>
          <w:sz w:val="16"/>
          <w:szCs w:val="16"/>
        </w:rPr>
        <w:t xml:space="preserve">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</w:t>
      </w:r>
      <w:r w:rsidR="00B929FF" w:rsidRPr="00225F47">
        <w:rPr>
          <w:rFonts w:ascii="Calibri" w:hAnsi="Calibri"/>
          <w:sz w:val="16"/>
          <w:szCs w:val="16"/>
        </w:rPr>
        <w:t xml:space="preserve">  </w:t>
      </w:r>
      <w:r w:rsidRPr="00225F47">
        <w:rPr>
          <w:rFonts w:ascii="Calibri" w:hAnsi="Calibri"/>
          <w:sz w:val="16"/>
          <w:szCs w:val="16"/>
        </w:rPr>
        <w:t xml:space="preserve">zawiera ustawa z dnia 9 maja 2014r. o informowaniu o cenach towarów i usług (Dz. U. </w:t>
      </w:r>
      <w:r w:rsidR="00BF6784" w:rsidRPr="00225F47">
        <w:rPr>
          <w:rFonts w:ascii="Calibri" w:hAnsi="Calibri"/>
          <w:sz w:val="16"/>
          <w:szCs w:val="16"/>
        </w:rPr>
        <w:t>z 2019 r. poz. 178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ABD9F81" w14:textId="77777777" w:rsidR="00F657AD" w:rsidRDefault="00F657AD" w:rsidP="00F657AD">
      <w:pPr>
        <w:rPr>
          <w:rFonts w:ascii="Calibri" w:hAnsi="Calibri"/>
          <w:sz w:val="21"/>
          <w:szCs w:val="21"/>
        </w:rPr>
      </w:pPr>
    </w:p>
    <w:p w14:paraId="4416DB96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F657AD">
        <w:rPr>
          <w:rFonts w:ascii="Calibri" w:hAnsi="Calibri" w:cs="Arial"/>
          <w:b/>
          <w:bCs/>
          <w:iCs/>
          <w:color w:val="000000"/>
          <w:sz w:val="18"/>
          <w:szCs w:val="18"/>
          <w:vertAlign w:val="superscript"/>
        </w:rPr>
        <w:t>#</w:t>
      </w:r>
      <w:r w:rsidRPr="00F657AD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 grupa językowa oznacza języki wymienione poniżej     </w:t>
      </w:r>
    </w:p>
    <w:p w14:paraId="3BF2F4B7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F657AD">
        <w:rPr>
          <w:rFonts w:ascii="Calibri" w:hAnsi="Calibri" w:cs="Arial"/>
          <w:b/>
          <w:bCs/>
          <w:iCs/>
          <w:color w:val="000000"/>
          <w:sz w:val="18"/>
          <w:szCs w:val="18"/>
        </w:rPr>
        <w:t>w poszczególnych grupach językowych Zamawiającego A, B, C:</w:t>
      </w:r>
    </w:p>
    <w:p w14:paraId="72A2E78B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 w:rsidRPr="00F657AD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A </w:t>
      </w:r>
      <w:r w:rsidRPr="00F657AD">
        <w:rPr>
          <w:rFonts w:ascii="Calibri" w:hAnsi="Calibri" w:cs="Arial"/>
          <w:iCs/>
          <w:color w:val="000000"/>
          <w:sz w:val="18"/>
          <w:szCs w:val="18"/>
        </w:rPr>
        <w:t xml:space="preserve">- angielski, niemiecki, rosyjski, francuski, </w:t>
      </w:r>
      <w:r w:rsidRPr="00F657AD">
        <w:rPr>
          <w:rFonts w:ascii="Calibri" w:hAnsi="Calibri" w:cs="Arial"/>
          <w:iCs/>
          <w:color w:val="000000" w:themeColor="text1"/>
          <w:sz w:val="18"/>
          <w:szCs w:val="18"/>
        </w:rPr>
        <w:t>niderlandzki (holenderski), włoski,</w:t>
      </w:r>
    </w:p>
    <w:p w14:paraId="6E99C23E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 w:rsidRPr="00F657AD"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B </w:t>
      </w:r>
      <w:r w:rsidRPr="00F657AD">
        <w:rPr>
          <w:rFonts w:ascii="Calibri" w:hAnsi="Calibri" w:cs="Arial"/>
          <w:iCs/>
          <w:color w:val="000000" w:themeColor="text1"/>
          <w:sz w:val="18"/>
          <w:szCs w:val="18"/>
        </w:rPr>
        <w:t>- szwedzki, norweski, duński, czeski, słowacki, hiszpański, grecki,</w:t>
      </w:r>
    </w:p>
    <w:p w14:paraId="1BBDC361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 w:cs="Arial"/>
          <w:iCs/>
          <w:color w:val="000000" w:themeColor="text1"/>
          <w:sz w:val="18"/>
          <w:szCs w:val="18"/>
        </w:rPr>
      </w:pPr>
      <w:r w:rsidRPr="00F657AD"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C - </w:t>
      </w:r>
      <w:r w:rsidRPr="00F657AD">
        <w:rPr>
          <w:rFonts w:ascii="Calibri" w:hAnsi="Calibri" w:cs="Arial"/>
          <w:iCs/>
          <w:color w:val="000000" w:themeColor="text1"/>
          <w:sz w:val="18"/>
          <w:szCs w:val="18"/>
        </w:rPr>
        <w:t xml:space="preserve">pozostałe </w:t>
      </w:r>
      <w:r w:rsidRPr="00F657AD">
        <w:rPr>
          <w:rFonts w:ascii="Calibri" w:hAnsi="Calibri" w:cs="Arial"/>
          <w:iCs/>
          <w:color w:val="000000" w:themeColor="text1"/>
          <w:sz w:val="18"/>
          <w:szCs w:val="18"/>
          <w:u w:val="single"/>
        </w:rPr>
        <w:t xml:space="preserve">języki europejskie </w:t>
      </w:r>
      <w:r w:rsidRPr="00F657AD">
        <w:rPr>
          <w:rFonts w:ascii="Calibri" w:hAnsi="Calibri" w:cs="Arial"/>
          <w:iCs/>
          <w:color w:val="000000" w:themeColor="text1"/>
          <w:sz w:val="18"/>
          <w:szCs w:val="18"/>
        </w:rPr>
        <w:t>i język łaciński,</w:t>
      </w:r>
    </w:p>
    <w:p w14:paraId="59FD27A5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8"/>
          <w:szCs w:val="8"/>
        </w:rPr>
      </w:pPr>
    </w:p>
    <w:p w14:paraId="5FE6C2C0" w14:textId="77777777" w:rsidR="00F657AD" w:rsidRPr="00F657AD" w:rsidRDefault="00F657AD" w:rsidP="00F657AD">
      <w:pPr>
        <w:widowControl/>
        <w:autoSpaceDE/>
        <w:adjustRightInd/>
        <w:jc w:val="both"/>
        <w:rPr>
          <w:rFonts w:ascii="Calibri" w:hAnsi="Calibri" w:cs="Arial"/>
          <w:b/>
          <w:color w:val="000000" w:themeColor="text1"/>
          <w:sz w:val="18"/>
          <w:szCs w:val="18"/>
        </w:rPr>
      </w:pPr>
      <w:bookmarkStart w:id="1" w:name="_Hlk53390108"/>
      <w:r w:rsidRPr="00F657AD">
        <w:rPr>
          <w:rFonts w:ascii="Calibri" w:hAnsi="Calibri" w:cs="Arial"/>
          <w:color w:val="000000" w:themeColor="text1"/>
          <w:sz w:val="18"/>
          <w:szCs w:val="18"/>
          <w:vertAlign w:val="superscript"/>
        </w:rPr>
        <w:t>##</w:t>
      </w:r>
      <w:r w:rsidRPr="00F657AD">
        <w:rPr>
          <w:rFonts w:ascii="Calibri" w:hAnsi="Calibri" w:cs="Arial"/>
          <w:b/>
          <w:color w:val="000000" w:themeColor="text1"/>
          <w:sz w:val="18"/>
          <w:szCs w:val="18"/>
        </w:rPr>
        <w:t>tryb tłumaczeń pisemnych oznacza czas wykonania usługi tłumaczenia</w:t>
      </w:r>
    </w:p>
    <w:p w14:paraId="32CA297A" w14:textId="77777777" w:rsidR="00F657AD" w:rsidRPr="00F657AD" w:rsidRDefault="00F657AD" w:rsidP="00F657AD">
      <w:pPr>
        <w:widowControl/>
        <w:autoSpaceDE/>
        <w:adjustRightInd/>
        <w:jc w:val="both"/>
        <w:rPr>
          <w:rFonts w:ascii="Calibri" w:hAnsi="Calibri" w:cs="Arial"/>
          <w:color w:val="000000" w:themeColor="text1"/>
          <w:sz w:val="18"/>
          <w:szCs w:val="18"/>
        </w:rPr>
      </w:pPr>
      <w:r w:rsidRPr="00F657AD">
        <w:rPr>
          <w:rFonts w:ascii="Calibri" w:hAnsi="Calibri" w:cs="Arial"/>
          <w:color w:val="000000" w:themeColor="text1"/>
          <w:sz w:val="18"/>
          <w:szCs w:val="18"/>
        </w:rPr>
        <w:t>tryb zwykły -  72 godziny od wysłania zlecenia na tłumaczenie,</w:t>
      </w:r>
    </w:p>
    <w:p w14:paraId="10A5EC1D" w14:textId="77777777" w:rsidR="00F657AD" w:rsidRPr="00F657AD" w:rsidRDefault="00F657AD" w:rsidP="00F657AD">
      <w:pPr>
        <w:jc w:val="both"/>
        <w:rPr>
          <w:rFonts w:ascii="Calibri" w:hAnsi="Calibri"/>
          <w:bCs/>
          <w:color w:val="000000" w:themeColor="text1"/>
          <w:sz w:val="18"/>
          <w:szCs w:val="18"/>
          <w:shd w:val="clear" w:color="auto" w:fill="FFFFFF"/>
        </w:rPr>
      </w:pPr>
      <w:r w:rsidRPr="00F657AD">
        <w:rPr>
          <w:rFonts w:ascii="Calibri" w:hAnsi="Calibri" w:cs="Arial"/>
          <w:color w:val="000000" w:themeColor="text1"/>
          <w:sz w:val="18"/>
          <w:szCs w:val="18"/>
        </w:rPr>
        <w:t>tryb przyspieszony – 24 godziny</w:t>
      </w:r>
      <w:bookmarkEnd w:id="1"/>
      <w:r w:rsidRPr="00F657AD">
        <w:rPr>
          <w:rFonts w:ascii="Calibri" w:hAnsi="Calibri" w:cs="Arial"/>
          <w:color w:val="000000" w:themeColor="text1"/>
          <w:sz w:val="18"/>
          <w:szCs w:val="18"/>
        </w:rPr>
        <w:t xml:space="preserve"> od wysłania zlecenia na tłumaczenie</w:t>
      </w:r>
    </w:p>
    <w:p w14:paraId="485FD041" w14:textId="77777777" w:rsidR="00F657AD" w:rsidRPr="00F657AD" w:rsidRDefault="00F657AD" w:rsidP="00F657AD">
      <w:pPr>
        <w:widowControl/>
        <w:autoSpaceDE/>
        <w:adjustRightInd/>
        <w:jc w:val="both"/>
        <w:rPr>
          <w:rFonts w:ascii="Calibri" w:hAnsi="Calibri" w:cs="Arial"/>
          <w:sz w:val="18"/>
          <w:szCs w:val="18"/>
        </w:rPr>
      </w:pPr>
    </w:p>
    <w:p w14:paraId="1EC51E8A" w14:textId="77777777" w:rsidR="00F657AD" w:rsidRPr="00F657AD" w:rsidRDefault="00F657AD" w:rsidP="00F657AD">
      <w:pPr>
        <w:widowControl/>
        <w:suppressAutoHyphens/>
        <w:autoSpaceDE/>
        <w:adjustRightInd/>
        <w:jc w:val="both"/>
        <w:rPr>
          <w:rFonts w:ascii="Calibri" w:hAnsi="Calibri"/>
          <w:sz w:val="21"/>
          <w:szCs w:val="21"/>
        </w:rPr>
      </w:pPr>
      <w:r w:rsidRPr="00F657AD">
        <w:rPr>
          <w:rFonts w:ascii="Calibri" w:hAnsi="Calibri"/>
          <w:sz w:val="21"/>
          <w:szCs w:val="21"/>
        </w:rPr>
        <w:t>cennik tłumaczeń pozostałych języków</w:t>
      </w:r>
    </w:p>
    <w:p w14:paraId="053C2A41" w14:textId="77777777" w:rsidR="0082508B" w:rsidRPr="00225F47" w:rsidRDefault="0082508B" w:rsidP="00225F47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941"/>
        <w:gridCol w:w="1660"/>
        <w:gridCol w:w="760"/>
        <w:gridCol w:w="1420"/>
        <w:gridCol w:w="1660"/>
      </w:tblGrid>
      <w:tr w:rsidR="009B2A21" w:rsidRPr="009B2A21" w14:paraId="7F72B991" w14:textId="77777777" w:rsidTr="009B2A21">
        <w:trPr>
          <w:trHeight w:val="480"/>
        </w:trPr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63526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1E0DF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/ strona [zł]*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CC4B2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2B9E8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</w:t>
            </w:r>
          </w:p>
        </w:tc>
      </w:tr>
      <w:tr w:rsidR="009B2A21" w:rsidRPr="009B2A21" w14:paraId="63F7092C" w14:textId="77777777" w:rsidTr="009B2A21">
        <w:trPr>
          <w:trHeight w:val="300"/>
        </w:trPr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A08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2692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49E03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E8CF0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C7B4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B2A21" w:rsidRPr="009B2A21" w14:paraId="44AB6A7F" w14:textId="77777777" w:rsidTr="009B2A21">
        <w:trPr>
          <w:trHeight w:val="300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27D373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DE79CEB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7BE1C6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915341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33B4C9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</w:tr>
      <w:tr w:rsidR="009B2A21" w:rsidRPr="009B2A21" w14:paraId="5FE05F9C" w14:textId="77777777" w:rsidTr="009B2A21">
        <w:trPr>
          <w:trHeight w:val="93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7F215E21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B2A21">
              <w:rPr>
                <w:rFonts w:ascii="Calibri" w:hAnsi="Calibri" w:cs="Calibri"/>
                <w:color w:val="000000"/>
                <w:sz w:val="17"/>
                <w:szCs w:val="17"/>
              </w:rPr>
              <w:t>tłumaczenia pisemne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0994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języki pozaeuropejskie, posługujące się alfabetem łacińskim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5AB1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0FAC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B2A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E505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B8BF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9B2A21" w:rsidRPr="009B2A21" w14:paraId="1E3E2E8E" w14:textId="77777777" w:rsidTr="009B2A21">
        <w:trPr>
          <w:trHeight w:val="9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D6FD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704B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języki pozaeuropejskie, posługujące się alfabetem niełacińskim lub ideogramami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B28F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2CC19" w14:textId="77777777" w:rsidR="009B2A21" w:rsidRPr="009B2A21" w:rsidRDefault="009B2A21" w:rsidP="009B2A2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B2A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C51C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7779" w14:textId="77777777" w:rsidR="009B2A21" w:rsidRPr="009B2A21" w:rsidRDefault="009B2A21" w:rsidP="009B2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B2A2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098904B8" w14:textId="77777777" w:rsidR="009B2A21" w:rsidRDefault="009B2A21" w:rsidP="009B2A21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98A4C4E" w14:textId="671BF6CA" w:rsidR="00F873FE" w:rsidRPr="007B57D2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Wykonawca oświadcza, że:</w:t>
      </w:r>
    </w:p>
    <w:p w14:paraId="72D8C7B6" w14:textId="33E535A6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B57D2">
        <w:rPr>
          <w:rFonts w:ascii="Calibri" w:hAnsi="Calibri"/>
          <w:sz w:val="21"/>
          <w:szCs w:val="21"/>
        </w:rPr>
        <w:br/>
        <w:t>do wykonania przedmiotu zamówienia oraz zobowiązuje się wykonać przedmiot zamówienia przy z</w:t>
      </w:r>
      <w:r w:rsidR="00340A91">
        <w:rPr>
          <w:rFonts w:ascii="Calibri" w:hAnsi="Calibri"/>
          <w:sz w:val="21"/>
          <w:szCs w:val="21"/>
        </w:rPr>
        <w:t>achowaniu należytej staranności;</w:t>
      </w:r>
    </w:p>
    <w:p w14:paraId="34EFB4D0" w14:textId="6B6DE5BD" w:rsidR="00C23A81" w:rsidRDefault="00C23A81" w:rsidP="00340A91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B57D2">
        <w:rPr>
          <w:rFonts w:ascii="Calibri" w:hAnsi="Calibri"/>
          <w:sz w:val="21"/>
          <w:szCs w:val="21"/>
        </w:rPr>
        <w:t xml:space="preserve">związane z realizacją przedmiotu zamówienia, </w:t>
      </w:r>
      <w:r w:rsidR="00340A91" w:rsidRPr="00340A91">
        <w:rPr>
          <w:rFonts w:ascii="Calibri" w:hAnsi="Calibri"/>
          <w:sz w:val="21"/>
          <w:szCs w:val="21"/>
        </w:rPr>
        <w:t>w tym koszty przygotowania materiałów szkoleniowych i wydania zaświadczeń imiennych itp.;</w:t>
      </w:r>
    </w:p>
    <w:p w14:paraId="0F595D20" w14:textId="6F8C1835" w:rsidR="00F3262A" w:rsidRPr="00F3262A" w:rsidRDefault="00F3262A" w:rsidP="00F3262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3262A">
        <w:rPr>
          <w:rFonts w:ascii="Calibri" w:hAnsi="Calibri"/>
          <w:sz w:val="21"/>
          <w:szCs w:val="21"/>
        </w:rPr>
        <w:lastRenderedPageBreak/>
        <w:t xml:space="preserve">oferuje przedmiot zamówienia zgodny z wymaganiami określonymi przez Zamawiającego </w:t>
      </w:r>
      <w:r>
        <w:rPr>
          <w:rFonts w:ascii="Calibri" w:hAnsi="Calibri"/>
          <w:sz w:val="21"/>
          <w:szCs w:val="21"/>
        </w:rPr>
        <w:br/>
      </w:r>
      <w:r w:rsidRPr="00F3262A">
        <w:rPr>
          <w:rFonts w:ascii="Calibri" w:hAnsi="Calibri"/>
          <w:sz w:val="21"/>
          <w:szCs w:val="21"/>
        </w:rPr>
        <w:t>w ogłoszeniu o zamówieniu oraz załącznikach do ogłoszenia,</w:t>
      </w:r>
    </w:p>
    <w:p w14:paraId="2BA173E7" w14:textId="6BC04F4F" w:rsidR="00CF5F67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znajduje się w sytuacji ekonomicznej i finansowej zap</w:t>
      </w:r>
      <w:r w:rsidR="00340A91">
        <w:rPr>
          <w:rFonts w:ascii="Calibri" w:hAnsi="Calibri"/>
          <w:sz w:val="21"/>
          <w:szCs w:val="21"/>
        </w:rPr>
        <w:t>ewniającej wykonanie zamówienia;</w:t>
      </w:r>
    </w:p>
    <w:p w14:paraId="79DA8C84" w14:textId="00C38EDA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zapoznał się z opisem przedmiotu zamówienia i wymogami Zamawiającego i nie wn</w:t>
      </w:r>
      <w:r w:rsidR="00340A91">
        <w:rPr>
          <w:rFonts w:ascii="Calibri" w:hAnsi="Calibri"/>
          <w:sz w:val="21"/>
          <w:szCs w:val="21"/>
        </w:rPr>
        <w:t xml:space="preserve">osi </w:t>
      </w:r>
      <w:r w:rsidR="00340A91">
        <w:rPr>
          <w:rFonts w:ascii="Calibri" w:hAnsi="Calibri"/>
          <w:sz w:val="21"/>
          <w:szCs w:val="21"/>
        </w:rPr>
        <w:br/>
        <w:t>do nich żadnych zastrzeżeń;</w:t>
      </w:r>
    </w:p>
    <w:p w14:paraId="504D95EB" w14:textId="285F52BE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77777777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7B57D2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3DDF79E8" w:rsidR="0095484F" w:rsidRPr="00B27651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7B57D2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7B57D2">
        <w:rPr>
          <w:rFonts w:ascii="Calibri" w:hAnsi="Calibri"/>
          <w:sz w:val="21"/>
          <w:szCs w:val="21"/>
        </w:rPr>
        <w:br/>
      </w:r>
      <w:r w:rsidR="00503B1A" w:rsidRPr="007B57D2">
        <w:rPr>
          <w:rFonts w:ascii="Calibri" w:hAnsi="Calibri"/>
          <w:b/>
          <w:sz w:val="21"/>
          <w:szCs w:val="21"/>
          <w:u w:val="single"/>
        </w:rPr>
        <w:t>d</w:t>
      </w:r>
      <w:r w:rsidR="008107BB" w:rsidRPr="007B57D2">
        <w:rPr>
          <w:rFonts w:ascii="Calibri" w:hAnsi="Calibri"/>
          <w:b/>
          <w:sz w:val="21"/>
          <w:szCs w:val="21"/>
          <w:u w:val="single"/>
        </w:rPr>
        <w:t>o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A9353A">
        <w:rPr>
          <w:rFonts w:ascii="Calibri" w:hAnsi="Calibri"/>
          <w:b/>
          <w:sz w:val="21"/>
          <w:szCs w:val="21"/>
          <w:u w:val="single"/>
        </w:rPr>
        <w:t>31 grudnia 2023</w:t>
      </w:r>
      <w:r w:rsidR="00DC5318" w:rsidRPr="007B57D2">
        <w:rPr>
          <w:rFonts w:ascii="Calibri" w:hAnsi="Calibri"/>
          <w:b/>
          <w:sz w:val="21"/>
          <w:szCs w:val="21"/>
          <w:u w:val="single"/>
        </w:rPr>
        <w:t>r.</w:t>
      </w:r>
      <w:r w:rsidRPr="007B57D2">
        <w:rPr>
          <w:rFonts w:ascii="Calibri" w:hAnsi="Calibri"/>
          <w:sz w:val="21"/>
          <w:szCs w:val="21"/>
        </w:rPr>
        <w:t>;</w:t>
      </w:r>
    </w:p>
    <w:p w14:paraId="3893E3AD" w14:textId="49408F02" w:rsidR="0095484F" w:rsidRPr="007B57D2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A66DAE"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5C56BEE0" w14:textId="43C762D2" w:rsidR="00A332E7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26EED3" w14:textId="77777777" w:rsidR="004F32DF" w:rsidRPr="004F32DF" w:rsidRDefault="004F32DF" w:rsidP="004F32DF">
      <w:pPr>
        <w:widowControl/>
        <w:autoSpaceDE/>
        <w:autoSpaceDN/>
        <w:adjustRightInd/>
        <w:ind w:left="360"/>
        <w:jc w:val="both"/>
        <w:rPr>
          <w:rFonts w:ascii="Calibri" w:hAnsi="Calibri"/>
          <w:sz w:val="10"/>
          <w:szCs w:val="10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2ADEEF96" w14:textId="77777777" w:rsidR="00A9353A" w:rsidRPr="007815E9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459A20D0" w14:textId="77777777" w:rsidR="00A9353A" w:rsidRPr="00820760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7815E9">
        <w:rPr>
          <w:rFonts w:ascii="Calibri" w:hAnsi="Calibri"/>
          <w:sz w:val="21"/>
          <w:szCs w:val="21"/>
        </w:rPr>
        <w:t>parafowane i podpisane zasady powierzenia przetwarzania danych</w:t>
      </w:r>
      <w:r>
        <w:rPr>
          <w:rFonts w:ascii="Calibri" w:hAnsi="Calibri"/>
          <w:sz w:val="21"/>
          <w:szCs w:val="21"/>
        </w:rPr>
        <w:t>;</w:t>
      </w:r>
    </w:p>
    <w:p w14:paraId="44E9A4CD" w14:textId="77777777" w:rsidR="00A9353A" w:rsidRPr="00903995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52643320" w14:textId="77777777" w:rsidR="00A9353A" w:rsidRPr="00F43DD6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01562849" w14:textId="77777777" w:rsidR="008545A3" w:rsidRDefault="008545A3" w:rsidP="00F873FE">
      <w:pPr>
        <w:pStyle w:val="Bezodstpw"/>
      </w:pPr>
    </w:p>
    <w:p w14:paraId="74B57B00" w14:textId="77777777" w:rsidR="005C30CD" w:rsidRDefault="005C30CD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14C15" w14:textId="77777777" w:rsidR="00010366" w:rsidRDefault="00010366" w:rsidP="00146C7A">
      <w:r>
        <w:separator/>
      </w:r>
    </w:p>
  </w:endnote>
  <w:endnote w:type="continuationSeparator" w:id="0">
    <w:p w14:paraId="04C646CD" w14:textId="77777777" w:rsidR="00010366" w:rsidRDefault="0001036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8852C9" w:rsidRDefault="00885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340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8852C9" w:rsidRDefault="008852C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047EC" w14:textId="77777777" w:rsidR="00010366" w:rsidRDefault="00010366" w:rsidP="00146C7A">
      <w:r>
        <w:separator/>
      </w:r>
    </w:p>
  </w:footnote>
  <w:footnote w:type="continuationSeparator" w:id="0">
    <w:p w14:paraId="1BA19D4F" w14:textId="77777777" w:rsidR="00010366" w:rsidRDefault="0001036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8852C9" w:rsidRDefault="008852C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DB94D9D" w:rsidR="008852C9" w:rsidRPr="005A0A19" w:rsidRDefault="008852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25FCB">
                                <w:rPr>
                                  <w:rFonts w:ascii="Calibri" w:eastAsiaTheme="majorEastAsia" w:hAnsi="Calibri"/>
                                </w:rPr>
                                <w:t>48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DB94D9D" w:rsidR="008852C9" w:rsidRPr="005A0A19" w:rsidRDefault="008852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25FCB">
                          <w:rPr>
                            <w:rFonts w:ascii="Calibri" w:eastAsiaTheme="majorEastAsia" w:hAnsi="Calibri"/>
                          </w:rPr>
                          <w:t>48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7"/>
  </w:num>
  <w:num w:numId="11">
    <w:abstractNumId w:val="22"/>
  </w:num>
  <w:num w:numId="12">
    <w:abstractNumId w:val="36"/>
  </w:num>
  <w:num w:numId="13">
    <w:abstractNumId w:val="32"/>
  </w:num>
  <w:num w:numId="14">
    <w:abstractNumId w:val="30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35"/>
  </w:num>
  <w:num w:numId="20">
    <w:abstractNumId w:val="4"/>
  </w:num>
  <w:num w:numId="21">
    <w:abstractNumId w:val="33"/>
  </w:num>
  <w:num w:numId="22">
    <w:abstractNumId w:val="29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5"/>
  </w:num>
  <w:num w:numId="29">
    <w:abstractNumId w:val="2"/>
  </w:num>
  <w:num w:numId="30">
    <w:abstractNumId w:val="15"/>
  </w:num>
  <w:num w:numId="31">
    <w:abstractNumId w:val="1"/>
  </w:num>
  <w:num w:numId="32">
    <w:abstractNumId w:val="34"/>
  </w:num>
  <w:num w:numId="33">
    <w:abstractNumId w:val="23"/>
  </w:num>
  <w:num w:numId="34">
    <w:abstractNumId w:val="11"/>
  </w:num>
  <w:num w:numId="35">
    <w:abstractNumId w:val="6"/>
  </w:num>
  <w:num w:numId="36">
    <w:abstractNumId w:val="37"/>
  </w:num>
  <w:num w:numId="37">
    <w:abstractNumId w:val="19"/>
  </w:num>
  <w:num w:numId="38">
    <w:abstractNumId w:val="21"/>
  </w:num>
  <w:num w:numId="39">
    <w:abstractNumId w:val="18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0366"/>
    <w:rsid w:val="0001549B"/>
    <w:rsid w:val="00017FAD"/>
    <w:rsid w:val="0002254E"/>
    <w:rsid w:val="000234CC"/>
    <w:rsid w:val="0003067F"/>
    <w:rsid w:val="00036179"/>
    <w:rsid w:val="00046DAD"/>
    <w:rsid w:val="00054DCB"/>
    <w:rsid w:val="0005535C"/>
    <w:rsid w:val="00061124"/>
    <w:rsid w:val="0006746E"/>
    <w:rsid w:val="00070008"/>
    <w:rsid w:val="00074F41"/>
    <w:rsid w:val="00084DF7"/>
    <w:rsid w:val="00091C38"/>
    <w:rsid w:val="00093268"/>
    <w:rsid w:val="00094F0D"/>
    <w:rsid w:val="00095008"/>
    <w:rsid w:val="000B544B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35A9"/>
    <w:rsid w:val="001E41E0"/>
    <w:rsid w:val="001E5612"/>
    <w:rsid w:val="00200C87"/>
    <w:rsid w:val="00202B94"/>
    <w:rsid w:val="0021168F"/>
    <w:rsid w:val="002203B9"/>
    <w:rsid w:val="00222BA8"/>
    <w:rsid w:val="00225F47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0A91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185D"/>
    <w:rsid w:val="00387278"/>
    <w:rsid w:val="00387E14"/>
    <w:rsid w:val="0039092C"/>
    <w:rsid w:val="0039778F"/>
    <w:rsid w:val="003A2246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06C46"/>
    <w:rsid w:val="00411428"/>
    <w:rsid w:val="004132F5"/>
    <w:rsid w:val="004165BD"/>
    <w:rsid w:val="004211D4"/>
    <w:rsid w:val="004255D3"/>
    <w:rsid w:val="00430634"/>
    <w:rsid w:val="004408B4"/>
    <w:rsid w:val="004464DB"/>
    <w:rsid w:val="00450A5F"/>
    <w:rsid w:val="00457AF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9777A"/>
    <w:rsid w:val="004B32DE"/>
    <w:rsid w:val="004B57BE"/>
    <w:rsid w:val="004C27EB"/>
    <w:rsid w:val="004C2A45"/>
    <w:rsid w:val="004C3267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6137C"/>
    <w:rsid w:val="005650B2"/>
    <w:rsid w:val="0056542C"/>
    <w:rsid w:val="00566469"/>
    <w:rsid w:val="00572656"/>
    <w:rsid w:val="005805E5"/>
    <w:rsid w:val="00582382"/>
    <w:rsid w:val="00583B7C"/>
    <w:rsid w:val="005871D1"/>
    <w:rsid w:val="00591B44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0CD"/>
    <w:rsid w:val="005C36CC"/>
    <w:rsid w:val="005D1825"/>
    <w:rsid w:val="005D5062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25FCB"/>
    <w:rsid w:val="00632FCE"/>
    <w:rsid w:val="00644ABE"/>
    <w:rsid w:val="00644B2C"/>
    <w:rsid w:val="006454A3"/>
    <w:rsid w:val="0065180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495B"/>
    <w:rsid w:val="006C6C46"/>
    <w:rsid w:val="006D4219"/>
    <w:rsid w:val="006D58EE"/>
    <w:rsid w:val="006E0115"/>
    <w:rsid w:val="006F07B3"/>
    <w:rsid w:val="006F17EA"/>
    <w:rsid w:val="006F23EE"/>
    <w:rsid w:val="006F2890"/>
    <w:rsid w:val="007004CD"/>
    <w:rsid w:val="00701D91"/>
    <w:rsid w:val="00703100"/>
    <w:rsid w:val="007104F5"/>
    <w:rsid w:val="00714938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D2"/>
    <w:rsid w:val="007C22FC"/>
    <w:rsid w:val="007C249D"/>
    <w:rsid w:val="007C4E74"/>
    <w:rsid w:val="007E2987"/>
    <w:rsid w:val="007F7FED"/>
    <w:rsid w:val="0080218E"/>
    <w:rsid w:val="008107BB"/>
    <w:rsid w:val="00810C22"/>
    <w:rsid w:val="00815C9B"/>
    <w:rsid w:val="00820760"/>
    <w:rsid w:val="0082508B"/>
    <w:rsid w:val="00826893"/>
    <w:rsid w:val="0083232E"/>
    <w:rsid w:val="00833FC9"/>
    <w:rsid w:val="00840E68"/>
    <w:rsid w:val="00851A5F"/>
    <w:rsid w:val="008545A3"/>
    <w:rsid w:val="008740A9"/>
    <w:rsid w:val="00880203"/>
    <w:rsid w:val="008852C9"/>
    <w:rsid w:val="0089054E"/>
    <w:rsid w:val="00891FE3"/>
    <w:rsid w:val="00893BA6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413E"/>
    <w:rsid w:val="00937885"/>
    <w:rsid w:val="00937BAE"/>
    <w:rsid w:val="00940144"/>
    <w:rsid w:val="00940CFF"/>
    <w:rsid w:val="00942F88"/>
    <w:rsid w:val="009470B5"/>
    <w:rsid w:val="00947639"/>
    <w:rsid w:val="0095484F"/>
    <w:rsid w:val="00965FA1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61C4"/>
    <w:rsid w:val="009A6485"/>
    <w:rsid w:val="009B2A21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684"/>
    <w:rsid w:val="00A40725"/>
    <w:rsid w:val="00A42B7C"/>
    <w:rsid w:val="00A51B4B"/>
    <w:rsid w:val="00A52FD7"/>
    <w:rsid w:val="00A55A04"/>
    <w:rsid w:val="00A65500"/>
    <w:rsid w:val="00A66DAE"/>
    <w:rsid w:val="00A746D9"/>
    <w:rsid w:val="00A7651E"/>
    <w:rsid w:val="00A77F23"/>
    <w:rsid w:val="00A81E21"/>
    <w:rsid w:val="00A82780"/>
    <w:rsid w:val="00A9353A"/>
    <w:rsid w:val="00A94B58"/>
    <w:rsid w:val="00AA1DD3"/>
    <w:rsid w:val="00AA5BFB"/>
    <w:rsid w:val="00AA5F38"/>
    <w:rsid w:val="00AA6102"/>
    <w:rsid w:val="00AB3304"/>
    <w:rsid w:val="00AB4716"/>
    <w:rsid w:val="00AD5E74"/>
    <w:rsid w:val="00AD7213"/>
    <w:rsid w:val="00AE0040"/>
    <w:rsid w:val="00AE1F62"/>
    <w:rsid w:val="00AE2C33"/>
    <w:rsid w:val="00AF59E6"/>
    <w:rsid w:val="00AF6895"/>
    <w:rsid w:val="00AF78DD"/>
    <w:rsid w:val="00B2258A"/>
    <w:rsid w:val="00B23B2F"/>
    <w:rsid w:val="00B27249"/>
    <w:rsid w:val="00B27651"/>
    <w:rsid w:val="00B577D7"/>
    <w:rsid w:val="00B62976"/>
    <w:rsid w:val="00B65BBF"/>
    <w:rsid w:val="00B65EA1"/>
    <w:rsid w:val="00B75307"/>
    <w:rsid w:val="00B82A21"/>
    <w:rsid w:val="00B8325E"/>
    <w:rsid w:val="00B8334C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BF6784"/>
    <w:rsid w:val="00C01254"/>
    <w:rsid w:val="00C06D45"/>
    <w:rsid w:val="00C07A46"/>
    <w:rsid w:val="00C10D97"/>
    <w:rsid w:val="00C11511"/>
    <w:rsid w:val="00C12832"/>
    <w:rsid w:val="00C13031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340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2C04"/>
    <w:rsid w:val="00DB32BB"/>
    <w:rsid w:val="00DB6A27"/>
    <w:rsid w:val="00DC5318"/>
    <w:rsid w:val="00DD2172"/>
    <w:rsid w:val="00DF0DFA"/>
    <w:rsid w:val="00E05238"/>
    <w:rsid w:val="00E06AFE"/>
    <w:rsid w:val="00E12AD8"/>
    <w:rsid w:val="00E252BD"/>
    <w:rsid w:val="00E33DEE"/>
    <w:rsid w:val="00E37543"/>
    <w:rsid w:val="00E37EE0"/>
    <w:rsid w:val="00E409D9"/>
    <w:rsid w:val="00E4112C"/>
    <w:rsid w:val="00E43845"/>
    <w:rsid w:val="00E4571C"/>
    <w:rsid w:val="00E47527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12EA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62A"/>
    <w:rsid w:val="00F32AF5"/>
    <w:rsid w:val="00F4221A"/>
    <w:rsid w:val="00F43518"/>
    <w:rsid w:val="00F43DD6"/>
    <w:rsid w:val="00F445FD"/>
    <w:rsid w:val="00F44898"/>
    <w:rsid w:val="00F5125C"/>
    <w:rsid w:val="00F5213A"/>
    <w:rsid w:val="00F62B09"/>
    <w:rsid w:val="00F657AD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D3E2C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CABF-20CF-4CB5-BDA4-29C53173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2022-01-31T13:16:00Z</cp:lastPrinted>
  <dcterms:created xsi:type="dcterms:W3CDTF">2022-09-05T05:05:00Z</dcterms:created>
  <dcterms:modified xsi:type="dcterms:W3CDTF">2022-09-26T09:07:00Z</dcterms:modified>
</cp:coreProperties>
</file>