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26B05624" w:rsidR="00272B31" w:rsidRPr="002E22DC" w:rsidRDefault="00D95EF7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bookmarkStart w:id="0" w:name="_GoBack"/>
      <w:bookmarkEnd w:id="0"/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2B05AAF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D95EF7">
        <w:rPr>
          <w:rFonts w:ascii="Calibri" w:hAnsi="Calibri"/>
          <w:b/>
          <w:sz w:val="21"/>
          <w:szCs w:val="21"/>
        </w:rPr>
        <w:t>58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2B9DF70E" w:rsidR="006560CB" w:rsidRPr="004E0AEE" w:rsidRDefault="002779FF" w:rsidP="00D95EF7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(Dz. U. z 2021 r. poz. 1129</w:t>
      </w:r>
      <w:r w:rsidR="00DA29AB"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D95EF7" w:rsidRPr="00D95EF7">
        <w:rPr>
          <w:rFonts w:ascii="Calibri" w:hAnsi="Calibri"/>
          <w:b/>
          <w:sz w:val="21"/>
          <w:szCs w:val="21"/>
        </w:rPr>
        <w:t xml:space="preserve">sprzedaż, dostawa i montaż wraz </w:t>
      </w:r>
      <w:r w:rsidR="00D95EF7">
        <w:rPr>
          <w:rFonts w:ascii="Calibri" w:hAnsi="Calibri"/>
          <w:b/>
          <w:sz w:val="21"/>
          <w:szCs w:val="21"/>
        </w:rPr>
        <w:br/>
      </w:r>
      <w:r w:rsidR="00D95EF7" w:rsidRPr="00D95EF7">
        <w:rPr>
          <w:rFonts w:ascii="Calibri" w:hAnsi="Calibri"/>
          <w:b/>
          <w:sz w:val="21"/>
          <w:szCs w:val="21"/>
        </w:rPr>
        <w:t>z wyp</w:t>
      </w:r>
      <w:r w:rsidR="00D95EF7">
        <w:rPr>
          <w:rFonts w:ascii="Calibri" w:hAnsi="Calibri"/>
          <w:b/>
          <w:sz w:val="21"/>
          <w:szCs w:val="21"/>
        </w:rPr>
        <w:t>oziomowaniem  mebli biurowych</w:t>
      </w:r>
      <w:r w:rsidR="00D95EF7" w:rsidRPr="00D95EF7">
        <w:rPr>
          <w:rFonts w:ascii="Calibri" w:hAnsi="Calibri"/>
          <w:b/>
          <w:sz w:val="21"/>
          <w:szCs w:val="21"/>
        </w:rPr>
        <w:t xml:space="preserve"> do Kasy Rolniczego Ubezpieczenia Społecznego </w:t>
      </w:r>
      <w:r w:rsidR="00D95EF7">
        <w:rPr>
          <w:rFonts w:ascii="Calibri" w:hAnsi="Calibri"/>
          <w:b/>
          <w:sz w:val="21"/>
          <w:szCs w:val="21"/>
        </w:rPr>
        <w:t xml:space="preserve">Oddział Regionalny w Lublinie, </w:t>
      </w:r>
      <w:r w:rsidR="00D95EF7" w:rsidRPr="00D95EF7">
        <w:rPr>
          <w:rFonts w:ascii="Calibri" w:hAnsi="Calibri"/>
          <w:b/>
          <w:sz w:val="21"/>
          <w:szCs w:val="21"/>
        </w:rPr>
        <w:t>ul. Droga Męczenników Majdanka 12, 20-325 Lublin oraz Placówki Terenowej Kasy Rolniczego Ubezpieczenia Społecznego w Białej Podlaskiej, ul. Sadowa 11-21/12, 21-500 Biała Podlaska, Placówki Terenowej Kasy Rolniczego Ubezpieczenia Społecznego w Bychawie, ul. Marszałka Józefa Piłsudskiego 65b, 23-100 Bychawa, Placówki Terenowej Kasy Rolniczego Ubezpieczenia Społecznego w Łukowie, ul. Ks. Kardynała Stefana Wyszyńskiego 42A, 21-400 Łuków i Placówki Terenowej Kasy Rolniczego Ubezpieczenia Społecznego w Radzyniu Podlaskim, ul. Chomiczewskiego 6, 21-300 Radzyń Podlaski</w:t>
      </w:r>
      <w:r w:rsidR="00D95EF7" w:rsidRPr="00D95EF7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D95EF7">
        <w:rPr>
          <w:rFonts w:ascii="Calibri" w:hAnsi="Calibri"/>
          <w:b/>
          <w:sz w:val="21"/>
          <w:szCs w:val="21"/>
        </w:rPr>
        <w:t>58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BB0E9" w14:textId="77777777" w:rsidR="003C2C1C" w:rsidRDefault="003C2C1C" w:rsidP="00146C7A">
      <w:r>
        <w:separator/>
      </w:r>
    </w:p>
  </w:endnote>
  <w:endnote w:type="continuationSeparator" w:id="0">
    <w:p w14:paraId="13FCB82C" w14:textId="77777777" w:rsidR="003C2C1C" w:rsidRDefault="003C2C1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EF7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6E176" w14:textId="77777777" w:rsidR="003C2C1C" w:rsidRDefault="003C2C1C" w:rsidP="00146C7A">
      <w:r>
        <w:separator/>
      </w:r>
    </w:p>
  </w:footnote>
  <w:footnote w:type="continuationSeparator" w:id="0">
    <w:p w14:paraId="789B0EF3" w14:textId="77777777" w:rsidR="003C2C1C" w:rsidRDefault="003C2C1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AFC9DC3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D95EF7">
                                <w:rPr>
                                  <w:rFonts w:ascii="Calibri" w:eastAsiaTheme="majorEastAsia" w:hAnsi="Calibri"/>
                                </w:rPr>
                                <w:t>58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AFC9DC3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D95EF7">
                          <w:rPr>
                            <w:rFonts w:ascii="Calibri" w:eastAsiaTheme="majorEastAsia" w:hAnsi="Calibri"/>
                          </w:rPr>
                          <w:t>58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2C1C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95EF7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736D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5A90-A71B-4DD4-AD7A-555E167C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22</cp:revision>
  <cp:lastPrinted>2022-03-10T10:50:00Z</cp:lastPrinted>
  <dcterms:created xsi:type="dcterms:W3CDTF">2021-10-31T21:38:00Z</dcterms:created>
  <dcterms:modified xsi:type="dcterms:W3CDTF">2022-10-26T08:30:00Z</dcterms:modified>
</cp:coreProperties>
</file>