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16419F9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44317">
        <w:rPr>
          <w:rFonts w:ascii="Calibri" w:hAnsi="Calibri"/>
          <w:b/>
          <w:sz w:val="21"/>
          <w:szCs w:val="21"/>
        </w:rPr>
        <w:t>7</w:t>
      </w:r>
      <w:r w:rsidR="00C82998">
        <w:rPr>
          <w:rFonts w:ascii="Calibri" w:hAnsi="Calibri"/>
          <w:b/>
          <w:sz w:val="21"/>
          <w:szCs w:val="21"/>
        </w:rPr>
        <w:t>1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0F6B2740" w:rsidR="006560CB" w:rsidRPr="004E0AEE" w:rsidRDefault="002779FF" w:rsidP="00C8299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C82998">
        <w:rPr>
          <w:rFonts w:ascii="Calibri" w:hAnsi="Calibri"/>
          <w:sz w:val="21"/>
          <w:szCs w:val="21"/>
        </w:rPr>
        <w:t>ówień publicznych (</w:t>
      </w:r>
      <w:r w:rsidR="00C82998" w:rsidRPr="00C82998">
        <w:rPr>
          <w:rFonts w:ascii="Calibri" w:hAnsi="Calibri"/>
          <w:sz w:val="21"/>
          <w:szCs w:val="21"/>
        </w:rPr>
        <w:t xml:space="preserve">Dz. U. z 2022 r. poz. 1710, z </w:t>
      </w:r>
      <w:proofErr w:type="spellStart"/>
      <w:r w:rsidR="00C82998" w:rsidRPr="00C82998">
        <w:rPr>
          <w:rFonts w:ascii="Calibri" w:hAnsi="Calibri"/>
          <w:sz w:val="21"/>
          <w:szCs w:val="21"/>
        </w:rPr>
        <w:t>późn</w:t>
      </w:r>
      <w:proofErr w:type="spellEnd"/>
      <w:r w:rsidR="00C82998" w:rsidRPr="00C82998">
        <w:rPr>
          <w:rFonts w:ascii="Calibri" w:hAnsi="Calibri"/>
          <w:sz w:val="21"/>
          <w:szCs w:val="21"/>
        </w:rPr>
        <w:t xml:space="preserve">. zm.) </w:t>
      </w:r>
      <w:r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C119D" w:rsidRPr="00EC119D">
        <w:rPr>
          <w:rFonts w:ascii="Calibri" w:hAnsi="Calibri"/>
          <w:b/>
          <w:sz w:val="21"/>
          <w:szCs w:val="21"/>
        </w:rPr>
        <w:t>świadczenie usług przeprowadzania okresowych konserwacji dźwigów towarowych i osobowych (platforma 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  <w:bookmarkStart w:id="0" w:name="_GoBack"/>
      <w:bookmarkEnd w:id="0"/>
      <w:r w:rsidR="00E44317">
        <w:rPr>
          <w:rFonts w:ascii="Calibri" w:hAnsi="Calibri"/>
          <w:b/>
          <w:sz w:val="21"/>
          <w:szCs w:val="21"/>
        </w:rPr>
        <w:t>.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44317">
        <w:rPr>
          <w:rFonts w:ascii="Calibri" w:hAnsi="Calibri"/>
          <w:b/>
          <w:sz w:val="21"/>
          <w:szCs w:val="21"/>
        </w:rPr>
        <w:t>7</w:t>
      </w:r>
      <w:r w:rsidR="00C82998">
        <w:rPr>
          <w:rFonts w:ascii="Calibri" w:hAnsi="Calibri"/>
          <w:b/>
          <w:sz w:val="21"/>
          <w:szCs w:val="21"/>
        </w:rPr>
        <w:t>1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E44317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574DEEFC" w14:textId="77777777" w:rsidTr="00E443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BF9A4" w14:textId="77777777" w:rsidR="00573EE6" w:rsidRDefault="00573EE6" w:rsidP="00146C7A">
      <w:r>
        <w:separator/>
      </w:r>
    </w:p>
  </w:endnote>
  <w:endnote w:type="continuationSeparator" w:id="0">
    <w:p w14:paraId="380F36C2" w14:textId="77777777" w:rsidR="00573EE6" w:rsidRDefault="00573EE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9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E9758" w14:textId="77777777" w:rsidR="00573EE6" w:rsidRDefault="00573EE6" w:rsidP="00146C7A">
      <w:r>
        <w:separator/>
      </w:r>
    </w:p>
  </w:footnote>
  <w:footnote w:type="continuationSeparator" w:id="0">
    <w:p w14:paraId="7483636C" w14:textId="77777777" w:rsidR="00573EE6" w:rsidRDefault="00573EE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9D4516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44317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C82998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9D4516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44317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C82998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C3FA3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73EE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651AB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C7CD2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82998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44317"/>
    <w:rsid w:val="00E60471"/>
    <w:rsid w:val="00E9466F"/>
    <w:rsid w:val="00E95036"/>
    <w:rsid w:val="00EB2C1E"/>
    <w:rsid w:val="00EB6B4A"/>
    <w:rsid w:val="00EC119D"/>
    <w:rsid w:val="00EC26E8"/>
    <w:rsid w:val="00EC583D"/>
    <w:rsid w:val="00EC74AE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D755-6440-42FD-8D6C-F076138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28</cp:revision>
  <cp:lastPrinted>2022-03-10T10:50:00Z</cp:lastPrinted>
  <dcterms:created xsi:type="dcterms:W3CDTF">2021-10-31T21:38:00Z</dcterms:created>
  <dcterms:modified xsi:type="dcterms:W3CDTF">2022-11-30T13:41:00Z</dcterms:modified>
</cp:coreProperties>
</file>