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right"/>
        <w:outlineLvl w:val="0"/>
        <w:rPr>
          <w:rFonts w:ascii="Arial" w:hAnsi="Arial" w:eastAsia="MS Gothic" w:cs="Arial"/>
          <w:sz w:val="16"/>
          <w:szCs w:val="16"/>
        </w:rPr>
      </w:pPr>
      <w:r>
        <w:rPr>
          <w:rFonts w:eastAsia="MS Gothic" w:cs="Arial" w:ascii="Arial" w:hAnsi="Arial"/>
          <w:sz w:val="16"/>
          <w:szCs w:val="16"/>
        </w:rPr>
        <w:t xml:space="preserve">Załącznik nr </w:t>
      </w:r>
      <w:r>
        <w:rPr>
          <w:rFonts w:eastAsia="MS Gothic" w:cs="Arial" w:ascii="Arial" w:hAnsi="Arial"/>
          <w:sz w:val="16"/>
          <w:szCs w:val="16"/>
        </w:rPr>
        <w:t xml:space="preserve"> 3 do Ogłoszenia o zamówieniu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Arial" w:hAnsi="Arial" w:eastAsia="MS Gothic" w:cs="Arial"/>
          <w:b/>
          <w:b/>
        </w:rPr>
      </w:pPr>
      <w:r>
        <w:rPr>
          <w:rFonts w:eastAsia="MS Gothic"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Arial" w:hAnsi="Arial" w:eastAsia="MS Gothic" w:cs="Arial"/>
          <w:b/>
          <w:b/>
        </w:rPr>
      </w:pPr>
      <w:r>
        <w:rPr>
          <w:rFonts w:eastAsia="MS Gothic"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Arial" w:hAnsi="Arial" w:eastAsia="MS Gothic" w:cs="Arial"/>
          <w:b/>
          <w:b/>
        </w:rPr>
      </w:pPr>
      <w:r>
        <w:rPr>
          <w:rFonts w:eastAsia="MS Gothic" w:cs="Arial" w:ascii="Arial" w:hAnsi="Arial"/>
          <w:b/>
        </w:rPr>
        <w:t>SZCZEGÓŁOWY OPIS PRZEDMIOTU ZAMÓWIENIA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0"/>
        <w:rPr>
          <w:rFonts w:ascii="Arial" w:hAnsi="Arial" w:eastAsia="MS Gothic" w:cs="Arial"/>
          <w:b/>
          <w:b/>
        </w:rPr>
      </w:pPr>
      <w:r>
        <w:rPr>
          <w:rFonts w:eastAsia="MS Gothic"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Arial" w:hAnsi="Arial" w:eastAsia="MS Gothic" w:cs="Arial"/>
        </w:rPr>
      </w:pPr>
      <w:r>
        <w:rPr>
          <w:rFonts w:eastAsia="MS Gothic" w:cs="Arial" w:ascii="Arial" w:hAnsi="Arial"/>
        </w:rPr>
      </w:r>
      <w:bookmarkStart w:id="0" w:name="_Toc30074099"/>
      <w:bookmarkStart w:id="1" w:name="_Toc446568476"/>
      <w:bookmarkStart w:id="2" w:name="_Toc30074099"/>
      <w:bookmarkStart w:id="3" w:name="_Toc446568476"/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9072" w:leader="none"/>
        </w:tabs>
        <w:ind w:left="720" w:right="1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Przedmiotem zamówienia jest pełnienie, w imieniu i na rzecz Zamawiającego, funkcji Inwestora Zastępczego dla zadania pn.: „Adaptacja budynku położonego przy ul. Kołobrzeskiej 38 A na potrzeby OR KRUS  w Olsztynie”. Pełnienie funkcji Inwestora Zastępczego obejmuje obowiązki związane </w:t>
        <w:br/>
        <w:t>z profesjonalnym i kompleksowym nadzorem oraz kontrolą zadania inwestycyjnego, w tym realizację zadań w zakresie: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ind w:left="1068" w:right="1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dokumentacji projektowej;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ind w:left="1068" w:right="1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wyboru Wykonawcy robót budowlanych;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ind w:left="1068" w:right="17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realizacji projektu, zarządzania, nadzoru, kontroli oraz rozliczania zadania inwestycyjnego;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9072" w:leader="none"/>
        </w:tabs>
        <w:ind w:left="1068" w:right="17" w:hanging="360"/>
        <w:jc w:val="both"/>
        <w:rPr>
          <w:rFonts w:ascii="Arial" w:hAnsi="Arial" w:cs="Arial"/>
        </w:rPr>
      </w:pPr>
      <w:bookmarkStart w:id="4" w:name="_Toc30074099"/>
      <w:bookmarkStart w:id="5" w:name="_Toc446568476"/>
      <w:r>
        <w:rPr>
          <w:rFonts w:cs="Arial" w:ascii="Arial" w:hAnsi="Arial"/>
        </w:rPr>
        <w:t>kontroli rozliczeń finansowych z Wykonawcą robót.</w:t>
      </w:r>
      <w:bookmarkEnd w:id="4"/>
      <w:bookmarkEnd w:id="5"/>
    </w:p>
    <w:p>
      <w:pPr>
        <w:pStyle w:val="ListParagraph"/>
        <w:numPr>
          <w:ilvl w:val="0"/>
          <w:numId w:val="3"/>
        </w:numPr>
        <w:ind w:left="720" w:right="238" w:hanging="360"/>
        <w:jc w:val="both"/>
        <w:rPr>
          <w:rFonts w:ascii="Arial" w:hAnsi="Arial" w:cs="Arial"/>
        </w:rPr>
      </w:pPr>
      <w:bookmarkStart w:id="6" w:name="_Hlk90029814"/>
      <w:r>
        <w:rPr>
          <w:rFonts w:cs="Arial" w:ascii="Arial" w:hAnsi="Arial"/>
          <w:bCs/>
        </w:rPr>
        <w:t xml:space="preserve">Z udziału w postępowaniu wyklucza się Wykonawców biorących udział </w:t>
        <w:br/>
        <w:t xml:space="preserve">w sporządzaniu dokumentacji projektowej na potrzeby zadania </w:t>
        <w:br/>
        <w:t xml:space="preserve">pn.:  </w:t>
      </w:r>
      <w:r>
        <w:rPr>
          <w:rFonts w:cs="Arial" w:ascii="Arial" w:hAnsi="Arial"/>
        </w:rPr>
        <w:t>„Adaptacja budynku położonego przy ul. Kołobrzeskiej 38 A na potrzeby OR KRUS  w Olsztynie”.</w:t>
      </w:r>
      <w:bookmarkEnd w:id="6"/>
      <w:r>
        <w:rPr>
          <w:rFonts w:cs="Arial" w:ascii="Arial" w:hAnsi="Arial"/>
          <w:color w:val="000000"/>
        </w:rPr>
        <w:t xml:space="preserve"> </w:t>
      </w:r>
    </w:p>
    <w:p>
      <w:pPr>
        <w:pStyle w:val="ListParagraph"/>
        <w:numPr>
          <w:ilvl w:val="0"/>
          <w:numId w:val="3"/>
        </w:numPr>
        <w:ind w:left="720" w:right="238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Planowany termin przekazania dokumentacji projektowej – 08.08.2023.</w:t>
      </w:r>
    </w:p>
    <w:p>
      <w:pPr>
        <w:pStyle w:val="ListParagraph"/>
        <w:numPr>
          <w:ilvl w:val="0"/>
          <w:numId w:val="3"/>
        </w:numPr>
        <w:ind w:left="720" w:right="238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Budynek zlokalizowany przy ul. Kołobrzeskiej 38 A w Olsztynie pełnił dotychczas funkcję handlowo-biurową (przystosowany ze wcześniejszej funkcji magazynowej). Obiekt o V kondygnacjach nadziemnych, podpiwniczony. Bryła główna budynku o kształcie prostokąta z dobudowaną komunikacją w pionie wraz z szybem windowym – od strony ulicy Kołobrzeskiej. W części zachodniej budynek wyposażony jest w rampę. </w:t>
        <w:br/>
        <w:t xml:space="preserve">W poziomie kondygnacji podziemnych, znajdują się pomieszczenia techniczne oraz gospodarcze. W pozostałych pięciu kondygnacjach nadziemnych (parter, I, II, III, IV p.) mieszczą się pomieszczenia biurowe (również otwarta powierzchnia biurowa, tzw. „open space”), administracji </w:t>
        <w:br/>
        <w:t xml:space="preserve">oraz niezbędne pomieszczenia: sanitarne, socjalne, porządkowe </w:t>
        <w:br/>
      </w:r>
      <w:bookmarkStart w:id="7" w:name="_GoBack"/>
      <w:bookmarkEnd w:id="7"/>
      <w:r>
        <w:rPr>
          <w:rFonts w:cs="Arial" w:ascii="Arial" w:hAnsi="Arial"/>
          <w:bCs/>
        </w:rPr>
        <w:t xml:space="preserve">i techniczne. Modernizacja budynku nastąpiła w 2009 roku, podstawą było pozwolenie na użytkowanie budynku w kontekście handlowo – biurowym, którego genezę stanowi pozwolenie na zmianę sposobu użytkowania budynku o charakterze magazynowym z dobudowaną klatką schodową. </w:t>
        <w:br/>
        <w:t xml:space="preserve">W okresie do maja 2021 roku, obiekt wynajmowany przez bank. </w:t>
      </w:r>
    </w:p>
    <w:p>
      <w:pPr>
        <w:pStyle w:val="ListParagraph"/>
        <w:numPr>
          <w:ilvl w:val="0"/>
          <w:numId w:val="3"/>
        </w:numPr>
        <w:ind w:left="720" w:right="238" w:hanging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Szczegółowe informacje dotyczące adaptowanego budynku </w:t>
        <w:br/>
        <w:t xml:space="preserve">oraz zakresu prac opisane zostały w programie funkcjonalno-użytkowym dołączonym do postępowania dot. opracowania </w:t>
        <w:br/>
        <w:t xml:space="preserve">dokumentacji projektowej, link do postępowania: </w:t>
      </w:r>
    </w:p>
    <w:p>
      <w:pPr>
        <w:pStyle w:val="ListParagraph"/>
        <w:ind w:left="720" w:right="238" w:hanging="0"/>
        <w:jc w:val="both"/>
        <w:rPr>
          <w:rFonts w:ascii="Arial" w:hAnsi="Arial" w:cs="Arial"/>
        </w:rPr>
      </w:pPr>
      <w:hyperlink r:id="rId2">
        <w:r>
          <w:rPr>
            <w:rStyle w:val="Czeinternetowe"/>
            <w:rFonts w:cs="Arial" w:ascii="Arial" w:hAnsi="Arial"/>
            <w:bCs/>
          </w:rPr>
          <w:t>https://ezamowienia.krus.gov.pl/krus_olsztyn/public/postepowanie?postepowanie=322586</w:t>
        </w:r>
      </w:hyperlink>
    </w:p>
    <w:p>
      <w:pPr>
        <w:pStyle w:val="ListParagraph"/>
        <w:ind w:left="36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ind w:left="360" w:right="238" w:hanging="0"/>
        <w:jc w:val="both"/>
        <w:textAlignment w:val="baseline"/>
        <w:rPr>
          <w:rFonts w:ascii="Arial" w:hAnsi="Arial" w:cs="Arial"/>
          <w:bCs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f03793"/>
    <w:pPr>
      <w:numPr>
        <w:ilvl w:val="0"/>
        <w:numId w:val="1"/>
      </w:numPr>
      <w:spacing w:lineRule="auto" w:line="240" w:before="0" w:after="0"/>
      <w:contextualSpacing/>
      <w:outlineLvl w:val="0"/>
    </w:pPr>
    <w:rPr>
      <w:rFonts w:ascii="Arial Narrow" w:hAnsi="Arial Narrow" w:eastAsia="MS Gothic" w:cs="Times New Roman"/>
      <w:b/>
      <w:color w:val="640036"/>
      <w:sz w:val="24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0379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0379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3793"/>
    <w:rPr>
      <w:rFonts w:ascii="Arial Narrow" w:hAnsi="Arial Narrow" w:eastAsia="MS Gothic" w:cs="Times New Roman"/>
      <w:b/>
      <w:color w:val="640036"/>
      <w:sz w:val="24"/>
      <w:szCs w:val="32"/>
    </w:rPr>
  </w:style>
  <w:style w:type="character" w:styleId="TextChar" w:customStyle="1">
    <w:name w:val="Text Char"/>
    <w:basedOn w:val="DefaultParagraphFont"/>
    <w:link w:val="Text"/>
    <w:qFormat/>
    <w:rsid w:val="00f03793"/>
    <w:rPr>
      <w:rFonts w:ascii="Arial" w:hAnsi="Arial" w:eastAsia="Times New Roman" w:cs="Times New Roman"/>
      <w:sz w:val="20"/>
      <w:szCs w:val="20"/>
      <w:lang w:val="de-DE" w:eastAsia="de-D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0379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0379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f03793"/>
    <w:rPr>
      <w:rFonts w:ascii="Arial Narrow" w:hAnsi="Arial Narrow" w:eastAsia="Calibri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8344d"/>
    <w:rPr>
      <w:rFonts w:ascii="Times New Roman" w:hAnsi="Times New Roman" w:eastAsia="Times New Roman" w:cs="Times New Roman"/>
      <w:color w:val="00000A"/>
      <w:kern w:val="2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5e3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2d5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15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88344d"/>
    <w:pPr>
      <w:suppressAutoHyphens w:val="true"/>
      <w:spacing w:lineRule="auto" w:line="276" w:before="0" w:after="140"/>
    </w:pPr>
    <w:rPr>
      <w:rFonts w:ascii="Times New Roman" w:hAnsi="Times New Roman" w:eastAsia="Times New Roman" w:cs="Times New Roman"/>
      <w:color w:val="00000A"/>
      <w:kern w:val="2"/>
      <w:sz w:val="20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" w:customStyle="1">
    <w:name w:val="Tekst"/>
    <w:link w:val="TextChar"/>
    <w:qFormat/>
    <w:rsid w:val="00f03793"/>
    <w:pPr>
      <w:widowControl/>
      <w:bidi w:val="0"/>
      <w:spacing w:lineRule="auto" w:line="240" w:before="0" w:after="24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ListParagraph">
    <w:name w:val="List Paragraph"/>
    <w:basedOn w:val="Normal"/>
    <w:link w:val="AkapitzlistZnak"/>
    <w:qFormat/>
    <w:rsid w:val="00f03793"/>
    <w:pPr>
      <w:spacing w:lineRule="auto" w:line="240" w:before="0" w:after="0"/>
      <w:ind w:left="720" w:hanging="0"/>
      <w:contextualSpacing/>
    </w:pPr>
    <w:rPr>
      <w:rFonts w:ascii="Arial Narrow" w:hAnsi="Arial Narrow" w:eastAsia="Calibri" w:cs="Times New Roman"/>
      <w:sz w:val="24"/>
      <w:szCs w:val="24"/>
    </w:rPr>
  </w:style>
  <w:style w:type="paragraph" w:styleId="NoSpacing">
    <w:name w:val="No Spacing"/>
    <w:uiPriority w:val="1"/>
    <w:qFormat/>
    <w:rsid w:val="00e012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8834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15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c0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amowienia.krus.gov.pl/krus_olsztyn/public/postepowanie?postepowanie=32258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863E-F22E-4522-9EFA-348A7D18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LibreOffice/7.1.1.2$Windows_X86_64 LibreOffice_project/fe0b08f4af1bacafe4c7ecc87ce55bb426164676</Application>
  <AppVersion>15.0000</AppVersion>
  <Pages>1</Pages>
  <Words>288</Words>
  <Characters>2073</Characters>
  <CharactersWithSpaces>2359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2023-07-14T10:57:00Z</dcterms:created>
  <dc:creator>Jarosław Stempowski</dc:creator>
  <dc:description/>
  <dc:language>pl-PL</dc:language>
  <cp:lastModifiedBy/>
  <cp:lastPrinted>2022-12-12T14:53:00Z</cp:lastPrinted>
  <dcterms:modified xsi:type="dcterms:W3CDTF">2023-07-18T11:47:20Z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