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D13B417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B40D5">
        <w:rPr>
          <w:rFonts w:ascii="Calibri" w:hAnsi="Calibri"/>
          <w:b/>
          <w:sz w:val="21"/>
          <w:szCs w:val="21"/>
        </w:rPr>
        <w:t>22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0CDBB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52F5E" w:rsidRPr="00E35A21">
        <w:rPr>
          <w:rFonts w:asciiTheme="minorHAnsi" w:hAnsiTheme="minorHAnsi" w:cstheme="minorHAnsi"/>
          <w:b/>
          <w:sz w:val="21"/>
          <w:szCs w:val="21"/>
        </w:rPr>
        <w:t>naprawę maszyn frankujących Pitney Bowes  oraz maszyn kopertujących Spectrum, eksploatowanych w Oddziale Regionalnym Kasy Rolniczego Ubezpieczenia Społecznego w Lublinie oraz w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3E2D9469" w:rsidR="008A53CA" w:rsidRPr="00EA0B6F" w:rsidRDefault="00E52F5E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  <w:highlight w:val="green"/>
        </w:rPr>
      </w:pPr>
      <w:r w:rsidRPr="00EA0B6F">
        <w:rPr>
          <w:rFonts w:ascii="Calibri" w:eastAsia="Calibri" w:hAnsi="Calibri" w:cs="Calibri"/>
          <w:sz w:val="21"/>
          <w:szCs w:val="21"/>
          <w:lang w:eastAsia="en-US"/>
        </w:rPr>
        <w:t xml:space="preserve">Naprawa maszyn frankujących Pitney Bowes  oraz maszyn kopertujących Spectrum, eksploatowanych </w:t>
      </w:r>
      <w:r w:rsidRPr="00EA0B6F">
        <w:rPr>
          <w:rFonts w:ascii="Calibri" w:eastAsia="Calibri" w:hAnsi="Calibri" w:cs="Calibri"/>
          <w:sz w:val="21"/>
          <w:szCs w:val="21"/>
          <w:lang w:eastAsia="en-US"/>
        </w:rPr>
        <w:br/>
        <w:t>w Oddziale Regionalnym Kasy Rolniczego Ubezpieczenia Społecznego w Lublinie oraz w podległych Placówkach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E52F5E" w:rsidRPr="006B1E0F" w14:paraId="22A7724D" w14:textId="77777777" w:rsidTr="00495E69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495E69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E52F5E" w:rsidRPr="006B1E0F" w14:paraId="42D3B8FB" w14:textId="77777777" w:rsidTr="00495E69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958C1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CD3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A510C63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C54A4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12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E52F5E" w:rsidRPr="006B1E0F" w14:paraId="60B31F8A" w14:textId="77777777" w:rsidTr="00495E69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4F5EC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545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00"/>
        <w:gridCol w:w="1040"/>
        <w:gridCol w:w="480"/>
        <w:gridCol w:w="490"/>
        <w:gridCol w:w="1256"/>
        <w:gridCol w:w="566"/>
        <w:gridCol w:w="1005"/>
        <w:gridCol w:w="1203"/>
      </w:tblGrid>
      <w:tr w:rsidR="00F75D26" w:rsidRPr="00F75D26" w14:paraId="6501C9E2" w14:textId="77777777" w:rsidTr="00F75D26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134950E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470336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3399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5ED69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75D26" w:rsidRPr="00F75D26" w14:paraId="34022357" w14:textId="77777777" w:rsidTr="00F75D26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AABCF2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F3B3A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D319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3450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D91F5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51844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0C9FF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75D26" w:rsidRPr="00F75D26" w14:paraId="4804D8FA" w14:textId="77777777" w:rsidTr="00F75D26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128311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016F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EC7F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091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8A4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B1DB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08D56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67E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75D26" w:rsidRPr="00F75D26" w14:paraId="3B6E0AAF" w14:textId="77777777" w:rsidTr="00F75D26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04DA6A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3C0E6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1E6B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D4ED3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5EC03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FC167D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7ACBA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A2407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4ECD2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F75D26" w:rsidRPr="00F75D26" w14:paraId="1EA3FAD1" w14:textId="77777777" w:rsidTr="00F75D26">
        <w:trPr>
          <w:trHeight w:val="645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79C9F9D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F75D26">
              <w:rPr>
                <w:rFonts w:ascii="Calibri" w:hAnsi="Calibri" w:cs="Calibri"/>
                <w:color w:val="FFFFFF"/>
              </w:rPr>
              <w:t>roboczogodziny</w:t>
            </w:r>
            <w:r w:rsidRPr="00F75D26">
              <w:rPr>
                <w:rFonts w:ascii="Calibri" w:hAnsi="Calibri" w:cs="Calibri"/>
                <w:color w:val="FFFFFF"/>
              </w:rPr>
              <w:br/>
            </w:r>
            <w:r w:rsidRPr="00F75D26">
              <w:rPr>
                <w:rFonts w:ascii="Calibri" w:hAnsi="Calibri" w:cs="Calibri"/>
                <w:color w:val="FFFFFF"/>
                <w:sz w:val="16"/>
                <w:szCs w:val="16"/>
              </w:rPr>
              <w:t xml:space="preserve"> (cena roboczogodziny Wykonawcy musi zawierać wszystkie koszty związane z realizacją przedmiotu zamówienia)</w:t>
            </w:r>
          </w:p>
        </w:tc>
      </w:tr>
      <w:tr w:rsidR="00F75D26" w:rsidRPr="00F75D26" w14:paraId="3F191A59" w14:textId="77777777" w:rsidTr="00F75D26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E0E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6BAB" w14:textId="4E08172F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75D2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cena roboczogodziny z dojazdem </w:t>
            </w:r>
            <w:r w:rsidR="00B54493" w:rsidRPr="00F75D26">
              <w:rPr>
                <w:rFonts w:ascii="Calibri" w:hAnsi="Calibri" w:cs="Calibri"/>
                <w:color w:val="000000"/>
                <w:sz w:val="15"/>
                <w:szCs w:val="15"/>
              </w:rPr>
              <w:t>serwisu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3FDC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B25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2A7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347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14EC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6B17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2487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5D26" w:rsidRPr="00F75D26" w14:paraId="3F0A2257" w14:textId="77777777" w:rsidTr="00F75D26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490DD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4188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75D26">
              <w:rPr>
                <w:rFonts w:ascii="Calibri" w:hAnsi="Calibri" w:cs="Calibri"/>
                <w:color w:val="000000"/>
                <w:sz w:val="15"/>
                <w:szCs w:val="15"/>
              </w:rPr>
              <w:t>cena roboczogodziny bez dojazdu (z wysyłką)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D0AE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79E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1263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085A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3ADE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05C7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86CB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5D26" w:rsidRPr="00F75D26" w14:paraId="31BF0428" w14:textId="77777777" w:rsidTr="00F75D26">
        <w:trPr>
          <w:trHeight w:val="540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D4428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5D26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9874B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9815F4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EE39F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5D26" w:rsidRPr="00F75D26" w14:paraId="4EBAE121" w14:textId="77777777" w:rsidTr="00F75D26">
        <w:trPr>
          <w:trHeight w:val="540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080F519E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F75D26">
              <w:rPr>
                <w:rFonts w:ascii="Calibri" w:hAnsi="Calibri" w:cs="Calibri"/>
                <w:color w:val="FFFFFF"/>
              </w:rPr>
              <w:t xml:space="preserve"> matryca sloganowa</w:t>
            </w:r>
          </w:p>
        </w:tc>
      </w:tr>
      <w:tr w:rsidR="00F75D26" w:rsidRPr="00F75D26" w14:paraId="46591023" w14:textId="77777777" w:rsidTr="00F75D26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B9ACF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DFA6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75D26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szacowany koszt potencjalnego wykonania matrycy sloganowej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53C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825" w14:textId="69B712B1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0C1E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AB39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8C2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7627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18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75D26" w:rsidRPr="00F75D26" w14:paraId="1B2F5C96" w14:textId="77777777" w:rsidTr="00F75D26">
        <w:trPr>
          <w:trHeight w:val="540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CCE2D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5D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Razem szacowany koszt potencjalnego wykonania matryc sloganowych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7EB17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2728AA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EE6F7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5D26" w:rsidRPr="00F75D26" w14:paraId="25661260" w14:textId="77777777" w:rsidTr="00F75D26">
        <w:trPr>
          <w:trHeight w:val="480"/>
        </w:trPr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02FFAB95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F75D26">
              <w:rPr>
                <w:rFonts w:ascii="Calibri" w:hAnsi="Calibri" w:cs="Calibri"/>
                <w:color w:val="FFFFFF"/>
              </w:rPr>
              <w:t>części zamienne</w:t>
            </w:r>
          </w:p>
        </w:tc>
      </w:tr>
      <w:tr w:rsidR="00F75D26" w:rsidRPr="00F75D26" w14:paraId="69CEED64" w14:textId="77777777" w:rsidTr="00F75D26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BCE6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B419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75D26">
              <w:rPr>
                <w:rFonts w:ascii="Calibri" w:hAnsi="Calibri" w:cs="Calibri"/>
                <w:color w:val="000000"/>
                <w:sz w:val="15"/>
                <w:szCs w:val="15"/>
              </w:rPr>
              <w:t>szacunkowy koszt części zamiennych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62D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24 568,50  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070C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2403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24 568,50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9F7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829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5 650,76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E5E9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75D2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30 219,26   </w:t>
            </w:r>
          </w:p>
        </w:tc>
      </w:tr>
      <w:tr w:rsidR="00F75D26" w:rsidRPr="00F75D26" w14:paraId="19600EE9" w14:textId="77777777" w:rsidTr="00F75D26">
        <w:trPr>
          <w:trHeight w:val="540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75F5B0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5D26">
              <w:rPr>
                <w:rFonts w:ascii="Calibri" w:hAnsi="Calibri" w:cs="Calibri"/>
                <w:b/>
                <w:bCs/>
                <w:color w:val="000000"/>
              </w:rPr>
              <w:t>Razem koszt części zamiennych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F2B0B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24 568,50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803111F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5 650,76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4C116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30 219,26</w:t>
            </w:r>
          </w:p>
        </w:tc>
      </w:tr>
      <w:tr w:rsidR="00F75D26" w:rsidRPr="00F75D26" w14:paraId="11812209" w14:textId="77777777" w:rsidTr="00F75D26">
        <w:trPr>
          <w:trHeight w:val="540"/>
        </w:trPr>
        <w:tc>
          <w:tcPr>
            <w:tcW w:w="5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528B0AD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5D2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EA0E2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D3ED53F" w14:textId="77777777" w:rsidR="00F75D26" w:rsidRPr="00F75D26" w:rsidRDefault="00F75D26" w:rsidP="00F75D2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878EE0" w14:textId="77777777" w:rsidR="00F75D26" w:rsidRPr="00F75D26" w:rsidRDefault="00F75D26" w:rsidP="00F75D2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75D2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38AA95C" w14:textId="77777777" w:rsidR="00B21D31" w:rsidRPr="00A179B1" w:rsidRDefault="00B21D31" w:rsidP="00B21D31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64ED4BC5" w14:textId="165720A6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295CDE89" w14:textId="11C93368" w:rsidR="00B54493" w:rsidRDefault="00B54493" w:rsidP="00B54493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+ wartość szacowanych kosztów potencjalnego wykonania 4 sztuk matryc sloganowych</w:t>
      </w:r>
    </w:p>
    <w:p w14:paraId="6AD1E849" w14:textId="693B99B2" w:rsidR="00B54493" w:rsidRDefault="00B54493" w:rsidP="00B54493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</w:t>
      </w:r>
      <w:r>
        <w:rPr>
          <w:rFonts w:ascii="Calibri" w:hAnsi="Calibri"/>
          <w:sz w:val="21"/>
          <w:szCs w:val="21"/>
          <w:u w:val="single"/>
        </w:rPr>
        <w:t>30 219,26 zł brutto</w:t>
      </w:r>
      <w:r>
        <w:rPr>
          <w:rFonts w:ascii="Calibri" w:hAnsi="Calibri"/>
          <w:sz w:val="21"/>
          <w:szCs w:val="21"/>
        </w:rPr>
        <w:t xml:space="preserve"> (szacowany przez Zamawiającego koszt brutto części zamiennych </w:t>
      </w:r>
      <w:r>
        <w:rPr>
          <w:rFonts w:ascii="Calibri" w:hAnsi="Calibri"/>
          <w:sz w:val="21"/>
          <w:szCs w:val="21"/>
        </w:rPr>
        <w:br/>
        <w:t>i podzespołów);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18CA8D5B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B54493">
        <w:rPr>
          <w:rFonts w:ascii="Calibri" w:hAnsi="Calibri"/>
          <w:b/>
          <w:sz w:val="21"/>
          <w:szCs w:val="21"/>
          <w:u w:val="single"/>
        </w:rPr>
        <w:t xml:space="preserve">podpisania </w:t>
      </w:r>
      <w:bookmarkStart w:id="0" w:name="_GoBack"/>
      <w:r w:rsidR="00B54493">
        <w:rPr>
          <w:rFonts w:ascii="Calibri" w:hAnsi="Calibri"/>
          <w:b/>
          <w:sz w:val="21"/>
          <w:szCs w:val="21"/>
          <w:u w:val="single"/>
        </w:rPr>
        <w:t xml:space="preserve">umowy, na okres 23 </w:t>
      </w:r>
      <w:r w:rsidR="004561E0">
        <w:rPr>
          <w:rFonts w:ascii="Calibri" w:hAnsi="Calibri"/>
          <w:b/>
          <w:sz w:val="21"/>
          <w:szCs w:val="21"/>
          <w:u w:val="single"/>
        </w:rPr>
        <w:t>miesięcy</w:t>
      </w:r>
      <w:bookmarkEnd w:id="0"/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77777777" w:rsid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  <w:r>
        <w:rPr>
          <w:rFonts w:ascii="Calibri" w:hAnsi="Calibri"/>
          <w:sz w:val="21"/>
          <w:szCs w:val="21"/>
        </w:rPr>
        <w:t>:</w:t>
      </w:r>
    </w:p>
    <w:p w14:paraId="51100079" w14:textId="5C9F8ADD" w:rsidR="00B21D31" w:rsidRP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Pr="00E976D7" w:rsidRDefault="002F313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561E0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2CE23D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B40D5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2CE23D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B40D5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F871-E45F-480F-81DD-FA9E13C5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2025-02-10T08:55:00Z</cp:lastPrinted>
  <dcterms:created xsi:type="dcterms:W3CDTF">2024-11-24T19:20:00Z</dcterms:created>
  <dcterms:modified xsi:type="dcterms:W3CDTF">2025-02-10T09:24:00Z</dcterms:modified>
</cp:coreProperties>
</file>