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6FB1FC8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BB08F1">
        <w:rPr>
          <w:rFonts w:ascii="Calibri" w:hAnsi="Calibri"/>
          <w:b/>
          <w:sz w:val="21"/>
          <w:szCs w:val="21"/>
        </w:rPr>
        <w:t>117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2A6EA4A9" w:rsidR="006560CB" w:rsidRPr="00A30897" w:rsidRDefault="00A81391" w:rsidP="00BB08F1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BB08F1" w:rsidRPr="00BB08F1">
        <w:rPr>
          <w:rFonts w:asciiTheme="minorHAnsi" w:hAnsiTheme="minorHAnsi" w:cstheme="minorHAnsi"/>
          <w:b/>
          <w:sz w:val="21"/>
          <w:szCs w:val="21"/>
        </w:rPr>
        <w:t>wymi</w:t>
      </w:r>
      <w:r w:rsidR="00BB08F1">
        <w:rPr>
          <w:rFonts w:asciiTheme="minorHAnsi" w:hAnsiTheme="minorHAnsi" w:cstheme="minorHAnsi"/>
          <w:b/>
          <w:sz w:val="21"/>
          <w:szCs w:val="21"/>
        </w:rPr>
        <w:t xml:space="preserve">ana okablowania strukturalnego </w:t>
      </w:r>
      <w:r w:rsidR="00BB08F1">
        <w:rPr>
          <w:rFonts w:asciiTheme="minorHAnsi" w:hAnsiTheme="minorHAnsi" w:cstheme="minorHAnsi"/>
          <w:b/>
          <w:sz w:val="21"/>
          <w:szCs w:val="21"/>
        </w:rPr>
        <w:br/>
      </w:r>
      <w:r w:rsidR="00BB08F1" w:rsidRPr="00BB08F1">
        <w:rPr>
          <w:rFonts w:asciiTheme="minorHAnsi" w:hAnsiTheme="minorHAnsi" w:cstheme="minorHAnsi"/>
          <w:b/>
          <w:sz w:val="21"/>
          <w:szCs w:val="21"/>
        </w:rPr>
        <w:t>w Placówce Terenowej Kasy Rolniczego Ubezpieczenia Społecznego w  Janowie Lubelskim</w:t>
      </w:r>
      <w:r w:rsidR="00931B56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BB08F1">
        <w:rPr>
          <w:rFonts w:ascii="Calibri" w:hAnsi="Calibri"/>
          <w:b/>
          <w:sz w:val="21"/>
          <w:szCs w:val="21"/>
        </w:rPr>
        <w:t>117</w:t>
      </w:r>
      <w:bookmarkStart w:id="0" w:name="_GoBack"/>
      <w:bookmarkEnd w:id="0"/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8F1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AE07314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BB08F1">
                                <w:rPr>
                                  <w:rFonts w:ascii="Calibri" w:eastAsiaTheme="majorEastAsia" w:hAnsi="Calibri"/>
                                </w:rPr>
                                <w:t>117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AE07314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BB08F1">
                          <w:rPr>
                            <w:rFonts w:ascii="Calibri" w:eastAsiaTheme="majorEastAsia" w:hAnsi="Calibri"/>
                          </w:rPr>
                          <w:t>117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841BA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1B56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08F1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0A94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DEFE-7EF0-4025-8821-5ED28546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77</cp:revision>
  <cp:lastPrinted>2025-05-19T10:52:00Z</cp:lastPrinted>
  <dcterms:created xsi:type="dcterms:W3CDTF">2021-10-31T21:38:00Z</dcterms:created>
  <dcterms:modified xsi:type="dcterms:W3CDTF">2025-10-22T11:18:00Z</dcterms:modified>
</cp:coreProperties>
</file>