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D46B531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707916">
        <w:rPr>
          <w:rFonts w:ascii="Calibri" w:hAnsi="Calibri"/>
          <w:b/>
          <w:sz w:val="21"/>
          <w:szCs w:val="21"/>
        </w:rPr>
        <w:t>132</w:t>
      </w:r>
      <w:bookmarkStart w:id="0" w:name="_GoBack"/>
      <w:bookmarkEnd w:id="0"/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65DF397B" w:rsidR="006560CB" w:rsidRPr="00A30897" w:rsidRDefault="00A81391" w:rsidP="00707916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707916" w:rsidRPr="00707916">
        <w:rPr>
          <w:rFonts w:asciiTheme="minorHAnsi" w:hAnsiTheme="minorHAnsi" w:cstheme="minorHAnsi"/>
          <w:b/>
          <w:sz w:val="21"/>
          <w:szCs w:val="21"/>
        </w:rPr>
        <w:t>przeprowadzanie okresowych konserwacji dźwigów tow</w:t>
      </w:r>
      <w:r w:rsidR="00707916">
        <w:rPr>
          <w:rFonts w:asciiTheme="minorHAnsi" w:hAnsiTheme="minorHAnsi" w:cstheme="minorHAnsi"/>
          <w:b/>
          <w:sz w:val="21"/>
          <w:szCs w:val="21"/>
        </w:rPr>
        <w:t xml:space="preserve">arowych i osobowych (platforma </w:t>
      </w:r>
      <w:r w:rsidR="00707916" w:rsidRPr="00707916">
        <w:rPr>
          <w:rFonts w:asciiTheme="minorHAnsi" w:hAnsiTheme="minorHAnsi" w:cstheme="minorHAnsi"/>
          <w:b/>
          <w:sz w:val="21"/>
          <w:szCs w:val="21"/>
        </w:rPr>
        <w:t>dla osób niepełnosprawnych) oraz koniecznych prac dodatkowych zapewniających ciągłą sprawność eksploatacyjną urządzeń w siedzibie Oddziału Regionalnego Kasy Rolniczego Ubezpieczenia Społecznego w Lublinie oraz Placówkach Terenowych w Radzyniu Podlaskim, Krasnystawie i Janowie Lubelskim</w:t>
      </w:r>
      <w:r w:rsidR="00931B56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707916">
        <w:rPr>
          <w:rFonts w:ascii="Calibri" w:hAnsi="Calibri"/>
          <w:b/>
          <w:sz w:val="21"/>
          <w:szCs w:val="21"/>
        </w:rPr>
        <w:t>132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916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96222B6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707916">
                                <w:rPr>
                                  <w:rFonts w:ascii="Calibri" w:eastAsiaTheme="majorEastAsia" w:hAnsi="Calibri"/>
                                </w:rPr>
                                <w:t>132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96222B6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707916">
                          <w:rPr>
                            <w:rFonts w:ascii="Calibri" w:eastAsiaTheme="majorEastAsia" w:hAnsi="Calibri"/>
                          </w:rPr>
                          <w:t>132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841BA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47E24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07916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1B56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106C4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0A94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7021-87D3-462C-A476-469DB7A3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79</cp:revision>
  <cp:lastPrinted>2025-05-19T10:52:00Z</cp:lastPrinted>
  <dcterms:created xsi:type="dcterms:W3CDTF">2021-10-31T21:38:00Z</dcterms:created>
  <dcterms:modified xsi:type="dcterms:W3CDTF">2025-11-21T09:50:00Z</dcterms:modified>
</cp:coreProperties>
</file>