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45" w:rsidRPr="009441F0" w:rsidRDefault="00B23CA4">
      <w:pPr>
        <w:tabs>
          <w:tab w:val="center" w:pos="274"/>
          <w:tab w:val="center" w:pos="982"/>
          <w:tab w:val="center" w:pos="1690"/>
          <w:tab w:val="center" w:pos="2398"/>
          <w:tab w:val="center" w:pos="3107"/>
          <w:tab w:val="center" w:pos="3815"/>
          <w:tab w:val="center" w:pos="4523"/>
          <w:tab w:val="center" w:pos="5231"/>
          <w:tab w:val="right" w:pos="9643"/>
        </w:tabs>
        <w:spacing w:after="0"/>
        <w:ind w:right="-14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</w:rPr>
        <w:tab/>
      </w:r>
      <w:r w:rsidRPr="009441F0">
        <w:rPr>
          <w:rFonts w:asciiTheme="minorHAnsi" w:eastAsia="Arial" w:hAnsiTheme="minorHAnsi" w:cstheme="minorHAnsi"/>
        </w:rPr>
        <w:t xml:space="preserve"> </w:t>
      </w:r>
      <w:r w:rsidRPr="009441F0">
        <w:rPr>
          <w:rFonts w:asciiTheme="minorHAnsi" w:eastAsia="Arial" w:hAnsiTheme="minorHAnsi" w:cstheme="minorHAnsi"/>
        </w:rPr>
        <w:tab/>
      </w:r>
      <w:r w:rsidRPr="009441F0">
        <w:rPr>
          <w:rFonts w:asciiTheme="minorHAnsi" w:hAnsiTheme="minorHAnsi" w:cstheme="minorHAnsi"/>
        </w:rPr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  <w:t xml:space="preserve"> </w:t>
      </w:r>
      <w:r w:rsidRPr="009441F0">
        <w:rPr>
          <w:rFonts w:asciiTheme="minorHAnsi" w:hAnsiTheme="minorHAnsi" w:cstheme="minorHAnsi"/>
        </w:rPr>
        <w:tab/>
      </w:r>
      <w:r w:rsidR="00AB64AA">
        <w:rPr>
          <w:rFonts w:asciiTheme="minorHAnsi" w:hAnsiTheme="minorHAnsi" w:cstheme="minorHAnsi"/>
          <w:b/>
        </w:rPr>
        <w:t>Załącznik nr 5</w:t>
      </w:r>
      <w:r w:rsidRPr="009441F0">
        <w:rPr>
          <w:rFonts w:asciiTheme="minorHAnsi" w:hAnsiTheme="minorHAnsi" w:cstheme="minorHAnsi"/>
          <w:b/>
        </w:rPr>
        <w:t xml:space="preserve"> do ogłoszenia o zamówieniu </w:t>
      </w:r>
    </w:p>
    <w:p w:rsidR="00536545" w:rsidRDefault="006C0DAE">
      <w:pPr>
        <w:spacing w:after="0"/>
        <w:ind w:left="10" w:right="-14" w:hanging="10"/>
        <w:jc w:val="right"/>
        <w:rPr>
          <w:rFonts w:asciiTheme="minorHAnsi" w:hAnsiTheme="minorHAnsi" w:cstheme="minorHAnsi"/>
          <w:b/>
        </w:rPr>
      </w:pPr>
      <w:r w:rsidRPr="009441F0">
        <w:rPr>
          <w:rFonts w:asciiTheme="minorHAnsi" w:hAnsiTheme="minorHAnsi" w:cstheme="minorHAnsi"/>
          <w:b/>
        </w:rPr>
        <w:t>0400</w:t>
      </w:r>
      <w:r w:rsidR="00BD715D">
        <w:rPr>
          <w:rFonts w:asciiTheme="minorHAnsi" w:hAnsiTheme="minorHAnsi" w:cstheme="minorHAnsi"/>
          <w:b/>
        </w:rPr>
        <w:t>-OAG.</w:t>
      </w:r>
      <w:r w:rsidR="00B1559F">
        <w:rPr>
          <w:rFonts w:asciiTheme="minorHAnsi" w:hAnsiTheme="minorHAnsi" w:cstheme="minorHAnsi"/>
          <w:b/>
          <w:color w:val="000000" w:themeColor="text1"/>
        </w:rPr>
        <w:t>263.17</w:t>
      </w:r>
      <w:r w:rsidR="00B0410E">
        <w:rPr>
          <w:rFonts w:asciiTheme="minorHAnsi" w:hAnsiTheme="minorHAnsi" w:cstheme="minorHAnsi"/>
          <w:b/>
          <w:color w:val="000000" w:themeColor="text1"/>
        </w:rPr>
        <w:t>.</w:t>
      </w:r>
      <w:r w:rsidR="00B23CA4" w:rsidRPr="006C1394">
        <w:rPr>
          <w:rFonts w:asciiTheme="minorHAnsi" w:hAnsiTheme="minorHAnsi" w:cstheme="minorHAnsi"/>
          <w:b/>
          <w:color w:val="000000" w:themeColor="text1"/>
        </w:rPr>
        <w:t>202</w:t>
      </w:r>
      <w:r w:rsidR="00B1559F">
        <w:rPr>
          <w:rFonts w:asciiTheme="minorHAnsi" w:hAnsiTheme="minorHAnsi" w:cstheme="minorHAnsi"/>
          <w:b/>
          <w:color w:val="000000" w:themeColor="text1"/>
        </w:rPr>
        <w:t>6</w:t>
      </w:r>
      <w:r w:rsidR="00B23CA4" w:rsidRPr="006C1394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536545" w:rsidRPr="009441F0" w:rsidRDefault="00B23CA4" w:rsidP="003D3C86">
      <w:pPr>
        <w:spacing w:after="257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308991</wp:posOffset>
                </wp:positionH>
                <wp:positionV relativeFrom="page">
                  <wp:posOffset>8436979</wp:posOffset>
                </wp:positionV>
                <wp:extent cx="128839" cy="318147"/>
                <wp:effectExtent l="0" t="0" r="0" b="0"/>
                <wp:wrapTopAndBottom/>
                <wp:docPr id="5417" name="Group 5417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39" cy="318147"/>
                          <a:chOff x="0" y="0"/>
                          <a:chExt cx="128839" cy="318147"/>
                        </a:xfrm>
                      </wpg:grpSpPr>
                      <wps:wsp>
                        <wps:cNvPr id="15" name="Rectangle 15"/>
                        <wps:cNvSpPr/>
                        <wps:spPr>
                          <a:xfrm rot="-5399999">
                            <a:off x="-106108" y="40683"/>
                            <a:ext cx="38357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 rot="-5399999">
                            <a:off x="66668" y="-76101"/>
                            <a:ext cx="3802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17" o:spid="_x0000_s1026" style="position:absolute;left:0;text-align:left;margin-left:24.35pt;margin-top:664.35pt;width:10.15pt;height:25.05pt;z-index:251658240;visibility:hidden;mso-position-horizontal-relative:page;mso-position-vertical-relative:page" coordsize="128839,318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">
                <v:rect id="Rectangle 15" o:spid="_x0000_s1027" style="position:absolute;left:-106108;top:40683;width:383574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>.2021</w:t>
                        </w:r>
                      </w:p>
                    </w:txbxContent>
                  </v:textbox>
                </v:rect>
                <v:rect id="Rectangle 16" o:spid="_x0000_s1028" style="position:absolute;left:66668;top:-76101;width:38020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536545" w:rsidRPr="009441F0" w:rsidRDefault="00B23CA4">
      <w:pPr>
        <w:spacing w:after="6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  <w:b/>
        </w:rPr>
        <w:t xml:space="preserve">KLAUZULA INFORMACYJNA DLA UCZESTNIKÓW POSTĘPOWANIA O UDZIELENIE ZAMÓWIENIA PUBLICZNEGO </w:t>
      </w:r>
    </w:p>
    <w:tbl>
      <w:tblPr>
        <w:tblStyle w:val="TableGrid"/>
        <w:tblW w:w="9926" w:type="dxa"/>
        <w:tblInd w:w="0" w:type="dxa"/>
        <w:tblCellMar>
          <w:top w:w="43" w:type="dxa"/>
          <w:right w:w="12" w:type="dxa"/>
        </w:tblCellMar>
        <w:tblLook w:val="04A0" w:firstRow="1" w:lastRow="0" w:firstColumn="1" w:lastColumn="0" w:noHBand="0" w:noVBand="1"/>
      </w:tblPr>
      <w:tblGrid>
        <w:gridCol w:w="538"/>
        <w:gridCol w:w="2648"/>
        <w:gridCol w:w="6740"/>
      </w:tblGrid>
      <w:tr w:rsidR="00536545" w:rsidRPr="009441F0">
        <w:trPr>
          <w:trHeight w:val="100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Administrator danych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Kasa Rolniczego Ubezpieczenia Społecznego </w:t>
            </w:r>
          </w:p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Al. Niepodległości 190, 00-608 Warszawa, którą reprezentuje Prezes Kasy Rolniczego Ubezpieczenia Społecznego </w:t>
            </w:r>
          </w:p>
        </w:tc>
      </w:tr>
      <w:tr w:rsidR="00536545" w:rsidRPr="009441F0">
        <w:trPr>
          <w:trHeight w:val="1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Dane kontaktowe inspektora ochrony danych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poczta elektroniczna na adres e-mail: </w:t>
            </w:r>
            <w:r w:rsidRPr="009441F0">
              <w:rPr>
                <w:rFonts w:asciiTheme="minorHAnsi" w:hAnsiTheme="minorHAnsi" w:cstheme="minorHAnsi"/>
                <w:color w:val="0000FF"/>
                <w:u w:val="single" w:color="0000FF"/>
              </w:rPr>
              <w:t>iod@krus.gov.pl</w:t>
            </w:r>
            <w:r w:rsidRPr="009441F0">
              <w:rPr>
                <w:rFonts w:asciiTheme="minorHAnsi" w:hAnsiTheme="minorHAnsi" w:cstheme="minorHAnsi"/>
              </w:rPr>
              <w:t xml:space="preserve">  </w:t>
            </w:r>
          </w:p>
          <w:p w:rsidR="00536545" w:rsidRPr="009441F0" w:rsidRDefault="00B23CA4">
            <w:pPr>
              <w:ind w:left="108" w:right="42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poczta tradycyjna na adres: Kasa Rolniczego Ubezpieczenia Społecznego,  Al. Niepodległości 190, 00-608 Warszawa  z dopiskiem „Inspektor Ochrony Danych” </w:t>
            </w:r>
          </w:p>
        </w:tc>
      </w:tr>
      <w:tr w:rsidR="00536545" w:rsidRPr="009441F0" w:rsidTr="00075A42">
        <w:trPr>
          <w:trHeight w:val="108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075A42" w:rsidRDefault="00B23CA4">
            <w:pPr>
              <w:rPr>
                <w:rFonts w:asciiTheme="minorHAnsi" w:hAnsiTheme="minorHAnsi" w:cstheme="minorHAnsi"/>
              </w:rPr>
            </w:pPr>
            <w:r w:rsidRPr="00075A42">
              <w:rPr>
                <w:rFonts w:asciiTheme="minorHAnsi" w:hAnsiTheme="minorHAnsi" w:cstheme="minorHAnsi"/>
              </w:rPr>
              <w:t xml:space="preserve">Cele przetwarzania danych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075A42" w:rsidRDefault="00F92BE4" w:rsidP="00B1559F">
            <w:pPr>
              <w:spacing w:after="30" w:line="276" w:lineRule="auto"/>
              <w:jc w:val="center"/>
              <w:rPr>
                <w:rFonts w:asciiTheme="minorHAnsi" w:hAnsiTheme="minorHAnsi" w:cstheme="minorHAnsi"/>
              </w:rPr>
            </w:pPr>
            <w:r w:rsidRPr="00F92BE4">
              <w:rPr>
                <w:rFonts w:ascii="Arial" w:hAnsi="Arial" w:cs="Arial"/>
              </w:rPr>
              <w:t>Ogłoszenie o zamówieniu</w:t>
            </w:r>
            <w:r w:rsidR="00835B5C" w:rsidRPr="00F92BE4">
              <w:rPr>
                <w:rFonts w:ascii="Arial" w:hAnsi="Arial" w:cs="Arial"/>
              </w:rPr>
              <w:t xml:space="preserve"> </w:t>
            </w:r>
            <w:r w:rsidRPr="00F92BE4">
              <w:rPr>
                <w:rFonts w:ascii="Arial" w:eastAsiaTheme="minorHAnsi" w:hAnsi="Arial" w:cs="Arial"/>
                <w:color w:val="auto"/>
                <w:lang w:eastAsia="en-US"/>
              </w:rPr>
              <w:t>na dostawę wraz z wniesieniem i montażem nowych szaf kartotekowych do</w:t>
            </w:r>
            <w:r w:rsidR="00B1559F">
              <w:rPr>
                <w:rFonts w:ascii="Arial" w:eastAsiaTheme="minorHAnsi" w:hAnsi="Arial" w:cs="Arial"/>
                <w:color w:val="auto"/>
                <w:lang w:eastAsia="en-US"/>
              </w:rPr>
              <w:t xml:space="preserve"> Oddziału Regionalnego KRUS </w:t>
            </w:r>
            <w:r w:rsidRPr="00F92BE4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="00B1559F">
              <w:rPr>
                <w:rFonts w:ascii="Arial" w:eastAsiaTheme="minorHAnsi" w:hAnsi="Arial" w:cs="Arial"/>
                <w:color w:val="auto"/>
                <w:lang w:eastAsia="en-US"/>
              </w:rPr>
              <w:t xml:space="preserve">w Gdańsku oraz Placówki Terenowej </w:t>
            </w:r>
            <w:r w:rsidR="00B0410E">
              <w:rPr>
                <w:rFonts w:ascii="Arial" w:eastAsiaTheme="minorHAnsi" w:hAnsi="Arial" w:cs="Arial"/>
                <w:color w:val="auto"/>
                <w:lang w:eastAsia="en-US"/>
              </w:rPr>
              <w:t xml:space="preserve"> KRUS w </w:t>
            </w:r>
            <w:r w:rsidR="00B1559F">
              <w:rPr>
                <w:rFonts w:ascii="Arial" w:eastAsiaTheme="minorHAnsi" w:hAnsi="Arial" w:cs="Arial"/>
                <w:color w:val="auto"/>
                <w:lang w:eastAsia="en-US"/>
              </w:rPr>
              <w:t xml:space="preserve">Starogardzie Gdańskim. </w:t>
            </w:r>
            <w:bookmarkStart w:id="0" w:name="_GoBack"/>
            <w:bookmarkEnd w:id="0"/>
          </w:p>
        </w:tc>
      </w:tr>
      <w:tr w:rsidR="00536545" w:rsidRPr="009441F0">
        <w:trPr>
          <w:trHeight w:val="32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Podstawa przetwarzania danych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numPr>
                <w:ilvl w:val="0"/>
                <w:numId w:val="1"/>
              </w:numPr>
              <w:spacing w:after="2" w:line="257" w:lineRule="auto"/>
              <w:ind w:hanging="360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>na podstawie przepisów pr</w:t>
            </w:r>
            <w:r w:rsidR="006C0DAE" w:rsidRPr="009441F0">
              <w:rPr>
                <w:rFonts w:asciiTheme="minorHAnsi" w:hAnsiTheme="minorHAnsi" w:cstheme="minorHAnsi"/>
              </w:rPr>
              <w:t xml:space="preserve">awa powszechnie obowiązującego, </w:t>
            </w:r>
            <w:r w:rsidRPr="009441F0">
              <w:rPr>
                <w:rFonts w:asciiTheme="minorHAnsi" w:hAnsiTheme="minorHAnsi" w:cstheme="minorHAnsi"/>
              </w:rPr>
              <w:t xml:space="preserve">nakładających obowiązki prawne na administratora danych osobowych </w:t>
            </w:r>
          </w:p>
          <w:p w:rsidR="00536545" w:rsidRPr="009441F0" w:rsidRDefault="00B23CA4">
            <w:pPr>
              <w:spacing w:after="30"/>
              <w:ind w:left="46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(art. 6 ust. 1 lit  c RODO): </w:t>
            </w:r>
          </w:p>
          <w:p w:rsidR="00536545" w:rsidRPr="009441F0" w:rsidRDefault="00B23CA4" w:rsidP="0051048C">
            <w:pPr>
              <w:numPr>
                <w:ilvl w:val="1"/>
                <w:numId w:val="1"/>
              </w:numPr>
              <w:ind w:left="360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ustawa z dnia 11 września 2019 r. - Prawo zamówień  publicznych, </w:t>
            </w:r>
          </w:p>
          <w:p w:rsidR="00536545" w:rsidRPr="009441F0" w:rsidRDefault="00B23CA4" w:rsidP="0051048C">
            <w:pPr>
              <w:numPr>
                <w:ilvl w:val="1"/>
                <w:numId w:val="1"/>
              </w:numPr>
              <w:spacing w:line="258" w:lineRule="auto"/>
              <w:ind w:left="360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rozporządzenie Ministra Rozwoju, Pracy i Technologii z dnia  23 grudnia 2020 r. w sprawie podmiotowych środków dowodowych oraz innych dokumentów lub oświadczeń, jakie może żądać zamawiający </w:t>
            </w:r>
            <w:r w:rsidR="0051048C" w:rsidRPr="009441F0">
              <w:rPr>
                <w:rFonts w:asciiTheme="minorHAnsi" w:hAnsiTheme="minorHAnsi" w:cstheme="minorHAnsi"/>
              </w:rPr>
              <w:t xml:space="preserve">                                       </w:t>
            </w:r>
            <w:r w:rsidRPr="009441F0">
              <w:rPr>
                <w:rFonts w:asciiTheme="minorHAnsi" w:hAnsiTheme="minorHAnsi" w:cstheme="minorHAnsi"/>
              </w:rPr>
              <w:t xml:space="preserve">od wykonawcy, </w:t>
            </w:r>
          </w:p>
          <w:p w:rsidR="00536545" w:rsidRPr="009441F0" w:rsidRDefault="00B23CA4" w:rsidP="0051048C">
            <w:pPr>
              <w:numPr>
                <w:ilvl w:val="1"/>
                <w:numId w:val="1"/>
              </w:numPr>
              <w:spacing w:line="257" w:lineRule="auto"/>
              <w:ind w:left="360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ustawa z dnia 14 lipca 1983 r. o narodowym zasobie archiwalnym  </w:t>
            </w:r>
            <w:r w:rsidR="0051048C" w:rsidRPr="009441F0">
              <w:rPr>
                <w:rFonts w:asciiTheme="minorHAnsi" w:hAnsiTheme="minorHAnsi" w:cstheme="minorHAnsi"/>
              </w:rPr>
              <w:t xml:space="preserve">                                 </w:t>
            </w:r>
            <w:r w:rsidRPr="009441F0">
              <w:rPr>
                <w:rFonts w:asciiTheme="minorHAnsi" w:hAnsiTheme="minorHAnsi" w:cstheme="minorHAnsi"/>
              </w:rPr>
              <w:t xml:space="preserve">i archiwach, </w:t>
            </w:r>
          </w:p>
          <w:p w:rsidR="00536545" w:rsidRPr="009441F0" w:rsidRDefault="00B23CA4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w związku z koniecznością wykonania umowy (art. 6 ust. 1 lit. b RODO) </w:t>
            </w:r>
          </w:p>
        </w:tc>
      </w:tr>
      <w:tr w:rsidR="00536545" w:rsidRPr="009441F0">
        <w:trPr>
          <w:trHeight w:val="182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spacing w:line="258" w:lineRule="auto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Prawnie uzasadniony cel realizowany przez administratora (jeżeli przetwarzanie odbywa się na </w:t>
            </w:r>
          </w:p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podstawie art. 6 ust. 1 lit. f </w:t>
            </w:r>
          </w:p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RODO)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Nie dotyczy. </w:t>
            </w:r>
          </w:p>
        </w:tc>
      </w:tr>
      <w:tr w:rsidR="00536545" w:rsidRPr="009441F0">
        <w:trPr>
          <w:trHeight w:val="231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Odbiorcy danych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spacing w:line="239" w:lineRule="auto"/>
              <w:ind w:left="108" w:right="94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Dane osobowe przetwarzane w związku z realizacją zamówień publicznych mogą być przekazywane podmiotom uprawnionym do ich odbioru zgodnie  z przepisami prawa, w szczególności ustawy z dnia 11 września 2019r. - Prawo zamówień publicznych, zgodnie z którą postępowanie o udzielenie zamówienia jest jawne oraz ustawy z dnia 6 września 2001 r. o dostępie  do informacji publicznej; </w:t>
            </w:r>
          </w:p>
          <w:p w:rsidR="00536545" w:rsidRPr="009441F0" w:rsidRDefault="00B23CA4">
            <w:pPr>
              <w:ind w:left="108" w:right="95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Dane osobowe mogą być przekazywane do podmiotów przetwarzających dane w imieniu administratora danych osobowych, posiadających uprawnienia do ich przetwarzania. </w:t>
            </w:r>
          </w:p>
        </w:tc>
      </w:tr>
      <w:tr w:rsidR="00536545" w:rsidRPr="009441F0">
        <w:trPr>
          <w:trHeight w:val="1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lastRenderedPageBreak/>
              <w:t xml:space="preserve">7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spacing w:line="257" w:lineRule="auto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Czy dane będą przekazywane do państwa trzeciego lub </w:t>
            </w:r>
          </w:p>
          <w:p w:rsidR="00536545" w:rsidRPr="009441F0" w:rsidRDefault="00B23CA4">
            <w:pPr>
              <w:ind w:right="45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organizacji międzynarodowej?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Dane osobowe przetwarzane w związku z przeprowadzeniem zamówienia publicznego nie będą przekazywane do państwa trzeciego lub organizacji międzynarodowej; </w:t>
            </w:r>
          </w:p>
        </w:tc>
      </w:tr>
    </w:tbl>
    <w:tbl>
      <w:tblPr>
        <w:tblStyle w:val="TableGrid"/>
        <w:tblpPr w:vertAnchor="text"/>
        <w:tblOverlap w:val="never"/>
        <w:tblW w:w="9926" w:type="dxa"/>
        <w:tblInd w:w="0" w:type="dxa"/>
        <w:tblCellMar>
          <w:top w:w="43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2648"/>
        <w:gridCol w:w="6740"/>
      </w:tblGrid>
      <w:tr w:rsidR="00536545" w:rsidRPr="009441F0">
        <w:trPr>
          <w:trHeight w:val="290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Okres, przez który będą przetwarzane dane osobowe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spacing w:line="239" w:lineRule="auto"/>
              <w:ind w:left="108" w:right="92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Dane osobowe będą przechowywane, zgodnie z 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 </w:t>
            </w:r>
          </w:p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 </w:t>
            </w:r>
          </w:p>
          <w:p w:rsidR="00536545" w:rsidRPr="009441F0" w:rsidRDefault="00B23CA4">
            <w:pPr>
              <w:ind w:left="108" w:right="93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Dane osobowe zawarte w dokumentacji księgowej i podatkowej będą przechowywane przez okresy wymagane w przepisach szczególnych. Ponadto okresy przechowywania danych osobowych wynikają z aktualnie obowiązujących przepisów kancelaryjnych w Kasie oraz przepisów prawa powszechnie obowiązującego. </w:t>
            </w:r>
          </w:p>
        </w:tc>
      </w:tr>
      <w:tr w:rsidR="00536545" w:rsidRPr="009441F0">
        <w:trPr>
          <w:trHeight w:val="109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lastRenderedPageBreak/>
              <w:t xml:space="preserve">9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right="187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Prawa osoby, której dane  są przetwarzane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numPr>
                <w:ilvl w:val="0"/>
                <w:numId w:val="2"/>
              </w:numPr>
              <w:spacing w:after="35" w:line="257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żądania dostępu do swoich danych osobowych (w przypadku, skorzystania przez osobę, której dane osobowe są przetwarzane przez Zamawiającego, z uprawnienia, o którym mowa w art. 15 ust. 1–3 RODO, Zamawiający może żądać od osoby występującej z żądaniem wskazania dodatkowych informacji mających na celu sprecyzowanie nazwy lub daty zakończonego postępowania o udzielenie zamówienia,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spacing w:after="34" w:line="257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żądania sprostowania i uzupełnienia danych osobowych (skorzystanie przez osobę, której dane osobowe dotyczą, z uprawnienia  do sprostowania lub uzupełnienia, o którym mowa w art. 16 RODO,  nie może skutkować zmianą wyniku postępowania o udzielenie zamówienia publicznego ani zmianą postanowień umowy w sprawie zamówienia publicznego w zakresie niezgodnym z ustawą z dnia  11 września 2019r. - Prawo zamówień publicznych oraz nie może naruszać integralności protokołu postępowania oraz jego załączników),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spacing w:after="32" w:line="257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żądania usunięcia przetwarzanych danych osobowych, jeżeli podstawą przetwarzania nie jest obowiązek prawny,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spacing w:after="32" w:line="258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żądania ograniczenia przetwarzania danych osobowych (wystąpienie  z żądaniem ograniczenia przetwarzania, o którym mowa w art. 18 ust. 1 RODO, nie ogranicza przetwarzania danych osobowych do czasu zakończenia postępowania o udzielenie zamówienia publicznego),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spacing w:after="31" w:line="258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wniesienia sprzeciwu wobec przetwarzania – nie ma zastosowania, gdyż podstawa prawną przetwarzania danych osobowych Wykonawcy jest art. 6 ust. 1 lit. c RODO, 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spacing w:after="2" w:line="257" w:lineRule="auto"/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w zakresie, w jakim przetwarzanie odbywa się na podstawie zgody  w myśl art. 6 ust. 1 lit. a lub art. 9 ust. 2 lit. a RODO lub na podstawie </w:t>
            </w:r>
          </w:p>
          <w:p w:rsidR="00536545" w:rsidRPr="009441F0" w:rsidRDefault="00B23CA4">
            <w:pPr>
              <w:spacing w:after="35" w:line="257" w:lineRule="auto"/>
              <w:ind w:left="468" w:right="91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umowy w myśl art. 6 ust. 1 lit. b RODO ma Pan/Pani prawo  do 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 do innego administratora. Zrobienie tego jest możliwe tylko, jeśli takie przesłanie jest technicznie możliwe, </w:t>
            </w:r>
          </w:p>
          <w:p w:rsidR="00536545" w:rsidRPr="009441F0" w:rsidRDefault="00B23CA4">
            <w:pPr>
              <w:numPr>
                <w:ilvl w:val="0"/>
                <w:numId w:val="2"/>
              </w:numPr>
              <w:ind w:right="91" w:hanging="360"/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ma Pani/Pan prawo do wniesienia skargi do organu nadzorczego zajmującego się ochroną danych osobowych, tj. Prezesa Urzędu Ochrony Danych Osobowych, ul. Stawki 2, 00-193 Warszawa, gdy uzna Pani/Pan, iż przetwarzanie danych osobowych Pani/Pana dotyczących, narusza przepisy ogólnego rozporządzenia o ochronie danych osobowych. </w:t>
            </w:r>
          </w:p>
        </w:tc>
      </w:tr>
    </w:tbl>
    <w:p w:rsidR="00536545" w:rsidRPr="009441F0" w:rsidRDefault="00B23CA4">
      <w:pPr>
        <w:spacing w:after="0"/>
        <w:ind w:left="-1133" w:right="10776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308991</wp:posOffset>
                </wp:positionH>
                <wp:positionV relativeFrom="page">
                  <wp:posOffset>8436979</wp:posOffset>
                </wp:positionV>
                <wp:extent cx="128839" cy="318147"/>
                <wp:effectExtent l="0" t="0" r="0" b="0"/>
                <wp:wrapTopAndBottom/>
                <wp:docPr id="5457" name="Group 5457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39" cy="318147"/>
                          <a:chOff x="0" y="0"/>
                          <a:chExt cx="128839" cy="318147"/>
                        </a:xfrm>
                      </wpg:grpSpPr>
                      <wps:wsp>
                        <wps:cNvPr id="287" name="Rectangle 287"/>
                        <wps:cNvSpPr/>
                        <wps:spPr>
                          <a:xfrm rot="-5399999">
                            <a:off x="-106108" y="40683"/>
                            <a:ext cx="38357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 rot="-5399999">
                            <a:off x="66668" y="-76101"/>
                            <a:ext cx="3802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57" o:spid="_x0000_s1029" style="position:absolute;left:0;text-align:left;margin-left:24.35pt;margin-top:664.35pt;width:10.15pt;height:25.05pt;z-index:251659264;visibility:hidden;mso-position-horizontal-relative:page;mso-position-vertical-relative:page" coordsize="128839,318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">
                <v:rect id="Rectangle 287" o:spid="_x0000_s1030" style="position:absolute;left:-106108;top:40683;width:383574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>.2021</w:t>
                        </w:r>
                      </w:p>
                    </w:txbxContent>
                  </v:textbox>
                </v:rect>
                <v:rect id="Rectangle 288" o:spid="_x0000_s1031" style="position:absolute;left:66668;top:-76101;width:38020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441F0">
        <w:rPr>
          <w:rFonts w:asciiTheme="minorHAnsi" w:hAnsiTheme="minorHAnsi" w:cstheme="minorHAnsi"/>
        </w:rPr>
        <w:br w:type="page"/>
      </w:r>
    </w:p>
    <w:tbl>
      <w:tblPr>
        <w:tblStyle w:val="TableGrid"/>
        <w:tblW w:w="9926" w:type="dxa"/>
        <w:tblInd w:w="0" w:type="dxa"/>
        <w:tblCellMar>
          <w:top w:w="43" w:type="dxa"/>
          <w:right w:w="111" w:type="dxa"/>
        </w:tblCellMar>
        <w:tblLook w:val="04A0" w:firstRow="1" w:lastRow="0" w:firstColumn="1" w:lastColumn="0" w:noHBand="0" w:noVBand="1"/>
      </w:tblPr>
      <w:tblGrid>
        <w:gridCol w:w="538"/>
        <w:gridCol w:w="2648"/>
        <w:gridCol w:w="6740"/>
      </w:tblGrid>
      <w:tr w:rsidR="00536545" w:rsidRPr="009441F0">
        <w:trPr>
          <w:trHeight w:val="200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lastRenderedPageBreak/>
              <w:t xml:space="preserve">10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Z czego wynika konieczność podania danych osobowych oraz czy osoba, której dane dotyczą, jest zobowiązana do ich podania 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Przepisy prawa wskazane w rubryce 4. </w:t>
            </w:r>
          </w:p>
        </w:tc>
      </w:tr>
      <w:tr w:rsidR="00536545" w:rsidRPr="009441F0">
        <w:trPr>
          <w:trHeight w:val="115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jc w:val="both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Konsekwencje niepodania danych osobowych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 w:right="371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Podanie danych osobowych w związku udziałem w postępowaniu  o zamówienia publiczne nie jest obowiązkowe, ale może być warunkiem niezbędnym do wzięcia w nim udziału. </w:t>
            </w:r>
          </w:p>
        </w:tc>
      </w:tr>
      <w:tr w:rsidR="00536545" w:rsidRPr="009441F0">
        <w:trPr>
          <w:trHeight w:val="17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right="470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Czy dane osobowe będą wykorzystywane  do zautomatyzowanego podawania decyzji,  w tym profilowania </w:t>
            </w:r>
          </w:p>
        </w:tc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545" w:rsidRPr="009441F0" w:rsidRDefault="00B23CA4">
            <w:pPr>
              <w:ind w:left="108"/>
              <w:rPr>
                <w:rFonts w:asciiTheme="minorHAnsi" w:hAnsiTheme="minorHAnsi" w:cstheme="minorHAnsi"/>
              </w:rPr>
            </w:pPr>
            <w:r w:rsidRPr="009441F0">
              <w:rPr>
                <w:rFonts w:asciiTheme="minorHAnsi" w:hAnsiTheme="minorHAnsi" w:cstheme="minorHAnsi"/>
              </w:rPr>
              <w:t xml:space="preserve">Nie. </w:t>
            </w:r>
          </w:p>
        </w:tc>
      </w:tr>
    </w:tbl>
    <w:p w:rsidR="00536545" w:rsidRPr="009441F0" w:rsidRDefault="00B23CA4">
      <w:pPr>
        <w:spacing w:after="284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  <w:i/>
        </w:rPr>
        <w:t xml:space="preserve"> </w:t>
      </w:r>
    </w:p>
    <w:p w:rsidR="00536545" w:rsidRPr="009441F0" w:rsidRDefault="00B23CA4">
      <w:pPr>
        <w:spacing w:after="161" w:line="257" w:lineRule="auto"/>
        <w:ind w:right="4"/>
        <w:jc w:val="both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308991</wp:posOffset>
                </wp:positionH>
                <wp:positionV relativeFrom="page">
                  <wp:posOffset>8436979</wp:posOffset>
                </wp:positionV>
                <wp:extent cx="128839" cy="318147"/>
                <wp:effectExtent l="0" t="0" r="0" b="0"/>
                <wp:wrapTopAndBottom/>
                <wp:docPr id="4616" name="Group 4616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839" cy="318147"/>
                          <a:chOff x="0" y="0"/>
                          <a:chExt cx="128839" cy="318147"/>
                        </a:xfrm>
                      </wpg:grpSpPr>
                      <wps:wsp>
                        <wps:cNvPr id="471" name="Rectangle 471"/>
                        <wps:cNvSpPr/>
                        <wps:spPr>
                          <a:xfrm rot="-5399999">
                            <a:off x="-106108" y="40683"/>
                            <a:ext cx="38357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 rot="-5399999">
                            <a:off x="66668" y="-76101"/>
                            <a:ext cx="3802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6545" w:rsidRDefault="00B23CA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16" o:spid="_x0000_s1032" style="position:absolute;left:0;text-align:left;margin-left:24.35pt;margin-top:664.35pt;width:10.15pt;height:25.05pt;z-index:251660288;visibility:hidden;mso-position-horizontal-relative:page;mso-position-vertical-relative:page" coordsize="128839,318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">
                <v:rect id="Rectangle 471" o:spid="_x0000_s1033" style="position:absolute;left:-106108;top:40683;width:383574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C0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ZxnA7E46ATK8AAAD//wMAUEsBAi0AFAAGAAgAAAAhANvh9svuAAAAhQEAABMAAAAAAAAA&#10;AAAAAAAAAAAAAFtDb250ZW50X1R5cGVzXS54bWxQSwECLQAUAAYACAAAACEAWvQsW78AAAAVAQAA&#10;CwAAAAAAAAAAAAAAAAAfAQAAX3JlbHMvLnJlbHNQSwECLQAUAAYACAAAACEAYp7QtMYAAADcAAAA&#10;DwAAAAAAAAAAAAAAAAAHAgAAZHJzL2Rvd25yZXYueG1sUEsFBgAAAAADAAMAtwAAAPoCAAAAAA==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>.2021</w:t>
                        </w:r>
                      </w:p>
                    </w:txbxContent>
                  </v:textbox>
                </v:rect>
                <v:rect id="Rectangle 472" o:spid="_x0000_s1034" style="position:absolute;left:66668;top:-76101;width:38020;height:17135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7D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ySOfyeCUdAbn4AAAD//wMAUEsBAi0AFAAGAAgAAAAhANvh9svuAAAAhQEAABMAAAAAAAAA&#10;AAAAAAAAAAAAAFtDb250ZW50X1R5cGVzXS54bWxQSwECLQAUAAYACAAAACEAWvQsW78AAAAVAQAA&#10;CwAAAAAAAAAAAAAAAAAfAQAAX3JlbHMvLnJlbHNQSwECLQAUAAYACAAAACEAkkxOw8YAAADcAAAA&#10;DwAAAAAAAAAAAAAAAAAHAgAAZHJzL2Rvd25yZXYueG1sUEsFBgAAAAADAAMAtwAAAPoCAAAAAA==&#10;" filled="f" stroked="f">
                  <v:textbox inset="0,0,0,0">
                    <w:txbxContent>
                      <w:p w:rsidR="00536545" w:rsidRDefault="00B23CA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441F0">
        <w:rPr>
          <w:rFonts w:asciiTheme="minorHAnsi" w:hAnsiTheme="minorHAnsi" w:cstheme="minorHAnsi"/>
          <w:i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  <w:r w:rsidRPr="009441F0">
        <w:rPr>
          <w:rFonts w:asciiTheme="minorHAnsi" w:hAnsiTheme="minorHAnsi" w:cstheme="minorHAnsi"/>
        </w:rPr>
        <w:t xml:space="preserve"> </w:t>
      </w:r>
    </w:p>
    <w:p w:rsidR="00536545" w:rsidRPr="009441F0" w:rsidRDefault="00B23CA4">
      <w:pPr>
        <w:spacing w:after="0"/>
        <w:rPr>
          <w:rFonts w:asciiTheme="minorHAnsi" w:hAnsiTheme="minorHAnsi" w:cstheme="minorHAnsi"/>
        </w:rPr>
      </w:pPr>
      <w:r w:rsidRPr="009441F0">
        <w:rPr>
          <w:rFonts w:asciiTheme="minorHAnsi" w:hAnsiTheme="minorHAnsi" w:cstheme="minorHAnsi"/>
        </w:rPr>
        <w:t xml:space="preserve"> </w:t>
      </w:r>
    </w:p>
    <w:sectPr w:rsidR="00536545" w:rsidRPr="009441F0">
      <w:footerReference w:type="even" r:id="rId7"/>
      <w:footerReference w:type="default" r:id="rId8"/>
      <w:footerReference w:type="first" r:id="rId9"/>
      <w:pgSz w:w="11906" w:h="16838"/>
      <w:pgMar w:top="996" w:right="1131" w:bottom="1976" w:left="1133" w:header="708" w:footer="4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24F" w:rsidRDefault="00D9524F">
      <w:pPr>
        <w:spacing w:after="0" w:line="240" w:lineRule="auto"/>
      </w:pPr>
      <w:r>
        <w:separator/>
      </w:r>
    </w:p>
  </w:endnote>
  <w:endnote w:type="continuationSeparator" w:id="0">
    <w:p w:rsidR="00D9524F" w:rsidRDefault="00D9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45" w:rsidRDefault="00B23CA4">
    <w:pPr>
      <w:spacing w:after="0"/>
      <w:ind w:right="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308991</wp:posOffset>
              </wp:positionH>
              <wp:positionV relativeFrom="page">
                <wp:posOffset>8756650</wp:posOffset>
              </wp:positionV>
              <wp:extent cx="128839" cy="990549"/>
              <wp:effectExtent l="0" t="0" r="0" b="0"/>
              <wp:wrapSquare wrapText="bothSides"/>
              <wp:docPr id="5520" name="Group 5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839" cy="990549"/>
                        <a:chOff x="0" y="0"/>
                        <a:chExt cx="128839" cy="990549"/>
                      </a:xfrm>
                    </wpg:grpSpPr>
                    <wps:wsp>
                      <wps:cNvPr id="5521" name="Rectangle 5521"/>
                      <wps:cNvSpPr/>
                      <wps:spPr>
                        <a:xfrm rot="-5399999">
                          <a:off x="-84582" y="734610"/>
                          <a:ext cx="34052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0800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22" name="Rectangle 5522"/>
                      <wps:cNvSpPr/>
                      <wps:spPr>
                        <a:xfrm rot="-5399999">
                          <a:off x="59938" y="623100"/>
                          <a:ext cx="51480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23" name="Rectangle 5523"/>
                      <wps:cNvSpPr/>
                      <wps:spPr>
                        <a:xfrm rot="-5399999">
                          <a:off x="-34857" y="488679"/>
                          <a:ext cx="24107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OP.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24" name="Rectangle 5524"/>
                      <wps:cNvSpPr/>
                      <wps:spPr>
                        <a:xfrm rot="-5399999">
                          <a:off x="-170626" y="171605"/>
                          <a:ext cx="51261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2300.2.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25" name="Rectangle 5525"/>
                      <wps:cNvSpPr/>
                      <wps:spPr>
                        <a:xfrm rot="-5399999">
                          <a:off x="548" y="-42792"/>
                          <a:ext cx="17026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20" style="width:10.1448pt;height:77.996pt;position:absolute;mso-position-horizontal-relative:page;mso-position-horizontal:absolute;margin-left:24.33pt;mso-position-vertical-relative:page;margin-top:689.5pt;" coordsize="1288,9905">
              <v:rect id="Rectangle 5521" style="position:absolute;width:3405;height:1713;left:-845;top:734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0800</w:t>
                      </w:r>
                    </w:p>
                  </w:txbxContent>
                </v:textbox>
              </v:rect>
              <v:rect id="Rectangle 5522" style="position:absolute;width:514;height:1713;left:599;top:6231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5523" style="position:absolute;width:2410;height:1713;left:-348;top:488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OP.</w:t>
                      </w:r>
                    </w:p>
                  </w:txbxContent>
                </v:textbox>
              </v:rect>
              <v:rect id="Rectangle 5524" style="position:absolute;width:5126;height:1713;left:-1706;top:171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2300.2.</w:t>
                      </w:r>
                    </w:p>
                  </w:txbxContent>
                </v:textbox>
              </v:rect>
              <v:rect id="Rectangle 5525" style="position:absolute;width:1702;height:1713;left:5;top:-427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56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36545" w:rsidRDefault="00B23CA4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45" w:rsidRDefault="00B23CA4">
    <w:pPr>
      <w:spacing w:after="0"/>
      <w:ind w:right="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308991</wp:posOffset>
              </wp:positionH>
              <wp:positionV relativeFrom="page">
                <wp:posOffset>8756650</wp:posOffset>
              </wp:positionV>
              <wp:extent cx="128839" cy="990549"/>
              <wp:effectExtent l="0" t="0" r="0" b="0"/>
              <wp:wrapSquare wrapText="bothSides"/>
              <wp:docPr id="5504" name="Group 5504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839" cy="990549"/>
                        <a:chOff x="0" y="0"/>
                        <a:chExt cx="128839" cy="990549"/>
                      </a:xfrm>
                    </wpg:grpSpPr>
                    <wps:wsp>
                      <wps:cNvPr id="5505" name="Rectangle 5505"/>
                      <wps:cNvSpPr/>
                      <wps:spPr>
                        <a:xfrm rot="-5399999">
                          <a:off x="-84582" y="734610"/>
                          <a:ext cx="34052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0800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06" name="Rectangle 5506"/>
                      <wps:cNvSpPr/>
                      <wps:spPr>
                        <a:xfrm rot="-5399999">
                          <a:off x="59938" y="623100"/>
                          <a:ext cx="51480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07" name="Rectangle 5507"/>
                      <wps:cNvSpPr/>
                      <wps:spPr>
                        <a:xfrm rot="-5399999">
                          <a:off x="-34857" y="488679"/>
                          <a:ext cx="24107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OP.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08" name="Rectangle 5508"/>
                      <wps:cNvSpPr/>
                      <wps:spPr>
                        <a:xfrm rot="-5399999">
                          <a:off x="-170626" y="171605"/>
                          <a:ext cx="51261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2300.2.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09" name="Rectangle 5509"/>
                      <wps:cNvSpPr/>
                      <wps:spPr>
                        <a:xfrm rot="-5399999">
                          <a:off x="548" y="-42792"/>
                          <a:ext cx="17026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504" o:spid="_x0000_s1041" style="position:absolute;left:0;text-align:left;margin-left:24.35pt;margin-top:689.5pt;width:10.15pt;height:78pt;z-index:251659264;visibility:hidden;mso-position-horizontal-relative:page;mso-position-vertical-relative:page" coordsize="1288,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">
              <v:rect id="Rectangle 5505" o:spid="_x0000_s1042" style="position:absolute;left:-846;top:7346;width:3405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" filled="f" stroked="f">
                <v:textbox inset="0,0,0,0">
                  <w:txbxContent>
                    <w:p w:rsidR="00536545" w:rsidRDefault="00B23CA4">
                      <w:r>
                        <w:rPr>
                          <w:sz w:val="20"/>
                        </w:rPr>
                        <w:t>0800</w:t>
                      </w:r>
                    </w:p>
                  </w:txbxContent>
                </v:textbox>
              </v:rect>
              <v:rect id="Rectangle 5506" o:spid="_x0000_s1043" style="position:absolute;left:599;top:6231;width:515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" filled="f" stroked="f">
                <v:textbox inset="0,0,0,0">
                  <w:txbxContent>
                    <w:p w:rsidR="00536545" w:rsidRDefault="00B23CA4">
                      <w:r>
                        <w:rPr>
                          <w:sz w:val="20"/>
                        </w:rPr>
                        <w:t>-</w:t>
                      </w:r>
                    </w:p>
                  </w:txbxContent>
                </v:textbox>
              </v:rect>
              <v:rect id="Rectangle 5507" o:spid="_x0000_s1044" style="position:absolute;left:-348;top:4886;width:2410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" filled="f" stroked="f">
                <v:textbox inset="0,0,0,0">
                  <w:txbxContent>
                    <w:p w:rsidR="00536545" w:rsidRDefault="00B23CA4">
                      <w:r>
                        <w:rPr>
                          <w:sz w:val="20"/>
                        </w:rPr>
                        <w:t>OP.</w:t>
                      </w:r>
                    </w:p>
                  </w:txbxContent>
                </v:textbox>
              </v:rect>
              <v:rect id="Rectangle 5508" o:spid="_x0000_s1045" style="position:absolute;left:-1706;top:1715;width:5126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DyiwgAAAN0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" filled="f" stroked="f">
                <v:textbox inset="0,0,0,0">
                  <w:txbxContent>
                    <w:p w:rsidR="00536545" w:rsidRDefault="00B23CA4">
                      <w:r>
                        <w:rPr>
                          <w:sz w:val="20"/>
                        </w:rPr>
                        <w:t>2300.2.</w:t>
                      </w:r>
                    </w:p>
                  </w:txbxContent>
                </v:textbox>
              </v:rect>
              <v:rect id="Rectangle 5509" o:spid="_x0000_s1046" style="position:absolute;left:6;top:-428;width:1702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" filled="f" stroked="f">
                <v:textbox inset="0,0,0,0">
                  <w:txbxContent>
                    <w:p w:rsidR="00536545" w:rsidRDefault="00B23CA4">
                      <w:r>
                        <w:rPr>
                          <w:sz w:val="20"/>
                        </w:rPr>
                        <w:t>56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B1559F">
      <w:rPr>
        <w:noProof/>
      </w:rPr>
      <w:t>2</w:t>
    </w:r>
    <w:r>
      <w:fldChar w:fldCharType="end"/>
    </w:r>
    <w:r>
      <w:t xml:space="preserve"> </w:t>
    </w:r>
  </w:p>
  <w:p w:rsidR="00536545" w:rsidRDefault="00B23CA4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545" w:rsidRDefault="00B23CA4">
    <w:pPr>
      <w:spacing w:after="0"/>
      <w:ind w:right="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308991</wp:posOffset>
              </wp:positionH>
              <wp:positionV relativeFrom="page">
                <wp:posOffset>8756650</wp:posOffset>
              </wp:positionV>
              <wp:extent cx="128839" cy="990549"/>
              <wp:effectExtent l="0" t="0" r="0" b="0"/>
              <wp:wrapSquare wrapText="bothSides"/>
              <wp:docPr id="5488" name="Group 5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839" cy="990549"/>
                        <a:chOff x="0" y="0"/>
                        <a:chExt cx="128839" cy="990549"/>
                      </a:xfrm>
                    </wpg:grpSpPr>
                    <wps:wsp>
                      <wps:cNvPr id="5489" name="Rectangle 5489"/>
                      <wps:cNvSpPr/>
                      <wps:spPr>
                        <a:xfrm rot="-5399999">
                          <a:off x="-84582" y="734610"/>
                          <a:ext cx="34052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0800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0" name="Rectangle 5490"/>
                      <wps:cNvSpPr/>
                      <wps:spPr>
                        <a:xfrm rot="-5399999">
                          <a:off x="59938" y="623100"/>
                          <a:ext cx="51480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1" name="Rectangle 5491"/>
                      <wps:cNvSpPr/>
                      <wps:spPr>
                        <a:xfrm rot="-5399999">
                          <a:off x="-34857" y="488679"/>
                          <a:ext cx="241072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OP.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2" name="Rectangle 5492"/>
                      <wps:cNvSpPr/>
                      <wps:spPr>
                        <a:xfrm rot="-5399999">
                          <a:off x="-170626" y="171605"/>
                          <a:ext cx="51261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2300.2.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93" name="Rectangle 5493"/>
                      <wps:cNvSpPr/>
                      <wps:spPr>
                        <a:xfrm rot="-5399999">
                          <a:off x="548" y="-42792"/>
                          <a:ext cx="17026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36545" w:rsidRDefault="00B23CA4">
                            <w:r>
                              <w:rPr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8" style="width:10.1448pt;height:77.996pt;position:absolute;mso-position-horizontal-relative:page;mso-position-horizontal:absolute;margin-left:24.33pt;mso-position-vertical-relative:page;margin-top:689.5pt;" coordsize="1288,9905">
              <v:rect id="Rectangle 5489" style="position:absolute;width:3405;height:1713;left:-845;top:734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0800</w:t>
                      </w:r>
                    </w:p>
                  </w:txbxContent>
                </v:textbox>
              </v:rect>
              <v:rect id="Rectangle 5490" style="position:absolute;width:514;height:1713;left:599;top:6231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-</w:t>
                      </w:r>
                    </w:p>
                  </w:txbxContent>
                </v:textbox>
              </v:rect>
              <v:rect id="Rectangle 5491" style="position:absolute;width:2410;height:1713;left:-348;top:488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OP.</w:t>
                      </w:r>
                    </w:p>
                  </w:txbxContent>
                </v:textbox>
              </v:rect>
              <v:rect id="Rectangle 5492" style="position:absolute;width:5126;height:1713;left:-1706;top:1716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2300.2.</w:t>
                      </w:r>
                    </w:p>
                  </w:txbxContent>
                </v:textbox>
              </v:rect>
              <v:rect id="Rectangle 5493" style="position:absolute;width:1702;height:1713;left:5;top:-427;rotation:270;" filled="f" stroked="f">
                <v:textbox inset="0,0,0,0" style="layout-flow:vertical;mso-layout-flow-alt:bottom-to-top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0"/>
                        </w:rPr>
                        <w:t xml:space="preserve">56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36545" w:rsidRDefault="00B23CA4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24F" w:rsidRDefault="00D9524F">
      <w:pPr>
        <w:spacing w:after="0" w:line="240" w:lineRule="auto"/>
      </w:pPr>
      <w:r>
        <w:separator/>
      </w:r>
    </w:p>
  </w:footnote>
  <w:footnote w:type="continuationSeparator" w:id="0">
    <w:p w:rsidR="00D9524F" w:rsidRDefault="00D95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D0538"/>
    <w:multiLevelType w:val="hybridMultilevel"/>
    <w:tmpl w:val="BCCEA2F2"/>
    <w:lvl w:ilvl="0" w:tplc="C3EA93F4">
      <w:start w:val="1"/>
      <w:numFmt w:val="lowerLetter"/>
      <w:lvlText w:val="%1)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D45750">
      <w:start w:val="1"/>
      <w:numFmt w:val="bullet"/>
      <w:lvlText w:val="-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2A16FC">
      <w:start w:val="1"/>
      <w:numFmt w:val="bullet"/>
      <w:lvlText w:val="▪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607AE4">
      <w:start w:val="1"/>
      <w:numFmt w:val="bullet"/>
      <w:lvlText w:val="•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BA1594">
      <w:start w:val="1"/>
      <w:numFmt w:val="bullet"/>
      <w:lvlText w:val="o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DC365A">
      <w:start w:val="1"/>
      <w:numFmt w:val="bullet"/>
      <w:lvlText w:val="▪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18A32E">
      <w:start w:val="1"/>
      <w:numFmt w:val="bullet"/>
      <w:lvlText w:val="•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B05E7A">
      <w:start w:val="1"/>
      <w:numFmt w:val="bullet"/>
      <w:lvlText w:val="o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4822D4">
      <w:start w:val="1"/>
      <w:numFmt w:val="bullet"/>
      <w:lvlText w:val="▪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52586B"/>
    <w:multiLevelType w:val="hybridMultilevel"/>
    <w:tmpl w:val="74D44F66"/>
    <w:lvl w:ilvl="0" w:tplc="8AEE6956">
      <w:start w:val="1"/>
      <w:numFmt w:val="lowerLetter"/>
      <w:lvlText w:val="%1)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34E6A0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2452F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20377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06E8AA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9A9FD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58D03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B87D0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7101FF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45"/>
    <w:rsid w:val="00075A42"/>
    <w:rsid w:val="000E36FC"/>
    <w:rsid w:val="0025196E"/>
    <w:rsid w:val="003B035D"/>
    <w:rsid w:val="003D3C86"/>
    <w:rsid w:val="00500440"/>
    <w:rsid w:val="0051048C"/>
    <w:rsid w:val="00536545"/>
    <w:rsid w:val="005D0D8D"/>
    <w:rsid w:val="00647342"/>
    <w:rsid w:val="006C0DAE"/>
    <w:rsid w:val="006C1394"/>
    <w:rsid w:val="006D6F1D"/>
    <w:rsid w:val="006F4D24"/>
    <w:rsid w:val="00835B5C"/>
    <w:rsid w:val="009441F0"/>
    <w:rsid w:val="009E5809"/>
    <w:rsid w:val="00AB64AA"/>
    <w:rsid w:val="00B0410E"/>
    <w:rsid w:val="00B1559F"/>
    <w:rsid w:val="00B23CA4"/>
    <w:rsid w:val="00BD715D"/>
    <w:rsid w:val="00C865CA"/>
    <w:rsid w:val="00CB423A"/>
    <w:rsid w:val="00D130F0"/>
    <w:rsid w:val="00D9524F"/>
    <w:rsid w:val="00E40FAA"/>
    <w:rsid w:val="00E42355"/>
    <w:rsid w:val="00E920D4"/>
    <w:rsid w:val="00EA23C7"/>
    <w:rsid w:val="00EA7AD6"/>
    <w:rsid w:val="00F9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E803B"/>
  <w15:docId w15:val="{33FD70C4-C5BC-4568-8E32-2FFBA65A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5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96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Olszak</dc:creator>
  <cp:keywords/>
  <cp:lastModifiedBy>AGATA IZABELA. ZIELIŃSKA</cp:lastModifiedBy>
  <cp:revision>15</cp:revision>
  <cp:lastPrinted>2025-03-06T14:42:00Z</cp:lastPrinted>
  <dcterms:created xsi:type="dcterms:W3CDTF">2023-11-14T08:34:00Z</dcterms:created>
  <dcterms:modified xsi:type="dcterms:W3CDTF">2026-02-24T12:22:00Z</dcterms:modified>
</cp:coreProperties>
</file>