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925A6" w14:textId="1BBB4643" w:rsidR="001A76D6" w:rsidRPr="001A76D6" w:rsidRDefault="00DE2FF5" w:rsidP="00DA64CC">
      <w:pPr>
        <w:spacing w:after="240" w:line="360" w:lineRule="auto"/>
        <w:ind w:left="6521"/>
        <w:contextualSpacing/>
        <w:jc w:val="right"/>
        <w:rPr>
          <w:rFonts w:ascii="Lato" w:hAnsi="Lato" w:cs="Arial"/>
          <w:b/>
          <w:sz w:val="20"/>
          <w:szCs w:val="20"/>
        </w:rPr>
      </w:pPr>
      <w:r w:rsidRPr="001A76D6">
        <w:rPr>
          <w:rFonts w:ascii="Lato" w:hAnsi="Lato" w:cs="Arial"/>
          <w:b/>
          <w:sz w:val="20"/>
          <w:szCs w:val="20"/>
        </w:rPr>
        <w:t xml:space="preserve">Załącznik  nr 1 do </w:t>
      </w:r>
      <w:r w:rsidR="00DB5907" w:rsidRPr="001A76D6">
        <w:rPr>
          <w:rFonts w:ascii="Lato" w:hAnsi="Lato" w:cs="Arial"/>
          <w:b/>
          <w:sz w:val="20"/>
          <w:szCs w:val="20"/>
        </w:rPr>
        <w:t xml:space="preserve">ogłoszenia </w:t>
      </w:r>
    </w:p>
    <w:p w14:paraId="1D136CB0" w14:textId="77777777" w:rsidR="00DE2FF5" w:rsidRPr="001A76D6" w:rsidRDefault="00DE2FF5" w:rsidP="001072CF">
      <w:pPr>
        <w:spacing w:line="360" w:lineRule="auto"/>
        <w:ind w:left="357"/>
        <w:contextualSpacing/>
        <w:jc w:val="center"/>
        <w:rPr>
          <w:rFonts w:ascii="Lato" w:hAnsi="Lato" w:cs="Arial"/>
          <w:b/>
        </w:rPr>
      </w:pPr>
      <w:r w:rsidRPr="001A76D6">
        <w:rPr>
          <w:rFonts w:ascii="Lato" w:hAnsi="Lato" w:cs="Arial"/>
          <w:b/>
        </w:rPr>
        <w:t>FORMULARZ OFERTY</w:t>
      </w:r>
    </w:p>
    <w:p w14:paraId="0D3D533D" w14:textId="7E5B1FE5" w:rsidR="00DE2FF5" w:rsidRPr="001A76D6" w:rsidRDefault="00DB5907" w:rsidP="00DB5907">
      <w:pPr>
        <w:spacing w:line="360" w:lineRule="auto"/>
        <w:contextualSpacing/>
        <w:jc w:val="center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</w:t>
      </w:r>
      <w:r w:rsidR="00DE2FF5" w:rsidRPr="001A76D6">
        <w:rPr>
          <w:rFonts w:ascii="Lato" w:hAnsi="Lato" w:cs="Arial"/>
        </w:rPr>
        <w:t xml:space="preserve">na dostawę </w:t>
      </w:r>
      <w:r w:rsidR="006D3428" w:rsidRPr="001A76D6">
        <w:rPr>
          <w:rFonts w:ascii="Lato" w:hAnsi="Lato" w:cs="Arial"/>
        </w:rPr>
        <w:t xml:space="preserve">komputerów </w:t>
      </w:r>
      <w:proofErr w:type="spellStart"/>
      <w:r w:rsidR="006D3428" w:rsidRPr="001A76D6">
        <w:rPr>
          <w:rFonts w:ascii="Lato" w:hAnsi="Lato" w:cs="Arial"/>
        </w:rPr>
        <w:t>AiO</w:t>
      </w:r>
      <w:proofErr w:type="spellEnd"/>
      <w:r w:rsidR="00691802" w:rsidRPr="001A76D6">
        <w:rPr>
          <w:rFonts w:ascii="Lato" w:hAnsi="Lato" w:cs="Arial"/>
        </w:rPr>
        <w:t xml:space="preserve"> – </w:t>
      </w:r>
      <w:r w:rsidR="00EB3BE5" w:rsidRPr="001A76D6">
        <w:rPr>
          <w:rFonts w:ascii="Lato" w:hAnsi="Lato" w:cs="Arial"/>
        </w:rPr>
        <w:t xml:space="preserve">3 </w:t>
      </w:r>
      <w:r w:rsidR="00691802" w:rsidRPr="001A76D6">
        <w:rPr>
          <w:rFonts w:ascii="Lato" w:hAnsi="Lato" w:cs="Arial"/>
        </w:rPr>
        <w:t>sztuk</w:t>
      </w:r>
      <w:r w:rsidR="00EB3BE5" w:rsidRPr="001A76D6">
        <w:rPr>
          <w:rFonts w:ascii="Lato" w:hAnsi="Lato" w:cs="Arial"/>
        </w:rPr>
        <w:t>i</w:t>
      </w:r>
    </w:p>
    <w:p w14:paraId="04AF0097" w14:textId="77777777" w:rsidR="00DE2FF5" w:rsidRPr="001A76D6" w:rsidRDefault="00DE2FF5" w:rsidP="00FD712D">
      <w:pPr>
        <w:ind w:left="284"/>
        <w:contextualSpacing/>
        <w:jc w:val="both"/>
        <w:rPr>
          <w:rFonts w:ascii="Lato" w:hAnsi="Lato" w:cs="Arial"/>
          <w:bCs/>
        </w:rPr>
      </w:pPr>
    </w:p>
    <w:p w14:paraId="48B64186" w14:textId="77777777" w:rsidR="00DE2FF5" w:rsidRPr="001A76D6" w:rsidRDefault="00DE2FF5" w:rsidP="00064FD3">
      <w:pPr>
        <w:numPr>
          <w:ilvl w:val="2"/>
          <w:numId w:val="3"/>
        </w:numPr>
        <w:spacing w:after="0" w:line="360" w:lineRule="auto"/>
        <w:ind w:left="0" w:firstLine="0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>Nazwa (firma) oraz adres Wykonawcy</w:t>
      </w:r>
    </w:p>
    <w:p w14:paraId="12FC9304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......................................................................................................................................................          </w:t>
      </w:r>
    </w:p>
    <w:p w14:paraId="7EA0B20D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......................................................................................................................................................</w:t>
      </w:r>
    </w:p>
    <w:p w14:paraId="75DBA65D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NIP: ..............................................................................................................................................</w:t>
      </w:r>
    </w:p>
    <w:p w14:paraId="068A318E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REGON: ....................................................................................................................................... </w:t>
      </w:r>
    </w:p>
    <w:p w14:paraId="7E9BBA1F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Nr rachunku bankowego:..............................................................................................................</w:t>
      </w:r>
    </w:p>
    <w:p w14:paraId="3740378A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</w:p>
    <w:p w14:paraId="359F81C6" w14:textId="77777777" w:rsidR="00DE2FF5" w:rsidRPr="001A76D6" w:rsidRDefault="00DE2FF5" w:rsidP="00064FD3">
      <w:pPr>
        <w:pStyle w:val="Akapitzlist"/>
        <w:numPr>
          <w:ilvl w:val="2"/>
          <w:numId w:val="3"/>
        </w:numPr>
        <w:spacing w:line="360" w:lineRule="auto"/>
        <w:contextualSpacing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Kalkulacja cenowa Wykonawcy za realizację całości przedmiotu zamówienia:</w:t>
      </w:r>
    </w:p>
    <w:p w14:paraId="43425E33" w14:textId="77777777" w:rsidR="00DE2FF5" w:rsidRPr="001A76D6" w:rsidRDefault="00DE2FF5" w:rsidP="00064FD3">
      <w:pPr>
        <w:spacing w:after="0" w:line="360" w:lineRule="auto"/>
        <w:contextualSpacing/>
        <w:jc w:val="both"/>
        <w:rPr>
          <w:rFonts w:ascii="Lato" w:hAnsi="Lato" w:cs="Arial"/>
        </w:rPr>
      </w:pPr>
      <w:r w:rsidRPr="001A76D6">
        <w:rPr>
          <w:rFonts w:ascii="Lato" w:hAnsi="Lato" w:cs="Arial"/>
        </w:rPr>
        <w:t xml:space="preserve">       Oferujemy wykonanie całości przedmiotu zamówienia według następujących cen:</w:t>
      </w:r>
    </w:p>
    <w:p w14:paraId="64249920" w14:textId="77777777" w:rsidR="00DE2FF5" w:rsidRPr="001A76D6" w:rsidRDefault="00DE2FF5" w:rsidP="00C15A5D">
      <w:pPr>
        <w:spacing w:after="0"/>
        <w:contextualSpacing/>
        <w:jc w:val="both"/>
        <w:rPr>
          <w:rFonts w:ascii="Lato" w:hAnsi="Lato" w:cs="Arial"/>
        </w:rPr>
      </w:pPr>
    </w:p>
    <w:tbl>
      <w:tblPr>
        <w:tblW w:w="9180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DE2FF5" w:rsidRPr="001A76D6" w14:paraId="1272374A" w14:textId="77777777" w:rsidTr="006F0668">
        <w:trPr>
          <w:trHeight w:val="173"/>
        </w:trPr>
        <w:tc>
          <w:tcPr>
            <w:tcW w:w="511" w:type="dxa"/>
            <w:vMerge w:val="restart"/>
          </w:tcPr>
          <w:p w14:paraId="6B134F38" w14:textId="77777777" w:rsidR="00DE2FF5" w:rsidRPr="001A76D6" w:rsidRDefault="00DE2FF5" w:rsidP="00B55A30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Lp.</w:t>
            </w:r>
          </w:p>
        </w:tc>
        <w:tc>
          <w:tcPr>
            <w:tcW w:w="1157" w:type="dxa"/>
          </w:tcPr>
          <w:p w14:paraId="5ED2F514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I</w:t>
            </w:r>
          </w:p>
        </w:tc>
        <w:tc>
          <w:tcPr>
            <w:tcW w:w="850" w:type="dxa"/>
          </w:tcPr>
          <w:p w14:paraId="5E10E318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II</w:t>
            </w:r>
          </w:p>
        </w:tc>
        <w:tc>
          <w:tcPr>
            <w:tcW w:w="1276" w:type="dxa"/>
          </w:tcPr>
          <w:p w14:paraId="48E4FFF6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III</w:t>
            </w:r>
          </w:p>
        </w:tc>
        <w:tc>
          <w:tcPr>
            <w:tcW w:w="1276" w:type="dxa"/>
          </w:tcPr>
          <w:p w14:paraId="143C5DF5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IV</w:t>
            </w:r>
          </w:p>
        </w:tc>
        <w:tc>
          <w:tcPr>
            <w:tcW w:w="992" w:type="dxa"/>
          </w:tcPr>
          <w:p w14:paraId="6AED2E75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V</w:t>
            </w:r>
          </w:p>
        </w:tc>
        <w:tc>
          <w:tcPr>
            <w:tcW w:w="1276" w:type="dxa"/>
          </w:tcPr>
          <w:p w14:paraId="281C3006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VI</w:t>
            </w:r>
          </w:p>
        </w:tc>
        <w:tc>
          <w:tcPr>
            <w:tcW w:w="1842" w:type="dxa"/>
          </w:tcPr>
          <w:p w14:paraId="5C6B10D9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 w:rsidRPr="001A76D6">
              <w:rPr>
                <w:rFonts w:ascii="Lato" w:hAnsi="Lato"/>
                <w:b/>
                <w:sz w:val="20"/>
              </w:rPr>
              <w:t>VII</w:t>
            </w:r>
          </w:p>
        </w:tc>
      </w:tr>
      <w:tr w:rsidR="00DE2FF5" w:rsidRPr="001A76D6" w14:paraId="65B61955" w14:textId="77777777" w:rsidTr="006F0668">
        <w:trPr>
          <w:trHeight w:val="346"/>
        </w:trPr>
        <w:tc>
          <w:tcPr>
            <w:tcW w:w="511" w:type="dxa"/>
            <w:vMerge/>
          </w:tcPr>
          <w:p w14:paraId="42BFDF49" w14:textId="77777777" w:rsidR="00DE2FF5" w:rsidRPr="001A76D6" w:rsidRDefault="00DE2FF5" w:rsidP="00B55A30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</w:rPr>
            </w:pPr>
          </w:p>
        </w:tc>
        <w:tc>
          <w:tcPr>
            <w:tcW w:w="1157" w:type="dxa"/>
          </w:tcPr>
          <w:p w14:paraId="55E5BF59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</w:tcPr>
          <w:p w14:paraId="69EA8C47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</w:tcPr>
          <w:p w14:paraId="66145C8D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Cena jednostkowa netto zł</w:t>
            </w:r>
          </w:p>
        </w:tc>
        <w:tc>
          <w:tcPr>
            <w:tcW w:w="1276" w:type="dxa"/>
          </w:tcPr>
          <w:p w14:paraId="362F887B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Wartość netto zł</w:t>
            </w:r>
          </w:p>
        </w:tc>
        <w:tc>
          <w:tcPr>
            <w:tcW w:w="992" w:type="dxa"/>
          </w:tcPr>
          <w:p w14:paraId="5893A8CE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</w:tcPr>
          <w:p w14:paraId="33BFC3AC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Cena jednostkowa brutto zł</w:t>
            </w:r>
          </w:p>
        </w:tc>
        <w:tc>
          <w:tcPr>
            <w:tcW w:w="1842" w:type="dxa"/>
          </w:tcPr>
          <w:p w14:paraId="5EC27958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A76D6">
              <w:rPr>
                <w:rFonts w:ascii="Lato" w:hAnsi="Lato"/>
                <w:b/>
                <w:sz w:val="18"/>
                <w:szCs w:val="18"/>
              </w:rPr>
              <w:t>Wartość brutto zł</w:t>
            </w:r>
          </w:p>
        </w:tc>
      </w:tr>
      <w:tr w:rsidR="00DE2FF5" w:rsidRPr="001A76D6" w14:paraId="225C7F0D" w14:textId="77777777" w:rsidTr="006F0668">
        <w:trPr>
          <w:trHeight w:val="237"/>
        </w:trPr>
        <w:tc>
          <w:tcPr>
            <w:tcW w:w="511" w:type="dxa"/>
            <w:vAlign w:val="center"/>
          </w:tcPr>
          <w:p w14:paraId="15F6AF18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A76D6">
              <w:rPr>
                <w:rFonts w:ascii="Lato" w:hAnsi="Lato"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vAlign w:val="center"/>
          </w:tcPr>
          <w:p w14:paraId="33A7DDB2" w14:textId="77777777" w:rsidR="00DE2FF5" w:rsidRPr="001A76D6" w:rsidRDefault="00DE2FF5" w:rsidP="00B55A30">
            <w:pPr>
              <w:tabs>
                <w:tab w:val="left" w:pos="426"/>
              </w:tabs>
              <w:spacing w:after="0" w:line="240" w:lineRule="auto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F0D56C" w14:textId="77777777" w:rsidR="00DE2FF5" w:rsidRPr="001A76D6" w:rsidRDefault="00DE2FF5" w:rsidP="00B55A30">
            <w:pPr>
              <w:pStyle w:val="Bezodstpw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386F52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36386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DDD124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AD142A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BEB710B" w14:textId="77777777" w:rsidR="00DE2FF5" w:rsidRPr="001A76D6" w:rsidRDefault="00DE2FF5" w:rsidP="00B55A30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</w:tr>
    </w:tbl>
    <w:p w14:paraId="5182D736" w14:textId="77777777" w:rsidR="00DE2FF5" w:rsidRPr="001A76D6" w:rsidRDefault="00DE2FF5" w:rsidP="00672DF1">
      <w:pPr>
        <w:ind w:right="-1"/>
        <w:jc w:val="both"/>
        <w:rPr>
          <w:rFonts w:ascii="Lato" w:hAnsi="Lato" w:cs="Arial"/>
          <w:i/>
          <w:iCs/>
          <w:sz w:val="20"/>
          <w:szCs w:val="20"/>
        </w:rPr>
      </w:pPr>
      <w:r w:rsidRPr="001A76D6">
        <w:rPr>
          <w:rFonts w:ascii="Lato" w:hAnsi="Lato" w:cs="Arial"/>
          <w:i/>
          <w:iCs/>
          <w:sz w:val="20"/>
          <w:szCs w:val="20"/>
        </w:rPr>
        <w:t xml:space="preserve">     *z zaokrągleniem do dwóch miejsc po przecinku</w:t>
      </w:r>
    </w:p>
    <w:p w14:paraId="23870304" w14:textId="77777777" w:rsidR="00DE2FF5" w:rsidRPr="001A76D6" w:rsidRDefault="00DE2FF5" w:rsidP="00064FD3">
      <w:pPr>
        <w:spacing w:line="360" w:lineRule="auto"/>
        <w:contextualSpacing/>
        <w:rPr>
          <w:rFonts w:ascii="Lato" w:hAnsi="Lato" w:cs="Arial"/>
          <w:color w:val="000000"/>
        </w:rPr>
      </w:pPr>
      <w:r w:rsidRPr="001A76D6">
        <w:rPr>
          <w:rFonts w:ascii="Lato" w:hAnsi="Lato" w:cs="Arial"/>
          <w:b/>
          <w:sz w:val="24"/>
          <w:szCs w:val="24"/>
        </w:rPr>
        <w:t xml:space="preserve">       </w:t>
      </w:r>
      <w:r w:rsidRPr="001A76D6">
        <w:rPr>
          <w:rFonts w:ascii="Lato" w:hAnsi="Lato" w:cs="Arial"/>
          <w:b/>
        </w:rPr>
        <w:t xml:space="preserve">cena brutto </w:t>
      </w:r>
      <w:r w:rsidRPr="001A76D6">
        <w:rPr>
          <w:rFonts w:ascii="Lato" w:hAnsi="Lato" w:cs="Arial"/>
        </w:rPr>
        <w:t>słownie</w:t>
      </w:r>
      <w:r w:rsidRPr="001A76D6">
        <w:rPr>
          <w:rFonts w:ascii="Lato" w:hAnsi="Lato" w:cs="Arial"/>
          <w:color w:val="000000"/>
        </w:rPr>
        <w:t xml:space="preserve">  ......................................................................................................</w:t>
      </w:r>
    </w:p>
    <w:p w14:paraId="0D8B8679" w14:textId="77777777" w:rsidR="00DE2FF5" w:rsidRPr="001A76D6" w:rsidRDefault="00DE2FF5" w:rsidP="00064FD3">
      <w:pPr>
        <w:spacing w:line="360" w:lineRule="auto"/>
        <w:contextualSpacing/>
        <w:rPr>
          <w:rFonts w:ascii="Lato" w:hAnsi="Lato" w:cs="Arial"/>
        </w:rPr>
      </w:pPr>
      <w:r w:rsidRPr="001A76D6">
        <w:rPr>
          <w:rFonts w:ascii="Lato" w:hAnsi="Lato" w:cs="Arial"/>
          <w:color w:val="000000"/>
        </w:rPr>
        <w:t xml:space="preserve">       ...................................................................................................................................................</w:t>
      </w:r>
      <w:r w:rsidRPr="001A76D6">
        <w:rPr>
          <w:rFonts w:ascii="Lato" w:hAnsi="Lato" w:cs="Arial"/>
        </w:rPr>
        <w:t xml:space="preserve"> zł</w:t>
      </w:r>
    </w:p>
    <w:p w14:paraId="3CB29784" w14:textId="77777777" w:rsidR="00DE2FF5" w:rsidRPr="001A76D6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Oświadczamy, że podane przez nas ceny zawierają w sobie wszystkie elementy kosztów kalkulacyjnych.</w:t>
      </w:r>
    </w:p>
    <w:p w14:paraId="2A6B6857" w14:textId="77777777" w:rsidR="00DE2FF5" w:rsidRPr="001A76D6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Oświadczamy, iż zapoznaliśmy się z opisem przedmiotu zamówienia i wymogami Zamawiającego i nie wnosimy do nich żadnych zastrzeżeń.</w:t>
      </w:r>
    </w:p>
    <w:p w14:paraId="758E8CB9" w14:textId="21C7B99E" w:rsidR="00DE2FF5" w:rsidRPr="001A76D6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 xml:space="preserve">Uważamy się za związanych ofertą przez </w:t>
      </w:r>
      <w:r w:rsidR="00EB3BE5" w:rsidRPr="001A76D6">
        <w:rPr>
          <w:rFonts w:ascii="Lato" w:hAnsi="Lato" w:cs="Arial"/>
          <w:sz w:val="22"/>
          <w:szCs w:val="22"/>
        </w:rPr>
        <w:t>17</w:t>
      </w:r>
      <w:r w:rsidRPr="001A76D6">
        <w:rPr>
          <w:rFonts w:ascii="Lato" w:hAnsi="Lato" w:cs="Arial"/>
          <w:sz w:val="22"/>
          <w:szCs w:val="22"/>
        </w:rPr>
        <w:t xml:space="preserve"> dni </w:t>
      </w:r>
      <w:r w:rsidR="00BA3400">
        <w:rPr>
          <w:rFonts w:ascii="Lato" w:hAnsi="Lato" w:cs="Arial"/>
          <w:sz w:val="22"/>
          <w:szCs w:val="22"/>
        </w:rPr>
        <w:t xml:space="preserve">roboczych </w:t>
      </w:r>
      <w:bookmarkStart w:id="0" w:name="_GoBack"/>
      <w:bookmarkEnd w:id="0"/>
      <w:r w:rsidRPr="001A76D6">
        <w:rPr>
          <w:rFonts w:ascii="Lato" w:hAnsi="Lato" w:cs="Arial"/>
          <w:sz w:val="22"/>
          <w:szCs w:val="22"/>
        </w:rPr>
        <w:t xml:space="preserve">od upływu terminu składania ofert. </w:t>
      </w:r>
    </w:p>
    <w:p w14:paraId="78B97B1B" w14:textId="77777777" w:rsidR="00DE2FF5" w:rsidRPr="001A76D6" w:rsidRDefault="00DE2FF5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Uzyskaliśmy od Zamawiającego wszelkie informacje niezbędne do wykonania zamówienia.</w:t>
      </w:r>
    </w:p>
    <w:p w14:paraId="7EB4BC35" w14:textId="77777777" w:rsidR="00AD1269" w:rsidRPr="001A76D6" w:rsidRDefault="00AD1269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Marka i model oferowanego sprzętu: ………………………………………………………………….</w:t>
      </w:r>
    </w:p>
    <w:p w14:paraId="76A531C4" w14:textId="7A5E8A19" w:rsidR="00AD1269" w:rsidRPr="001A76D6" w:rsidRDefault="00AD1269" w:rsidP="00A40B50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Lato" w:hAnsi="Lato" w:cs="Arial"/>
          <w:sz w:val="22"/>
          <w:szCs w:val="22"/>
        </w:rPr>
      </w:pPr>
      <w:r w:rsidRPr="001A76D6">
        <w:rPr>
          <w:rFonts w:ascii="Lato" w:hAnsi="Lato" w:cs="Arial"/>
          <w:sz w:val="22"/>
          <w:szCs w:val="22"/>
        </w:rPr>
        <w:t>Minimalne wymagania techniczne dla komputerów AIO oraz zgodność proponowanego sprzętu:</w:t>
      </w:r>
    </w:p>
    <w:p w14:paraId="3A73176D" w14:textId="4BD39506" w:rsidR="00AD1269" w:rsidRPr="001A76D6" w:rsidRDefault="00AD1269" w:rsidP="00AD1269">
      <w:pPr>
        <w:spacing w:after="160" w:line="360" w:lineRule="auto"/>
        <w:rPr>
          <w:rFonts w:ascii="Lato" w:eastAsia="Calibri" w:hAnsi="Lato" w:cs="Arial"/>
        </w:rPr>
      </w:pPr>
    </w:p>
    <w:tbl>
      <w:tblPr>
        <w:tblW w:w="100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6095"/>
        <w:gridCol w:w="1961"/>
      </w:tblGrid>
      <w:tr w:rsidR="001A76D6" w:rsidRPr="001A76D6" w14:paraId="114F3F1F" w14:textId="77777777" w:rsidTr="00D158B5">
        <w:trPr>
          <w:trHeight w:val="415"/>
        </w:trPr>
        <w:tc>
          <w:tcPr>
            <w:tcW w:w="1946" w:type="dxa"/>
            <w:vAlign w:val="center"/>
          </w:tcPr>
          <w:p w14:paraId="3532A02A" w14:textId="77777777" w:rsidR="001A76D6" w:rsidRPr="001A76D6" w:rsidRDefault="001A76D6" w:rsidP="00D158B5">
            <w:pPr>
              <w:spacing w:after="160" w:line="360" w:lineRule="auto"/>
              <w:jc w:val="center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  <w:b/>
                <w:bCs/>
              </w:rPr>
              <w:t>Cecha</w:t>
            </w:r>
          </w:p>
        </w:tc>
        <w:tc>
          <w:tcPr>
            <w:tcW w:w="6095" w:type="dxa"/>
            <w:vAlign w:val="center"/>
          </w:tcPr>
          <w:p w14:paraId="72373B21" w14:textId="77777777" w:rsidR="001A76D6" w:rsidRPr="001A76D6" w:rsidRDefault="001A76D6" w:rsidP="00D158B5">
            <w:pPr>
              <w:spacing w:after="160" w:line="360" w:lineRule="auto"/>
              <w:jc w:val="center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  <w:b/>
                <w:bCs/>
              </w:rPr>
              <w:t>Wymagane parametry techniczne</w:t>
            </w:r>
          </w:p>
        </w:tc>
        <w:tc>
          <w:tcPr>
            <w:tcW w:w="1961" w:type="dxa"/>
            <w:vAlign w:val="center"/>
          </w:tcPr>
          <w:p w14:paraId="4BE452F4" w14:textId="77777777" w:rsidR="001A76D6" w:rsidRPr="001A76D6" w:rsidRDefault="001A76D6" w:rsidP="00D158B5">
            <w:pPr>
              <w:spacing w:after="160" w:line="360" w:lineRule="auto"/>
              <w:jc w:val="center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  <w:b/>
                <w:bCs/>
              </w:rPr>
              <w:t>Spełnienie parametrów technicznych</w:t>
            </w:r>
          </w:p>
        </w:tc>
      </w:tr>
      <w:tr w:rsidR="001A76D6" w:rsidRPr="001A76D6" w14:paraId="22331A84" w14:textId="77777777" w:rsidTr="00D158B5">
        <w:trPr>
          <w:trHeight w:val="540"/>
        </w:trPr>
        <w:tc>
          <w:tcPr>
            <w:tcW w:w="1946" w:type="dxa"/>
          </w:tcPr>
          <w:p w14:paraId="283551F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Ekran </w:t>
            </w:r>
          </w:p>
        </w:tc>
        <w:tc>
          <w:tcPr>
            <w:tcW w:w="6095" w:type="dxa"/>
          </w:tcPr>
          <w:p w14:paraId="20974CE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Matryca 16:9 IPS lub MVA bez obramowania, antyodblaskowa bez obsługi dotykowej. Rozmiar matrycy w przedziale 27”-28”, rozdzielczość natywna matrycy min. 2K 2560x1440. </w:t>
            </w:r>
          </w:p>
        </w:tc>
        <w:tc>
          <w:tcPr>
            <w:tcW w:w="1961" w:type="dxa"/>
          </w:tcPr>
          <w:p w14:paraId="676ED6C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0D68683F" w14:textId="77777777" w:rsidTr="00D158B5">
        <w:trPr>
          <w:trHeight w:val="931"/>
        </w:trPr>
        <w:tc>
          <w:tcPr>
            <w:tcW w:w="1946" w:type="dxa"/>
          </w:tcPr>
          <w:p w14:paraId="1D8CFB9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lastRenderedPageBreak/>
              <w:t xml:space="preserve">Procesor </w:t>
            </w:r>
          </w:p>
        </w:tc>
        <w:tc>
          <w:tcPr>
            <w:tcW w:w="6095" w:type="dxa"/>
          </w:tcPr>
          <w:p w14:paraId="449CAE31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Procesor osiągający na dzień składania ofert, w teście </w:t>
            </w:r>
            <w:proofErr w:type="spellStart"/>
            <w:r w:rsidRPr="001A76D6">
              <w:rPr>
                <w:rFonts w:ascii="Lato" w:eastAsia="Calibri" w:hAnsi="Lato" w:cs="Arial"/>
              </w:rPr>
              <w:t>PerformanceTest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 V10 lub V11 średni wynik min. 31000 punktów, wynik zaproponowanego procesora musi znaj-</w:t>
            </w:r>
            <w:proofErr w:type="spellStart"/>
            <w:r w:rsidRPr="001A76D6">
              <w:rPr>
                <w:rFonts w:ascii="Lato" w:eastAsia="Calibri" w:hAnsi="Lato" w:cs="Arial"/>
              </w:rPr>
              <w:t>dować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 się na stronie: www.cpubenchmark.net. </w:t>
            </w:r>
          </w:p>
          <w:p w14:paraId="49D35B9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Zamawiający nie dopuszcza wyników jednostkowych te-stów opublikowanych na stronie: www.cpubenchmark.net </w:t>
            </w:r>
          </w:p>
        </w:tc>
        <w:tc>
          <w:tcPr>
            <w:tcW w:w="1961" w:type="dxa"/>
          </w:tcPr>
          <w:p w14:paraId="4C6D0512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45DA4E36" w14:textId="77777777" w:rsidTr="00D158B5">
        <w:trPr>
          <w:trHeight w:val="103"/>
        </w:trPr>
        <w:tc>
          <w:tcPr>
            <w:tcW w:w="1946" w:type="dxa"/>
          </w:tcPr>
          <w:p w14:paraId="7973F12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Pamięć RAM </w:t>
            </w:r>
          </w:p>
        </w:tc>
        <w:tc>
          <w:tcPr>
            <w:tcW w:w="6095" w:type="dxa"/>
          </w:tcPr>
          <w:p w14:paraId="6FF7752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Min. 16 GB DDR4 3200, możliwość rozbudowy do 64GB </w:t>
            </w:r>
          </w:p>
        </w:tc>
        <w:tc>
          <w:tcPr>
            <w:tcW w:w="1961" w:type="dxa"/>
          </w:tcPr>
          <w:p w14:paraId="0357440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BA3400" w14:paraId="053BDC4D" w14:textId="77777777" w:rsidTr="00D158B5">
        <w:trPr>
          <w:trHeight w:val="103"/>
        </w:trPr>
        <w:tc>
          <w:tcPr>
            <w:tcW w:w="1946" w:type="dxa"/>
          </w:tcPr>
          <w:p w14:paraId="62F73CE4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Dysk twardy SSD </w:t>
            </w:r>
          </w:p>
        </w:tc>
        <w:tc>
          <w:tcPr>
            <w:tcW w:w="6095" w:type="dxa"/>
          </w:tcPr>
          <w:p w14:paraId="41E7D76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  <w:lang w:val="en-US"/>
              </w:rPr>
            </w:pPr>
            <w:r w:rsidRPr="001A76D6">
              <w:rPr>
                <w:rFonts w:ascii="Lato" w:eastAsia="Calibri" w:hAnsi="Lato" w:cs="Arial"/>
                <w:lang w:val="en-US"/>
              </w:rPr>
              <w:t xml:space="preserve">Min. 256 GB SSD M.2 </w:t>
            </w:r>
            <w:proofErr w:type="spellStart"/>
            <w:r w:rsidRPr="001A76D6">
              <w:rPr>
                <w:rFonts w:ascii="Lato" w:eastAsia="Calibri" w:hAnsi="Lato" w:cs="Arial"/>
                <w:lang w:val="en-US"/>
              </w:rPr>
              <w:t>NVMe</w:t>
            </w:r>
            <w:proofErr w:type="spellEnd"/>
            <w:r w:rsidRPr="001A76D6">
              <w:rPr>
                <w:rFonts w:ascii="Lato" w:eastAsia="Calibri" w:hAnsi="Lato" w:cs="Arial"/>
                <w:lang w:val="en-US"/>
              </w:rPr>
              <w:t xml:space="preserve"> </w:t>
            </w:r>
          </w:p>
        </w:tc>
        <w:tc>
          <w:tcPr>
            <w:tcW w:w="1961" w:type="dxa"/>
          </w:tcPr>
          <w:p w14:paraId="763FB62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  <w:lang w:val="en-US"/>
              </w:rPr>
            </w:pPr>
          </w:p>
        </w:tc>
      </w:tr>
      <w:tr w:rsidR="001A76D6" w:rsidRPr="001A76D6" w14:paraId="6A70371F" w14:textId="77777777" w:rsidTr="00D158B5">
        <w:trPr>
          <w:trHeight w:val="393"/>
        </w:trPr>
        <w:tc>
          <w:tcPr>
            <w:tcW w:w="1946" w:type="dxa"/>
          </w:tcPr>
          <w:p w14:paraId="647F194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Karta graficzna </w:t>
            </w:r>
          </w:p>
        </w:tc>
        <w:tc>
          <w:tcPr>
            <w:tcW w:w="6095" w:type="dxa"/>
          </w:tcPr>
          <w:p w14:paraId="7AF90E61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Zintegrowana karta graficzna wykorzystująca pamięć RAM systemu dynamicznie przydzielaną na potrzeby grafiki. Praca min. dwumonitorowa </w:t>
            </w:r>
          </w:p>
        </w:tc>
        <w:tc>
          <w:tcPr>
            <w:tcW w:w="1961" w:type="dxa"/>
          </w:tcPr>
          <w:p w14:paraId="3FA9A6C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2C12E0B1" w14:textId="77777777" w:rsidTr="00D158B5">
        <w:trPr>
          <w:trHeight w:val="103"/>
        </w:trPr>
        <w:tc>
          <w:tcPr>
            <w:tcW w:w="1946" w:type="dxa"/>
          </w:tcPr>
          <w:p w14:paraId="6DFF92C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Łączność bezprzewodowa</w:t>
            </w:r>
          </w:p>
        </w:tc>
        <w:tc>
          <w:tcPr>
            <w:tcW w:w="6095" w:type="dxa"/>
          </w:tcPr>
          <w:p w14:paraId="00ADBE9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Bluetooth min. 5.2</w:t>
            </w:r>
          </w:p>
        </w:tc>
        <w:tc>
          <w:tcPr>
            <w:tcW w:w="1961" w:type="dxa"/>
          </w:tcPr>
          <w:p w14:paraId="2474B36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67623D47" w14:textId="77777777" w:rsidTr="00D158B5">
        <w:trPr>
          <w:trHeight w:val="103"/>
        </w:trPr>
        <w:tc>
          <w:tcPr>
            <w:tcW w:w="1946" w:type="dxa"/>
          </w:tcPr>
          <w:p w14:paraId="6B42B1B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Karta sieciowa przewodowa</w:t>
            </w:r>
          </w:p>
        </w:tc>
        <w:tc>
          <w:tcPr>
            <w:tcW w:w="6095" w:type="dxa"/>
          </w:tcPr>
          <w:p w14:paraId="78A89FA4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1000 </w:t>
            </w:r>
            <w:proofErr w:type="spellStart"/>
            <w:r w:rsidRPr="001A76D6">
              <w:rPr>
                <w:rFonts w:ascii="Lato" w:eastAsia="Calibri" w:hAnsi="Lato" w:cs="Arial"/>
              </w:rPr>
              <w:t>Mbit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/s </w:t>
            </w:r>
          </w:p>
        </w:tc>
        <w:tc>
          <w:tcPr>
            <w:tcW w:w="1961" w:type="dxa"/>
          </w:tcPr>
          <w:p w14:paraId="78015D3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02931E44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A7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Wyposażenie multimedialne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8B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Karta dźwiękowa min. 2 kanałowa zintegrowana z płytą główną, zgodna z High Definition, wbudowane dwa głośniki min. 2W na kanał. </w:t>
            </w:r>
          </w:p>
          <w:p w14:paraId="4BF1B3C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Wbudowana w obudowę matrycy cyfrowa kamera min 2.0 MP, rozdzielczość video min. 1920x1080. Kamera opatrzona w mechaniczną przysłonę lub chowana w obudowę komputera. </w:t>
            </w:r>
          </w:p>
          <w:p w14:paraId="128BCDB1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Dwa cyfrowe mikrofony obsługujące poprawę mowy i redukcję szumów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95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085FD888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E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Porty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7F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Min. ilość wbudowanych wolnych portów do wykorzystania przez użytkownika: </w:t>
            </w:r>
          </w:p>
          <w:p w14:paraId="40C86AA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5x USB 3.x (dopuszcza się zajęcie 2 portów przez urządzenie peryferyjne) </w:t>
            </w:r>
          </w:p>
          <w:p w14:paraId="63B12552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  <w:lang w:val="en-US"/>
              </w:rPr>
            </w:pPr>
            <w:r w:rsidRPr="001A76D6">
              <w:rPr>
                <w:rFonts w:ascii="Lato" w:eastAsia="Calibri" w:hAnsi="Lato" w:cs="Arial"/>
                <w:lang w:val="en-US"/>
              </w:rPr>
              <w:t xml:space="preserve">1x USB 3.1 type C. </w:t>
            </w:r>
          </w:p>
          <w:p w14:paraId="1DF196A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  <w:lang w:val="en-US"/>
              </w:rPr>
            </w:pPr>
            <w:r w:rsidRPr="001A76D6">
              <w:rPr>
                <w:rFonts w:ascii="Lato" w:eastAsia="Calibri" w:hAnsi="Lato" w:cs="Arial"/>
                <w:lang w:val="en-US"/>
              </w:rPr>
              <w:t xml:space="preserve">1x RJ45, </w:t>
            </w:r>
          </w:p>
          <w:p w14:paraId="582D52A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1x </w:t>
            </w:r>
            <w:proofErr w:type="spellStart"/>
            <w:r w:rsidRPr="001A76D6">
              <w:rPr>
                <w:rFonts w:ascii="Lato" w:eastAsia="Calibri" w:hAnsi="Lato" w:cs="Arial"/>
              </w:rPr>
              <w:t>DisplayPort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 lub HDMI, </w:t>
            </w:r>
          </w:p>
          <w:p w14:paraId="5DC9475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lastRenderedPageBreak/>
              <w:t xml:space="preserve">1x audio out i 1x audio in (zamiast dwóch portów audio możliwe jest zastosowanie portu audio </w:t>
            </w:r>
            <w:proofErr w:type="spellStart"/>
            <w:r w:rsidRPr="001A76D6">
              <w:rPr>
                <w:rFonts w:ascii="Lato" w:eastAsia="Calibri" w:hAnsi="Lato" w:cs="Arial"/>
              </w:rPr>
              <w:t>combo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) </w:t>
            </w:r>
          </w:p>
          <w:p w14:paraId="0DC2603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Wymagana ilość portów nie może być osiągnięta w wyniku stosowania konwerterów, przejściówek itp. Wszystkie porty wyprowadzone na zewnątrz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41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3D796054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036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Klawiatura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6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Klawiatura USB w układzie polski programisty w kolorze zbliżonym do koloru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C1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4C6BC01B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4E6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Mysz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81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Mysz optyczna USB w kolorze zbliżonym do koloru obudowy.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22A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20C1F00B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68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Obudowa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16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Typu </w:t>
            </w:r>
            <w:proofErr w:type="spellStart"/>
            <w:r w:rsidRPr="001A76D6">
              <w:rPr>
                <w:rFonts w:ascii="Lato" w:eastAsia="Calibri" w:hAnsi="Lato" w:cs="Arial"/>
              </w:rPr>
              <w:t>All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-in-One zintegrowana z monitorem w przedziale 27”-28”. </w:t>
            </w:r>
          </w:p>
          <w:p w14:paraId="3BE620E6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Demontaż standu musi odbywać się bez użycia narzędzi, mocowanie standu opatrzone w przycisk zwalniający. Demontaż tylnej pokrywy musi odbywać się również bez użycia narzędzi, nie dopuszcza się stosowania śrub motylkowych, radełkowych czy zwykłych wkrętów. </w:t>
            </w:r>
          </w:p>
          <w:p w14:paraId="0688EA4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Zasilacz wewnętrzny lub zewnętrzny o mocy max. 280W pracujący w sieci 230V 50/60Hz prądu zmiennego. </w:t>
            </w:r>
          </w:p>
          <w:p w14:paraId="4D906DA6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Obudowa musi posiadać czujnik otwarcia obudowy współpracujący z oprogramowaniem zarządzająco – diagnostycznym. </w:t>
            </w:r>
          </w:p>
          <w:p w14:paraId="38CB5A9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Wymagania funkcjonalności </w:t>
            </w:r>
            <w:proofErr w:type="spellStart"/>
            <w:r w:rsidRPr="001A76D6">
              <w:rPr>
                <w:rFonts w:ascii="Lato" w:eastAsia="Calibri" w:hAnsi="Lato" w:cs="Arial"/>
              </w:rPr>
              <w:t>stand’u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 : </w:t>
            </w:r>
          </w:p>
          <w:p w14:paraId="6C5E174F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zakres pochyłu minimum 20 stopni, przód -3, tył 17 stopni, </w:t>
            </w:r>
          </w:p>
          <w:p w14:paraId="70B1191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regulacja wysokości w pionie minimum 8 cm dla ekranu ustawionego pionowo, </w:t>
            </w:r>
          </w:p>
          <w:p w14:paraId="551CC76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Obudowa musi umożliwiać zastosowanie zabezpieczenia fizycznego w postaci linki metalowej lub kłódki (oczko w obudowie do założenia kłódki).</w:t>
            </w:r>
          </w:p>
          <w:p w14:paraId="4C1A5C8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Każdy komputer musi być oznaczony niepowtarzalnym numerem seryjnym umieszonym na obudowie, oraz wpisanym na stałe w BIOS.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9D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1CDCAFC7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A0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Wirtualizacja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C0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Sprzętowe wsparcie technologii wirtualizacji realizowane łącznie w procesorze, chipsecie płyty głównej oraz w BIOS systemu.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BB6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7EFA7E9E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61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lastRenderedPageBreak/>
              <w:t xml:space="preserve">Bezpieczeństwo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83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14:paraId="18F2111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Zaimplementowany w BIOS system diagnostyczny z graficznym lub tekstowym interfejsem użytkownika dostępny z poziomu BIOS lub szybkiego menu boot’owania, umożliwiający przetestowanie w celu wykrycia usterki zainstalowanych komponentów (min. CPU, Memory, płyty głównej lub magistrali </w:t>
            </w:r>
            <w:proofErr w:type="spellStart"/>
            <w:r w:rsidRPr="001A76D6">
              <w:rPr>
                <w:rFonts w:ascii="Lato" w:eastAsia="Calibri" w:hAnsi="Lato" w:cs="Arial"/>
              </w:rPr>
              <w:t>PCIe</w:t>
            </w:r>
            <w:proofErr w:type="spellEnd"/>
            <w:r w:rsidRPr="001A76D6">
              <w:rPr>
                <w:rFonts w:ascii="Lato" w:eastAsia="Calibri" w:hAnsi="Lato" w:cs="Arial"/>
              </w:rPr>
              <w:t xml:space="preserve">) bez konieczności uruchamiania systemu operacyjnego. System musi posiadać wszystkie swoje funkcjonalności w przypadku: braku dysku, uszkodzenia dysku, sformatowania dysku, braku dostępu do sieci, Internetu. Nie dopuszcza się stosowania wewnętrznych i zewnętrznych urządzeń w celu uzyskania funkcjonalności systemu diagnostycznego. </w:t>
            </w:r>
          </w:p>
          <w:p w14:paraId="1986639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Czujnik otwarcia obudowy musi zbierać zdarzenia i zapisywać je w BIOS.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A15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6053BF59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F2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Bios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44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BIOS zgodny ze specyfikacją UEFI, wyprodukowany przez producenta komputera, zawierający logo producenta komputera lub nazwę producenta komputera lub nazwę modelu oferowanego komputera. </w:t>
            </w:r>
          </w:p>
          <w:p w14:paraId="5ECB9B5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Pełna obsługa BIOS za pomocą klawiatury i myszy oraz samej myszy. BIOS wyposażony w automatyczną detekcję zmiany konfiguracji, automatycznie nanoszący zmiany w konfiguracji w szczególności: procesor, wielkość pamięci, pojemność dysku lub model dysku. Możliwość, bez uruchamiania systemu operacyjnego z dysku twardego komputera, bez dodatkowego oprogramowania (w tym również systemu diagnostycznego) i podłączonych do niego urządzeń zewnętrznych, odczytania z BIOS informacji o: </w:t>
            </w:r>
          </w:p>
          <w:p w14:paraId="44123184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wersji BIOS, </w:t>
            </w:r>
          </w:p>
          <w:p w14:paraId="09026C8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modelu komputera, </w:t>
            </w:r>
          </w:p>
          <w:p w14:paraId="3D0AF74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lastRenderedPageBreak/>
              <w:t xml:space="preserve">- nr seryjnym komputera, </w:t>
            </w:r>
          </w:p>
          <w:p w14:paraId="68BE008A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MAC adres karty sieciowej, </w:t>
            </w:r>
          </w:p>
          <w:p w14:paraId="5C27977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zainstalowanym procesorze, </w:t>
            </w:r>
          </w:p>
          <w:p w14:paraId="75EB325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- ilości pamięci RAM. </w:t>
            </w:r>
          </w:p>
          <w:p w14:paraId="5AF7C3B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Możliwości z poziomu BIOS:</w:t>
            </w:r>
          </w:p>
          <w:p w14:paraId="6E1D456F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- wyłączenia selektywnego (pojedynczego) portów USB,</w:t>
            </w:r>
          </w:p>
          <w:p w14:paraId="73FDA55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- wyłączenia selektywnego (pojedynczego) portów SATA.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C4E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33B5C06B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292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System operacyjny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A78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Zainstalowany system operacyjny Windows 11 Professional w polskiej wersji językowej, klucz licencyjny Windows 11 Professional musi być zapisany trwale w BIOS i umożliwiać instalację systemu operacyjnego z partycji recovery.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69B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7F72A717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94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Certyfikaty i autoryzacje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66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wyprodukowany przez producenta posiadającego Certyfikat ISO9001 lub równoważny (w tożsamym zakresie i wystawiony przez akredytowaną jednostkę certyfikującą). </w:t>
            </w:r>
          </w:p>
          <w:p w14:paraId="4F6E1226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wyprodukowany przez producenta posiadającego Certyfikat ISO 50001 lub 14001 lub równoważny (w tożsamym zakresie i wystawiony przez akredytowaną jednostkę certyfikującą). </w:t>
            </w:r>
          </w:p>
          <w:p w14:paraId="4CBB2AFF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spełnia wymagania TCO lub równoważnego w tożsamym zakresie. </w:t>
            </w:r>
          </w:p>
          <w:p w14:paraId="436D67C1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spełnia wymagania Energy Star lub równoważnego w tożsamym zakresie. </w:t>
            </w:r>
          </w:p>
          <w:p w14:paraId="57323F4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spełnia wymagania EPEAT na poziomie Gold dla lokalizacji Polska lub równoważnego w tożsamym zakresie. </w:t>
            </w:r>
          </w:p>
          <w:p w14:paraId="3DB1D99D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Komputer wyprodukowany zgodnie z normą MIL-STD-810 co najmniej według metod: wysoka temperatura, niska temperatura.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191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7E711BB2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174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Wsparcie techniczne producenta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1F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 xml:space="preserve">Dostęp do najnowszych sterowników i uaktualnień na stronie producenta poprzez podanie na dedykowanej stronie internetowej producenta numeru seryjnego lub modelu komputera. Oferowany komputer musi być dostępny na stronie i mieć możliwość pobrania sterowników.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76A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  <w:tr w:rsidR="001A76D6" w:rsidRPr="001A76D6" w14:paraId="5C131006" w14:textId="77777777" w:rsidTr="00D158B5">
        <w:trPr>
          <w:trHeight w:val="10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2B9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lastRenderedPageBreak/>
              <w:t xml:space="preserve">Gwarancja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52C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Min. 2-letnia gwarancja producenta świadczona w miejscu instalacji sprzętu. Naprawa do końca następnego dnia roboczego od momentu zgłoszenia awarii. Serwis musi być</w:t>
            </w:r>
            <w:r w:rsidRPr="001A76D6">
              <w:rPr>
                <w:rFonts w:ascii="Lato" w:eastAsia="Calibri" w:hAnsi="Lato" w:cs="Arial"/>
              </w:rPr>
              <w:cr/>
              <w:t>świadczony przez producenta oferowanego sprzętu lub</w:t>
            </w:r>
            <w:r w:rsidRPr="001A76D6">
              <w:rPr>
                <w:rFonts w:ascii="Lato" w:eastAsia="Calibri" w:hAnsi="Lato" w:cs="Arial"/>
              </w:rPr>
              <w:cr/>
              <w:t>Autoryzowanego Partnera Serwisowego Producenta.</w:t>
            </w:r>
          </w:p>
          <w:p w14:paraId="4AFF1D63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Zamawiający, przed podpisaniem protokołu odbioru, musi</w:t>
            </w:r>
            <w:r w:rsidRPr="001A76D6">
              <w:rPr>
                <w:rFonts w:ascii="Lato" w:eastAsia="Calibri" w:hAnsi="Lato" w:cs="Arial"/>
              </w:rPr>
              <w:cr/>
              <w:t>mieć możliwość zweryfikowania na stronie internetowej</w:t>
            </w:r>
            <w:r w:rsidRPr="001A76D6">
              <w:rPr>
                <w:rFonts w:ascii="Lato" w:eastAsia="Calibri" w:hAnsi="Lato" w:cs="Arial"/>
              </w:rPr>
              <w:cr/>
              <w:t>producenta oferowanego sprzętu, że dostarczany sprzęt</w:t>
            </w:r>
            <w:r w:rsidRPr="001A76D6">
              <w:rPr>
                <w:rFonts w:ascii="Lato" w:eastAsia="Calibri" w:hAnsi="Lato" w:cs="Arial"/>
              </w:rPr>
              <w:cr/>
              <w:t>jest objęty gwarancją producenta.</w:t>
            </w:r>
          </w:p>
          <w:p w14:paraId="38174817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W przypadku nie wywiązania się przez Wykonawcę z</w:t>
            </w:r>
            <w:r w:rsidRPr="001A76D6">
              <w:rPr>
                <w:rFonts w:ascii="Lato" w:eastAsia="Calibri" w:hAnsi="Lato" w:cs="Arial"/>
              </w:rPr>
              <w:cr/>
              <w:t>obowiązków gwarancyjnych zgodnie z umową, wszelkie</w:t>
            </w:r>
            <w:r w:rsidRPr="001A76D6">
              <w:rPr>
                <w:rFonts w:ascii="Lato" w:eastAsia="Calibri" w:hAnsi="Lato" w:cs="Arial"/>
              </w:rPr>
              <w:cr/>
              <w:t>zobowiązania gwarancyjne związane z serwisem</w:t>
            </w:r>
            <w:r w:rsidRPr="001A76D6">
              <w:rPr>
                <w:rFonts w:ascii="Lato" w:eastAsia="Calibri" w:hAnsi="Lato" w:cs="Arial"/>
              </w:rPr>
              <w:cr/>
              <w:t>przejmuje na siebie producent oferowanego sprzętu lub</w:t>
            </w:r>
            <w:r w:rsidRPr="001A76D6">
              <w:rPr>
                <w:rFonts w:ascii="Lato" w:eastAsia="Calibri" w:hAnsi="Lato" w:cs="Arial"/>
              </w:rPr>
              <w:cr/>
              <w:t>jego oficjalny przedstawiciel w Polsce.</w:t>
            </w:r>
          </w:p>
          <w:p w14:paraId="70356E1F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Firma świadcząca usługi serwisowe sprzętu musi posiadać</w:t>
            </w:r>
            <w:r w:rsidRPr="001A76D6">
              <w:rPr>
                <w:rFonts w:ascii="Lato" w:eastAsia="Calibri" w:hAnsi="Lato" w:cs="Arial"/>
              </w:rPr>
              <w:cr/>
              <w:t>certyfikaty potwierdzające posiadanie wdrożonego ISO</w:t>
            </w:r>
            <w:r w:rsidRPr="001A76D6">
              <w:rPr>
                <w:rFonts w:ascii="Lato" w:eastAsia="Calibri" w:hAnsi="Lato" w:cs="Arial"/>
              </w:rPr>
              <w:cr/>
              <w:t>9001, 14001 lub równoważny (w tożsamym zakresie i</w:t>
            </w:r>
            <w:r w:rsidRPr="001A76D6">
              <w:rPr>
                <w:rFonts w:ascii="Lato" w:eastAsia="Calibri" w:hAnsi="Lato" w:cs="Arial"/>
              </w:rPr>
              <w:cr/>
              <w:t>wystawionych przez akredytowaną jednostkę certyfikującą)</w:t>
            </w:r>
            <w:r w:rsidRPr="001A76D6">
              <w:rPr>
                <w:rFonts w:ascii="Lato" w:eastAsia="Calibri" w:hAnsi="Lato" w:cs="Arial"/>
              </w:rPr>
              <w:cr/>
              <w:t>dla danej firmy, co najmniej w zakresie serwisu</w:t>
            </w:r>
            <w:r w:rsidRPr="001A76D6">
              <w:rPr>
                <w:rFonts w:ascii="Lato" w:eastAsia="Calibri" w:hAnsi="Lato" w:cs="Arial"/>
              </w:rPr>
              <w:cr/>
              <w:t>komputerów.</w:t>
            </w:r>
          </w:p>
          <w:p w14:paraId="4CCE9E5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  <w:r w:rsidRPr="001A76D6">
              <w:rPr>
                <w:rFonts w:ascii="Lato" w:eastAsia="Calibri" w:hAnsi="Lato" w:cs="Arial"/>
              </w:rPr>
              <w:t>W przypadku awarii dysku twardego, dysk pozostaje u Zamawiającego.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110" w14:textId="77777777" w:rsidR="001A76D6" w:rsidRPr="001A76D6" w:rsidRDefault="001A76D6" w:rsidP="00D158B5">
            <w:pPr>
              <w:spacing w:after="160" w:line="360" w:lineRule="auto"/>
              <w:rPr>
                <w:rFonts w:ascii="Lato" w:eastAsia="Calibri" w:hAnsi="Lato" w:cs="Arial"/>
              </w:rPr>
            </w:pPr>
          </w:p>
        </w:tc>
      </w:tr>
    </w:tbl>
    <w:p w14:paraId="625A8E85" w14:textId="77777777" w:rsidR="001A76D6" w:rsidRPr="001A76D6" w:rsidRDefault="001A76D6" w:rsidP="001A76D6">
      <w:pPr>
        <w:spacing w:after="0" w:line="240" w:lineRule="auto"/>
        <w:rPr>
          <w:rFonts w:ascii="Lato" w:hAnsi="Lato" w:cs="Arial"/>
          <w:b/>
          <w:bCs/>
          <w:iCs/>
        </w:rPr>
      </w:pPr>
    </w:p>
    <w:p w14:paraId="471A6413" w14:textId="77777777" w:rsidR="001A76D6" w:rsidRPr="001A76D6" w:rsidRDefault="001A76D6" w:rsidP="001A76D6">
      <w:pPr>
        <w:spacing w:after="0" w:line="240" w:lineRule="auto"/>
        <w:rPr>
          <w:rFonts w:ascii="Lato" w:hAnsi="Lato" w:cs="Arial"/>
          <w:b/>
          <w:bCs/>
          <w:iCs/>
        </w:rPr>
      </w:pPr>
    </w:p>
    <w:p w14:paraId="73F9782A" w14:textId="77777777" w:rsidR="00AD1269" w:rsidRPr="001A76D6" w:rsidRDefault="00AD1269" w:rsidP="00F23AC3">
      <w:pPr>
        <w:spacing w:line="360" w:lineRule="auto"/>
        <w:contextualSpacing/>
        <w:jc w:val="both"/>
        <w:rPr>
          <w:rFonts w:ascii="Lato" w:hAnsi="Lato" w:cs="Arial"/>
          <w:sz w:val="18"/>
          <w:szCs w:val="18"/>
        </w:rPr>
      </w:pPr>
      <w:r w:rsidRPr="001A76D6">
        <w:rPr>
          <w:rFonts w:ascii="Lato" w:hAnsi="Lato" w:cs="Arial"/>
          <w:color w:val="000000" w:themeColor="text1"/>
          <w:sz w:val="18"/>
          <w:szCs w:val="18"/>
        </w:rPr>
        <w:t xml:space="preserve">Oświadczamy, iż na podstawie ustawy z dnia 10 maja 2018 r. o ochronie  danych osobowych </w:t>
      </w:r>
      <w:r w:rsidRPr="001A76D6">
        <w:rPr>
          <w:rFonts w:ascii="Lato" w:hAnsi="Lato" w:cs="Arial"/>
          <w:color w:val="000000" w:themeColor="text1"/>
          <w:sz w:val="18"/>
          <w:szCs w:val="18"/>
        </w:rPr>
        <w:br/>
        <w:t xml:space="preserve">(Dz. U. z 2019 r. poz. 1781) oraz  rozporządzenia Parlamentu Europejskiego i (UE) 2016/679 </w:t>
      </w:r>
      <w:r w:rsidRPr="001A76D6">
        <w:rPr>
          <w:rFonts w:ascii="Lato" w:hAnsi="Lato" w:cs="Arial"/>
          <w:color w:val="000000" w:themeColor="text1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 Urz. UE.L Nr 119, str. 1),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  postępowaniu.</w:t>
      </w:r>
      <w:r w:rsidRPr="001A76D6">
        <w:rPr>
          <w:rFonts w:ascii="Lato" w:hAnsi="Lato" w:cs="Arial"/>
          <w:sz w:val="18"/>
          <w:szCs w:val="18"/>
        </w:rPr>
        <w:br/>
      </w:r>
    </w:p>
    <w:p w14:paraId="4483DBE4" w14:textId="77777777" w:rsidR="00AD1269" w:rsidRPr="001A76D6" w:rsidRDefault="00AD1269" w:rsidP="00AD1269">
      <w:pPr>
        <w:ind w:left="720"/>
        <w:contextualSpacing/>
        <w:jc w:val="both"/>
        <w:rPr>
          <w:rFonts w:ascii="Lato" w:hAnsi="Lato" w:cs="Arial"/>
          <w:i/>
        </w:rPr>
      </w:pPr>
      <w:r w:rsidRPr="001A76D6">
        <w:rPr>
          <w:rFonts w:ascii="Lato" w:hAnsi="Lato" w:cs="Arial"/>
          <w:sz w:val="24"/>
          <w:szCs w:val="24"/>
        </w:rPr>
        <w:t> </w:t>
      </w:r>
      <w:r w:rsidRPr="001A76D6">
        <w:rPr>
          <w:rFonts w:ascii="Lato" w:hAnsi="Lato" w:cs="Arial"/>
          <w:i/>
        </w:rPr>
        <w:t>Miejscowość.................................., dnia ....................roku.</w:t>
      </w:r>
    </w:p>
    <w:p w14:paraId="1197A4C1" w14:textId="77777777" w:rsidR="00AD1269" w:rsidRPr="001A76D6" w:rsidRDefault="00AD1269" w:rsidP="00AD1269">
      <w:pPr>
        <w:ind w:left="720"/>
        <w:contextualSpacing/>
        <w:jc w:val="both"/>
        <w:outlineLvl w:val="0"/>
        <w:rPr>
          <w:rFonts w:ascii="Lato" w:hAnsi="Lato" w:cs="Arial"/>
          <w:i/>
        </w:rPr>
      </w:pPr>
    </w:p>
    <w:p w14:paraId="01983B50" w14:textId="77777777" w:rsidR="00AD1269" w:rsidRPr="001A76D6" w:rsidRDefault="00AD1269" w:rsidP="00AD1269">
      <w:pPr>
        <w:ind w:left="720"/>
        <w:contextualSpacing/>
        <w:jc w:val="both"/>
        <w:outlineLvl w:val="0"/>
        <w:rPr>
          <w:rFonts w:ascii="Lato" w:hAnsi="Lato" w:cs="Arial"/>
          <w:i/>
        </w:rPr>
      </w:pPr>
    </w:p>
    <w:p w14:paraId="48280C35" w14:textId="77777777" w:rsidR="00AD1269" w:rsidRPr="001A76D6" w:rsidRDefault="00AD1269" w:rsidP="00AD1269">
      <w:pPr>
        <w:ind w:left="3552" w:firstLine="348"/>
        <w:contextualSpacing/>
        <w:jc w:val="both"/>
        <w:rPr>
          <w:rFonts w:ascii="Lato" w:hAnsi="Lato" w:cs="Arial"/>
        </w:rPr>
      </w:pPr>
    </w:p>
    <w:p w14:paraId="4369242C" w14:textId="77777777" w:rsidR="00AD1269" w:rsidRPr="001A76D6" w:rsidRDefault="00AD1269" w:rsidP="00AD1269">
      <w:pPr>
        <w:ind w:left="3552" w:firstLine="348"/>
        <w:contextualSpacing/>
        <w:jc w:val="both"/>
        <w:rPr>
          <w:rFonts w:ascii="Lato" w:hAnsi="Lato" w:cs="Arial"/>
          <w:i/>
        </w:rPr>
      </w:pPr>
      <w:r w:rsidRPr="001A76D6">
        <w:rPr>
          <w:rFonts w:ascii="Lato" w:hAnsi="Lato" w:cs="Arial"/>
          <w:i/>
        </w:rPr>
        <w:t xml:space="preserve">           ................................................................................</w:t>
      </w:r>
    </w:p>
    <w:p w14:paraId="339D85E6" w14:textId="77777777" w:rsidR="00AD1269" w:rsidRPr="001A76D6" w:rsidRDefault="00AD1269" w:rsidP="00AD1269">
      <w:pPr>
        <w:ind w:left="3552" w:firstLine="348"/>
        <w:contextualSpacing/>
        <w:rPr>
          <w:rFonts w:ascii="Lato" w:hAnsi="Lato" w:cs="Arial"/>
          <w:i/>
        </w:rPr>
      </w:pPr>
      <w:r w:rsidRPr="001A76D6">
        <w:rPr>
          <w:rFonts w:ascii="Lato" w:hAnsi="Lato" w:cs="Arial"/>
          <w:i/>
        </w:rPr>
        <w:t xml:space="preserve">  </w:t>
      </w:r>
      <w:r w:rsidRPr="001A76D6">
        <w:rPr>
          <w:rFonts w:ascii="Lato" w:hAnsi="Lato" w:cs="Arial"/>
          <w:i/>
        </w:rPr>
        <w:tab/>
        <w:t xml:space="preserve">    (pieczęć i podpis osoby uprawnionej do składania      </w:t>
      </w:r>
      <w:r w:rsidRPr="001A76D6">
        <w:rPr>
          <w:rFonts w:ascii="Lato" w:hAnsi="Lato" w:cs="Arial"/>
          <w:i/>
        </w:rPr>
        <w:br/>
        <w:t xml:space="preserve">                oświadczeń woli w imieniu Wykonawcy)</w:t>
      </w:r>
    </w:p>
    <w:p w14:paraId="3D26A132" w14:textId="65A224FC" w:rsidR="00AD1269" w:rsidRDefault="00AD126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sectPr w:rsidR="00AD1269" w:rsidSect="003E05C7"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58C5" w14:textId="77777777" w:rsidR="00E1440B" w:rsidRDefault="00E1440B" w:rsidP="00F454F3">
      <w:pPr>
        <w:spacing w:after="0" w:line="240" w:lineRule="auto"/>
      </w:pPr>
      <w:r>
        <w:separator/>
      </w:r>
    </w:p>
  </w:endnote>
  <w:endnote w:type="continuationSeparator" w:id="0">
    <w:p w14:paraId="22A3BBEF" w14:textId="77777777" w:rsidR="00E1440B" w:rsidRDefault="00E1440B" w:rsidP="00F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ling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6AA9" w14:textId="77777777" w:rsidR="00E1440B" w:rsidRDefault="00E1440B" w:rsidP="00F454F3">
      <w:pPr>
        <w:spacing w:after="0" w:line="240" w:lineRule="auto"/>
      </w:pPr>
      <w:r>
        <w:separator/>
      </w:r>
    </w:p>
  </w:footnote>
  <w:footnote w:type="continuationSeparator" w:id="0">
    <w:p w14:paraId="7DCF54E7" w14:textId="77777777" w:rsidR="00E1440B" w:rsidRDefault="00E1440B" w:rsidP="00F4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D58"/>
    <w:multiLevelType w:val="hybridMultilevel"/>
    <w:tmpl w:val="6B7ABE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3E404E"/>
    <w:multiLevelType w:val="hybridMultilevel"/>
    <w:tmpl w:val="21BA5668"/>
    <w:lvl w:ilvl="0" w:tplc="D9AE6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color="FFFFFF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BE4428"/>
    <w:multiLevelType w:val="hybridMultilevel"/>
    <w:tmpl w:val="EAC4E35A"/>
    <w:lvl w:ilvl="0" w:tplc="7EE6BF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AC654C"/>
    <w:multiLevelType w:val="hybridMultilevel"/>
    <w:tmpl w:val="C3B0F23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1EB50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A5DF0"/>
    <w:multiLevelType w:val="hybridMultilevel"/>
    <w:tmpl w:val="3DE02D46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7436F6"/>
    <w:multiLevelType w:val="hybridMultilevel"/>
    <w:tmpl w:val="B180285A"/>
    <w:lvl w:ilvl="0" w:tplc="93A21E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7E1A75"/>
    <w:multiLevelType w:val="hybridMultilevel"/>
    <w:tmpl w:val="5A1A235C"/>
    <w:lvl w:ilvl="0" w:tplc="D0EEC5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0" w15:restartNumberingAfterBreak="0">
    <w:nsid w:val="2FBC0D72"/>
    <w:multiLevelType w:val="hybridMultilevel"/>
    <w:tmpl w:val="D4E60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7DCF5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7A464F"/>
    <w:multiLevelType w:val="hybridMultilevel"/>
    <w:tmpl w:val="7BB660C0"/>
    <w:lvl w:ilvl="0" w:tplc="0DDC1A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73B12F2"/>
    <w:multiLevelType w:val="hybridMultilevel"/>
    <w:tmpl w:val="DE2A9DB0"/>
    <w:lvl w:ilvl="0" w:tplc="04150017">
      <w:start w:val="1"/>
      <w:numFmt w:val="lowerLetter"/>
      <w:lvlText w:val="%1)"/>
      <w:lvlJc w:val="left"/>
      <w:pPr>
        <w:ind w:left="10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3" w15:restartNumberingAfterBreak="0">
    <w:nsid w:val="3D3C668E"/>
    <w:multiLevelType w:val="multilevel"/>
    <w:tmpl w:val="A1E2D2A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04A146C"/>
    <w:multiLevelType w:val="hybridMultilevel"/>
    <w:tmpl w:val="968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E0753"/>
    <w:multiLevelType w:val="hybridMultilevel"/>
    <w:tmpl w:val="1BDAE64C"/>
    <w:lvl w:ilvl="0" w:tplc="8252F30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8029C3"/>
    <w:multiLevelType w:val="hybridMultilevel"/>
    <w:tmpl w:val="A0B487DA"/>
    <w:lvl w:ilvl="0" w:tplc="04150017">
      <w:start w:val="1"/>
      <w:numFmt w:val="lowerLetter"/>
      <w:lvlText w:val="%1)"/>
      <w:lvlJc w:val="left"/>
      <w:pPr>
        <w:ind w:left="7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732D7D"/>
    <w:multiLevelType w:val="hybridMultilevel"/>
    <w:tmpl w:val="2272BFE2"/>
    <w:lvl w:ilvl="0" w:tplc="30241D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8C4"/>
    <w:multiLevelType w:val="hybridMultilevel"/>
    <w:tmpl w:val="C91A7B70"/>
    <w:lvl w:ilvl="0" w:tplc="AC7EF02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746D76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930A6F"/>
    <w:multiLevelType w:val="hybridMultilevel"/>
    <w:tmpl w:val="F3C6B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2F5413"/>
    <w:multiLevelType w:val="hybridMultilevel"/>
    <w:tmpl w:val="5D341EFA"/>
    <w:lvl w:ilvl="0" w:tplc="4D10F5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63003433"/>
    <w:multiLevelType w:val="hybridMultilevel"/>
    <w:tmpl w:val="ACA26094"/>
    <w:lvl w:ilvl="0" w:tplc="873EF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323DE6"/>
    <w:multiLevelType w:val="hybridMultilevel"/>
    <w:tmpl w:val="B39E504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36F62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100292"/>
    <w:multiLevelType w:val="hybridMultilevel"/>
    <w:tmpl w:val="81DC57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8A3B3E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7571A9"/>
    <w:multiLevelType w:val="hybridMultilevel"/>
    <w:tmpl w:val="6890F10A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E2B30AF"/>
    <w:multiLevelType w:val="hybridMultilevel"/>
    <w:tmpl w:val="B7CCA840"/>
    <w:lvl w:ilvl="0" w:tplc="66042E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FC815C3"/>
    <w:multiLevelType w:val="hybridMultilevel"/>
    <w:tmpl w:val="D928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A4EFF"/>
    <w:multiLevelType w:val="hybridMultilevel"/>
    <w:tmpl w:val="2F64573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2A1B8E"/>
    <w:multiLevelType w:val="hybridMultilevel"/>
    <w:tmpl w:val="610A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737C17"/>
    <w:multiLevelType w:val="hybridMultilevel"/>
    <w:tmpl w:val="CE10CA04"/>
    <w:lvl w:ilvl="0" w:tplc="997EE486">
      <w:start w:val="1"/>
      <w:numFmt w:val="lowerLetter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61F6149"/>
    <w:multiLevelType w:val="hybridMultilevel"/>
    <w:tmpl w:val="1A8CEBAA"/>
    <w:lvl w:ilvl="0" w:tplc="D9040C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5"/>
  </w:num>
  <w:num w:numId="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7"/>
  </w:num>
  <w:num w:numId="17">
    <w:abstractNumId w:val="2"/>
  </w:num>
  <w:num w:numId="18">
    <w:abstractNumId w:val="32"/>
  </w:num>
  <w:num w:numId="19">
    <w:abstractNumId w:val="0"/>
  </w:num>
  <w:num w:numId="20">
    <w:abstractNumId w:val="34"/>
  </w:num>
  <w:num w:numId="21">
    <w:abstractNumId w:val="6"/>
  </w:num>
  <w:num w:numId="22">
    <w:abstractNumId w:val="21"/>
  </w:num>
  <w:num w:numId="23">
    <w:abstractNumId w:val="19"/>
  </w:num>
  <w:num w:numId="24">
    <w:abstractNumId w:val="4"/>
  </w:num>
  <w:num w:numId="25">
    <w:abstractNumId w:val="1"/>
  </w:num>
  <w:num w:numId="26">
    <w:abstractNumId w:val="12"/>
  </w:num>
  <w:num w:numId="27">
    <w:abstractNumId w:val="20"/>
  </w:num>
  <w:num w:numId="28">
    <w:abstractNumId w:val="18"/>
  </w:num>
  <w:num w:numId="29">
    <w:abstractNumId w:val="27"/>
  </w:num>
  <w:num w:numId="30">
    <w:abstractNumId w:val="15"/>
  </w:num>
  <w:num w:numId="31">
    <w:abstractNumId w:val="31"/>
  </w:num>
  <w:num w:numId="32">
    <w:abstractNumId w:val="3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"/>
  </w:num>
  <w:num w:numId="36">
    <w:abstractNumId w:val="14"/>
  </w:num>
  <w:num w:numId="37">
    <w:abstractNumId w:val="29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9"/>
    <w:rsid w:val="00016B6C"/>
    <w:rsid w:val="00017BAF"/>
    <w:rsid w:val="00021FDA"/>
    <w:rsid w:val="00025B3A"/>
    <w:rsid w:val="00055802"/>
    <w:rsid w:val="00060236"/>
    <w:rsid w:val="00064FD3"/>
    <w:rsid w:val="00073830"/>
    <w:rsid w:val="000C28AB"/>
    <w:rsid w:val="000F3310"/>
    <w:rsid w:val="000F6DAC"/>
    <w:rsid w:val="00101E7F"/>
    <w:rsid w:val="001048B6"/>
    <w:rsid w:val="001072CF"/>
    <w:rsid w:val="00156AA2"/>
    <w:rsid w:val="0017230B"/>
    <w:rsid w:val="00185AD9"/>
    <w:rsid w:val="00187C9C"/>
    <w:rsid w:val="00196F24"/>
    <w:rsid w:val="001A05CD"/>
    <w:rsid w:val="001A76D6"/>
    <w:rsid w:val="001B7019"/>
    <w:rsid w:val="001D6053"/>
    <w:rsid w:val="001D7182"/>
    <w:rsid w:val="002022D4"/>
    <w:rsid w:val="00212081"/>
    <w:rsid w:val="00217B56"/>
    <w:rsid w:val="00227A31"/>
    <w:rsid w:val="00243AC9"/>
    <w:rsid w:val="0025066E"/>
    <w:rsid w:val="00260343"/>
    <w:rsid w:val="00281182"/>
    <w:rsid w:val="002907C4"/>
    <w:rsid w:val="002C5C34"/>
    <w:rsid w:val="002F4CB2"/>
    <w:rsid w:val="002F62A8"/>
    <w:rsid w:val="0031426F"/>
    <w:rsid w:val="00314B4D"/>
    <w:rsid w:val="00316108"/>
    <w:rsid w:val="00332AEF"/>
    <w:rsid w:val="00354CBD"/>
    <w:rsid w:val="00360384"/>
    <w:rsid w:val="00370791"/>
    <w:rsid w:val="00396935"/>
    <w:rsid w:val="003A6FA0"/>
    <w:rsid w:val="003B5B60"/>
    <w:rsid w:val="003C108B"/>
    <w:rsid w:val="003E05C7"/>
    <w:rsid w:val="003E710C"/>
    <w:rsid w:val="003F6165"/>
    <w:rsid w:val="003F6E07"/>
    <w:rsid w:val="004200B3"/>
    <w:rsid w:val="0043504E"/>
    <w:rsid w:val="00484B4F"/>
    <w:rsid w:val="00484D0B"/>
    <w:rsid w:val="004D163D"/>
    <w:rsid w:val="005106FA"/>
    <w:rsid w:val="00513BF4"/>
    <w:rsid w:val="005251A5"/>
    <w:rsid w:val="00536223"/>
    <w:rsid w:val="0055184E"/>
    <w:rsid w:val="0055290F"/>
    <w:rsid w:val="00565EBF"/>
    <w:rsid w:val="00566839"/>
    <w:rsid w:val="00595353"/>
    <w:rsid w:val="005C0657"/>
    <w:rsid w:val="005C2E90"/>
    <w:rsid w:val="005E5D14"/>
    <w:rsid w:val="005E5F3F"/>
    <w:rsid w:val="005F76D4"/>
    <w:rsid w:val="005F7D26"/>
    <w:rsid w:val="006060C0"/>
    <w:rsid w:val="00634BD9"/>
    <w:rsid w:val="006369E7"/>
    <w:rsid w:val="00644129"/>
    <w:rsid w:val="006668F5"/>
    <w:rsid w:val="00672DF1"/>
    <w:rsid w:val="00691802"/>
    <w:rsid w:val="00696322"/>
    <w:rsid w:val="006C016C"/>
    <w:rsid w:val="006C3A5A"/>
    <w:rsid w:val="006C73C0"/>
    <w:rsid w:val="006D3428"/>
    <w:rsid w:val="006D5CB1"/>
    <w:rsid w:val="006D7572"/>
    <w:rsid w:val="006E12F1"/>
    <w:rsid w:val="006F0668"/>
    <w:rsid w:val="006F3687"/>
    <w:rsid w:val="00745707"/>
    <w:rsid w:val="0074778F"/>
    <w:rsid w:val="00751D79"/>
    <w:rsid w:val="00794AAF"/>
    <w:rsid w:val="007E04ED"/>
    <w:rsid w:val="007E427D"/>
    <w:rsid w:val="00801235"/>
    <w:rsid w:val="0082245A"/>
    <w:rsid w:val="008448BD"/>
    <w:rsid w:val="008741FB"/>
    <w:rsid w:val="0087733B"/>
    <w:rsid w:val="008850B2"/>
    <w:rsid w:val="008A3AC0"/>
    <w:rsid w:val="008A3DFF"/>
    <w:rsid w:val="008B3DE3"/>
    <w:rsid w:val="008C7AF0"/>
    <w:rsid w:val="008D1B97"/>
    <w:rsid w:val="008D3368"/>
    <w:rsid w:val="008E3A19"/>
    <w:rsid w:val="008F58E5"/>
    <w:rsid w:val="00913F2B"/>
    <w:rsid w:val="00937AA5"/>
    <w:rsid w:val="009515E9"/>
    <w:rsid w:val="00962CE8"/>
    <w:rsid w:val="009A76B4"/>
    <w:rsid w:val="009B2B62"/>
    <w:rsid w:val="009C266D"/>
    <w:rsid w:val="009E270F"/>
    <w:rsid w:val="00A20BAE"/>
    <w:rsid w:val="00A32936"/>
    <w:rsid w:val="00A40B50"/>
    <w:rsid w:val="00A537D6"/>
    <w:rsid w:val="00A6739A"/>
    <w:rsid w:val="00A722CB"/>
    <w:rsid w:val="00AA55C5"/>
    <w:rsid w:val="00AB3AB6"/>
    <w:rsid w:val="00AD1269"/>
    <w:rsid w:val="00AE43BC"/>
    <w:rsid w:val="00B26F36"/>
    <w:rsid w:val="00B30D41"/>
    <w:rsid w:val="00B435CA"/>
    <w:rsid w:val="00B4552F"/>
    <w:rsid w:val="00B465B4"/>
    <w:rsid w:val="00B5341A"/>
    <w:rsid w:val="00B55A30"/>
    <w:rsid w:val="00B62D9D"/>
    <w:rsid w:val="00B75DA2"/>
    <w:rsid w:val="00B90CEF"/>
    <w:rsid w:val="00B927AD"/>
    <w:rsid w:val="00B9565E"/>
    <w:rsid w:val="00BA3400"/>
    <w:rsid w:val="00BB255C"/>
    <w:rsid w:val="00BC1367"/>
    <w:rsid w:val="00BD70B1"/>
    <w:rsid w:val="00BF36D2"/>
    <w:rsid w:val="00C03442"/>
    <w:rsid w:val="00C04F14"/>
    <w:rsid w:val="00C15A5D"/>
    <w:rsid w:val="00C256A2"/>
    <w:rsid w:val="00C4085C"/>
    <w:rsid w:val="00C41681"/>
    <w:rsid w:val="00C426E5"/>
    <w:rsid w:val="00C51533"/>
    <w:rsid w:val="00C9005E"/>
    <w:rsid w:val="00CD7BBD"/>
    <w:rsid w:val="00CE1A4F"/>
    <w:rsid w:val="00D42563"/>
    <w:rsid w:val="00D56B05"/>
    <w:rsid w:val="00D6676D"/>
    <w:rsid w:val="00D851D6"/>
    <w:rsid w:val="00D9215D"/>
    <w:rsid w:val="00DA64CC"/>
    <w:rsid w:val="00DA754C"/>
    <w:rsid w:val="00DB5907"/>
    <w:rsid w:val="00DE2FF5"/>
    <w:rsid w:val="00E1440B"/>
    <w:rsid w:val="00E3051D"/>
    <w:rsid w:val="00E31201"/>
    <w:rsid w:val="00E71CD3"/>
    <w:rsid w:val="00EB04C6"/>
    <w:rsid w:val="00EB3BE5"/>
    <w:rsid w:val="00ED49DD"/>
    <w:rsid w:val="00EF5720"/>
    <w:rsid w:val="00EF5F2C"/>
    <w:rsid w:val="00F04096"/>
    <w:rsid w:val="00F10C74"/>
    <w:rsid w:val="00F11412"/>
    <w:rsid w:val="00F20859"/>
    <w:rsid w:val="00F23AC3"/>
    <w:rsid w:val="00F23EBD"/>
    <w:rsid w:val="00F454F3"/>
    <w:rsid w:val="00F5671C"/>
    <w:rsid w:val="00F56BC3"/>
    <w:rsid w:val="00F57E36"/>
    <w:rsid w:val="00F871C7"/>
    <w:rsid w:val="00F87EB4"/>
    <w:rsid w:val="00FB5C91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8383A"/>
  <w15:docId w15:val="{4EDA45BD-00F4-41F9-92D6-0C6E0F1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019"/>
    <w:pPr>
      <w:spacing w:after="200" w:line="276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101E7F"/>
    <w:pPr>
      <w:keepNext/>
      <w:ind w:right="-5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101E7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101E7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101E7F"/>
    <w:pPr>
      <w:keepNext/>
      <w:tabs>
        <w:tab w:val="left" w:pos="1134"/>
      </w:tabs>
      <w:ind w:firstLine="1276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101E7F"/>
    <w:pPr>
      <w:keepNext/>
      <w:spacing w:after="12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01E7F"/>
    <w:pPr>
      <w:keepNext/>
      <w:ind w:right="-54"/>
      <w:jc w:val="both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101E7F"/>
    <w:pPr>
      <w:keepNext/>
      <w:jc w:val="center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101E7F"/>
    <w:pPr>
      <w:keepNext/>
      <w:ind w:left="360" w:right="-54" w:hanging="3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101E7F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01E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101E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101E7F"/>
    <w:rPr>
      <w:rFonts w:ascii="Cambria" w:hAnsi="Cambria" w:cs="Times New Roman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locked/>
    <w:rsid w:val="00101E7F"/>
    <w:rPr>
      <w:rFonts w:ascii="Calibri" w:hAnsi="Calibri" w:cs="Times New Roman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locked/>
    <w:rsid w:val="00101E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101E7F"/>
    <w:rPr>
      <w:rFonts w:ascii="Calibri" w:hAnsi="Calibri" w:cs="Times New Roman"/>
      <w:b/>
      <w:bCs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locked/>
    <w:rsid w:val="00101E7F"/>
    <w:rPr>
      <w:rFonts w:ascii="Calibri" w:hAnsi="Calibri" w:cs="Times New Roman"/>
      <w:sz w:val="24"/>
      <w:szCs w:val="24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locked/>
    <w:rsid w:val="00101E7F"/>
    <w:rPr>
      <w:rFonts w:ascii="Calibri" w:hAnsi="Calibri" w:cs="Times New Roman"/>
      <w:i/>
      <w:iCs/>
      <w:sz w:val="24"/>
      <w:szCs w:val="24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sid w:val="00101E7F"/>
    <w:rPr>
      <w:rFonts w:ascii="Cambria" w:hAnsi="Cambria" w:cs="Times New Roman"/>
    </w:rPr>
  </w:style>
  <w:style w:type="character" w:customStyle="1" w:styleId="Nagwek1Znak">
    <w:name w:val="Nagłówek 1 Znak"/>
    <w:basedOn w:val="Domylnaczcionkaakapitu"/>
    <w:uiPriority w:val="99"/>
    <w:rsid w:val="00101E7F"/>
    <w:rPr>
      <w:rFonts w:ascii="Arial Narrow" w:hAnsi="Arial Narrow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uiPriority w:val="99"/>
    <w:rsid w:val="00101E7F"/>
    <w:rPr>
      <w:rFonts w:cs="Times New Roman"/>
      <w:b/>
      <w:sz w:val="32"/>
    </w:rPr>
  </w:style>
  <w:style w:type="character" w:customStyle="1" w:styleId="Nagwek3Znak">
    <w:name w:val="Nagłówek 3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uiPriority w:val="99"/>
    <w:rsid w:val="00101E7F"/>
    <w:rPr>
      <w:rFonts w:cs="Times New Roman"/>
      <w:sz w:val="24"/>
    </w:rPr>
  </w:style>
  <w:style w:type="character" w:customStyle="1" w:styleId="Nagwek5Znak">
    <w:name w:val="Nagłówek 5 Znak"/>
    <w:basedOn w:val="Domylnaczcionkaakapitu"/>
    <w:uiPriority w:val="99"/>
    <w:rsid w:val="00101E7F"/>
    <w:rPr>
      <w:rFonts w:cs="Times New Roman"/>
      <w:b/>
      <w:color w:val="000000"/>
      <w:sz w:val="24"/>
    </w:rPr>
  </w:style>
  <w:style w:type="character" w:customStyle="1" w:styleId="Nagwek6Znak">
    <w:name w:val="Nagłówek 6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7Znak">
    <w:name w:val="Nagłówek 7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9Znak">
    <w:name w:val="Nagłówek 9 Znak"/>
    <w:basedOn w:val="Domylnaczcionkaakapitu"/>
    <w:uiPriority w:val="99"/>
    <w:rsid w:val="00101E7F"/>
    <w:rPr>
      <w:rFonts w:cs="Times New Roman"/>
      <w:b/>
      <w:sz w:val="72"/>
    </w:rPr>
  </w:style>
  <w:style w:type="character" w:styleId="Pogrubienie">
    <w:name w:val="Strong"/>
    <w:basedOn w:val="Domylnaczcionkaakapitu"/>
    <w:uiPriority w:val="99"/>
    <w:qFormat/>
    <w:rsid w:val="00101E7F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101E7F"/>
    <w:rPr>
      <w:rFonts w:cs="Times New Roman"/>
      <w:i/>
    </w:rPr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"/>
    <w:basedOn w:val="Normalny"/>
    <w:link w:val="AkapitzlistZnak"/>
    <w:uiPriority w:val="99"/>
    <w:qFormat/>
    <w:rsid w:val="001B701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B701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7019"/>
    <w:pPr>
      <w:spacing w:after="0" w:line="240" w:lineRule="auto"/>
    </w:pPr>
    <w:rPr>
      <w:rFonts w:cs="Kaling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7019"/>
    <w:rPr>
      <w:rFonts w:ascii="Calibri" w:hAnsi="Calibri" w:cs="Kaling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5AD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185A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5AD9"/>
    <w:rPr>
      <w:rFonts w:ascii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208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20859"/>
    <w:rPr>
      <w:rFonts w:ascii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F2085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20859"/>
    <w:rPr>
      <w:rFonts w:ascii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F2085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085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4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454F3"/>
    <w:rPr>
      <w:rFonts w:ascii="Calibri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CE1A4F"/>
    <w:pPr>
      <w:ind w:left="720"/>
      <w:contextualSpacing/>
    </w:pPr>
  </w:style>
  <w:style w:type="paragraph" w:customStyle="1" w:styleId="Datapisma">
    <w:name w:val="Data pisma"/>
    <w:uiPriority w:val="99"/>
    <w:rsid w:val="00CE1A4F"/>
    <w:pPr>
      <w:spacing w:after="240" w:line="256" w:lineRule="auto"/>
      <w:ind w:left="5103"/>
    </w:pPr>
    <w:rPr>
      <w:rFonts w:ascii="Arial" w:hAnsi="Arial"/>
      <w:lang w:eastAsia="en-US"/>
    </w:rPr>
  </w:style>
  <w:style w:type="character" w:customStyle="1" w:styleId="czeinternetowe">
    <w:name w:val="Łącze internetowe"/>
    <w:uiPriority w:val="99"/>
    <w:rsid w:val="00672DF1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basedOn w:val="Domylnaczcionkaakapitu"/>
    <w:link w:val="Akapitzlist"/>
    <w:uiPriority w:val="99"/>
    <w:locked/>
    <w:rsid w:val="00672DF1"/>
    <w:rPr>
      <w:rFonts w:cs="Times New Roman"/>
      <w:sz w:val="24"/>
      <w:szCs w:val="24"/>
    </w:rPr>
  </w:style>
  <w:style w:type="character" w:customStyle="1" w:styleId="BodyTextFirstIndent2Char">
    <w:name w:val="Body Text First Indent 2 Char"/>
    <w:uiPriority w:val="99"/>
    <w:locked/>
    <w:rsid w:val="00672DF1"/>
    <w:rPr>
      <w:rFonts w:ascii="Calibri" w:hAnsi="Calibri" w:cs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672DF1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ascii="Calibri" w:hAnsi="Calibri" w:cs="Times New Roman"/>
      <w:lang w:eastAsia="en-US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672DF1"/>
    <w:rPr>
      <w:rFonts w:ascii="Calibri" w:hAnsi="Calibri" w:cs="Times New Roman"/>
      <w:lang w:eastAsia="en-US"/>
    </w:rPr>
  </w:style>
  <w:style w:type="paragraph" w:styleId="Bezodstpw">
    <w:name w:val="No Spacing"/>
    <w:uiPriority w:val="99"/>
    <w:qFormat/>
    <w:rsid w:val="0025066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D9A8B881.dotm</Template>
  <TotalTime>3</TotalTime>
  <Pages>6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edymat</dc:creator>
  <cp:keywords/>
  <dc:description/>
  <cp:lastModifiedBy>Radosław Borodziuk</cp:lastModifiedBy>
  <cp:revision>7</cp:revision>
  <cp:lastPrinted>2025-10-13T06:02:00Z</cp:lastPrinted>
  <dcterms:created xsi:type="dcterms:W3CDTF">2026-05-27T11:49:00Z</dcterms:created>
  <dcterms:modified xsi:type="dcterms:W3CDTF">2026-05-29T07:44:00Z</dcterms:modified>
</cp:coreProperties>
</file>