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03" w:rsidRPr="00E50867" w:rsidRDefault="00564003" w:rsidP="00847B56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64003" w:rsidRDefault="00C94DC6" w:rsidP="00847B56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usługa bramki SMS dla KRUS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1A0EEE" w:rsidRDefault="001A0EEE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C94DC6" w:rsidRDefault="00C94DC6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1A0EEE" w:rsidRPr="00E50867" w:rsidRDefault="001A0EEE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35C26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64003" w:rsidRPr="00F84F89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C94DC6">
        <w:rPr>
          <w:color w:val="000000"/>
          <w:sz w:val="24"/>
          <w:szCs w:val="24"/>
        </w:rPr>
        <w:t>zgodnie z projektem umowy</w:t>
      </w:r>
      <w:r w:rsidR="008D7623">
        <w:rPr>
          <w:color w:val="000000"/>
          <w:sz w:val="24"/>
          <w:szCs w:val="24"/>
        </w:rPr>
        <w:t>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847B56">
        <w:rPr>
          <w:color w:val="000000"/>
          <w:sz w:val="24"/>
          <w:szCs w:val="24"/>
        </w:rPr>
        <w:t xml:space="preserve"> </w:t>
      </w:r>
      <w:r w:rsidR="00C94DC6">
        <w:rPr>
          <w:color w:val="000000"/>
          <w:sz w:val="24"/>
          <w:szCs w:val="24"/>
        </w:rPr>
        <w:t>nie dotyczy.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847B56">
        <w:rPr>
          <w:color w:val="000000"/>
          <w:sz w:val="24"/>
          <w:szCs w:val="24"/>
        </w:rPr>
        <w:t>: nie dotyczy.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</w:t>
      </w:r>
      <w:r w:rsidR="00847B56">
        <w:rPr>
          <w:color w:val="000000"/>
          <w:sz w:val="24"/>
          <w:szCs w:val="24"/>
        </w:rPr>
        <w:t>e dane do kryteriów oceny ofert: nie dotyczy.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</w:t>
      </w:r>
      <w:r w:rsidR="00C94DC6">
        <w:rPr>
          <w:sz w:val="24"/>
          <w:szCs w:val="24"/>
        </w:rPr>
        <w:t>art</w:t>
      </w:r>
      <w:r>
        <w:rPr>
          <w:sz w:val="24"/>
          <w:szCs w:val="24"/>
        </w:rPr>
        <w:t xml:space="preserve">. 13 lub </w:t>
      </w:r>
      <w:r w:rsidR="00C94DC6">
        <w:rPr>
          <w:sz w:val="24"/>
          <w:szCs w:val="24"/>
        </w:rPr>
        <w:t>art</w:t>
      </w:r>
      <w:r>
        <w:rPr>
          <w:sz w:val="24"/>
          <w:szCs w:val="24"/>
        </w:rPr>
        <w:t xml:space="preserve">. 14 RODO  wobec osób fizycznych, od których dane osobowe bezpośrednio lub pośrednio pozyskaliśmy </w:t>
      </w:r>
      <w:r>
        <w:rPr>
          <w:sz w:val="24"/>
          <w:szCs w:val="24"/>
        </w:rPr>
        <w:br/>
        <w:t xml:space="preserve">w celu ubiegania się o udzielenie niniejszego zamówienia. W przypadku gdy Wykonawca nie przekazuje danych osobowych innych niż bezpośrednio jego dotyczących lub zachodzi wyłączenie stosowania obowiązku informacyjnego, stosownie do </w:t>
      </w:r>
      <w:r w:rsidR="00C94DC6">
        <w:rPr>
          <w:sz w:val="24"/>
          <w:szCs w:val="24"/>
        </w:rPr>
        <w:t>art</w:t>
      </w:r>
      <w:r>
        <w:rPr>
          <w:sz w:val="24"/>
          <w:szCs w:val="24"/>
        </w:rPr>
        <w:t xml:space="preserve">. 13 ust. 4 lub </w:t>
      </w:r>
      <w:r w:rsidR="00C94DC6">
        <w:rPr>
          <w:sz w:val="24"/>
          <w:szCs w:val="24"/>
        </w:rPr>
        <w:t>art</w:t>
      </w:r>
      <w:r>
        <w:rPr>
          <w:sz w:val="24"/>
          <w:szCs w:val="24"/>
        </w:rPr>
        <w:t xml:space="preserve">. 14 ust. 5 RODO treści oświadczenia Wykonawca nie składa (usunięcie treści oświadczenia </w:t>
      </w:r>
      <w:r w:rsidR="00C94DC6">
        <w:rPr>
          <w:sz w:val="24"/>
          <w:szCs w:val="24"/>
        </w:rPr>
        <w:t>art</w:t>
      </w:r>
      <w:r>
        <w:rPr>
          <w:sz w:val="24"/>
          <w:szCs w:val="24"/>
        </w:rPr>
        <w:t>. przez jego wykreślenie).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</w:t>
      </w:r>
      <w:r w:rsidR="00847B56">
        <w:rPr>
          <w:sz w:val="24"/>
          <w:szCs w:val="24"/>
        </w:rPr>
        <w:t>o mnie przesłanki wykluczenia z </w:t>
      </w:r>
      <w:r>
        <w:rPr>
          <w:sz w:val="24"/>
          <w:szCs w:val="24"/>
        </w:rPr>
        <w:t xml:space="preserve">postępowania na podstawie </w:t>
      </w:r>
      <w:r w:rsidR="00C94DC6">
        <w:rPr>
          <w:sz w:val="24"/>
          <w:szCs w:val="24"/>
        </w:rPr>
        <w:t>art</w:t>
      </w:r>
      <w:r>
        <w:rPr>
          <w:sz w:val="24"/>
          <w:szCs w:val="24"/>
        </w:rPr>
        <w:t>.  7 ust. 1 ustawy z dnia 13 kwietnia 2022 r.</w:t>
      </w:r>
      <w:r w:rsidRPr="001B1BF5">
        <w:rPr>
          <w:sz w:val="24"/>
          <w:szCs w:val="24"/>
        </w:rPr>
        <w:t xml:space="preserve"> o szczególnych rozwiązaniach w zakresie przeciwdziałania wspieraniu agresji na Ukrainę oraz służących ochronie bezpieczeństwa narodowego (Dz. U. z roku 2022 poz. 835)</w:t>
      </w:r>
      <w:r w:rsidRPr="001B1BF5">
        <w:footnoteReference w:id="1"/>
      </w:r>
      <w:r w:rsidRPr="001B1BF5">
        <w:rPr>
          <w:sz w:val="24"/>
          <w:szCs w:val="24"/>
        </w:rPr>
        <w:t xml:space="preserve">. </w:t>
      </w:r>
    </w:p>
    <w:p w:rsidR="001B1BF5" w:rsidRPr="0046034A" w:rsidRDefault="001B1BF5" w:rsidP="001B1BF5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</w:r>
      <w:r w:rsidRPr="0046034A">
        <w:rPr>
          <w:color w:val="000000"/>
          <w:sz w:val="24"/>
          <w:szCs w:val="24"/>
        </w:rPr>
        <w:lastRenderedPageBreak/>
        <w:t>są:</w:t>
      </w:r>
    </w:p>
    <w:p w:rsidR="00C94DC6" w:rsidRPr="00C94DC6" w:rsidRDefault="00C94DC6" w:rsidP="00C94DC6">
      <w:pPr>
        <w:pStyle w:val="Akapitzlist"/>
        <w:rPr>
          <w:sz w:val="24"/>
          <w:szCs w:val="24"/>
        </w:rPr>
      </w:pPr>
    </w:p>
    <w:p w:rsidR="00C94DC6" w:rsidRDefault="00C94DC6" w:rsidP="00C94DC6">
      <w:pPr>
        <w:pStyle w:val="Akapitzlist"/>
        <w:numPr>
          <w:ilvl w:val="0"/>
          <w:numId w:val="5"/>
        </w:numPr>
        <w:shd w:val="clear" w:color="auto" w:fill="FFFFFF"/>
        <w:spacing w:before="14" w:line="274" w:lineRule="exact"/>
        <w:jc w:val="both"/>
        <w:rPr>
          <w:sz w:val="24"/>
          <w:szCs w:val="24"/>
        </w:rPr>
      </w:pPr>
      <w:r w:rsidRPr="00C94DC6">
        <w:rPr>
          <w:sz w:val="24"/>
          <w:szCs w:val="24"/>
        </w:rPr>
        <w:t>kopia aktualnego zaświadczenia o wpisie do rejestru przedsiębiorców</w:t>
      </w:r>
      <w:r w:rsidRPr="00C94DC6">
        <w:rPr>
          <w:sz w:val="24"/>
          <w:szCs w:val="24"/>
        </w:rPr>
        <w:t xml:space="preserve"> </w:t>
      </w:r>
      <w:r w:rsidRPr="00C94DC6">
        <w:rPr>
          <w:sz w:val="24"/>
          <w:szCs w:val="24"/>
        </w:rPr>
        <w:t>telekomunikacyjnych, prowadzonego przez Prezesa Urzędu Komunikacji</w:t>
      </w:r>
      <w:r w:rsidRPr="00C94DC6">
        <w:rPr>
          <w:sz w:val="24"/>
          <w:szCs w:val="24"/>
        </w:rPr>
        <w:t xml:space="preserve"> </w:t>
      </w:r>
      <w:r w:rsidRPr="00C94DC6">
        <w:rPr>
          <w:sz w:val="24"/>
          <w:szCs w:val="24"/>
        </w:rPr>
        <w:t>Elektronicznej zgodnie z ustawą dnia 16 lipca 2004r. Prawo telekomunikacyjne, lub</w:t>
      </w:r>
      <w:r w:rsidRPr="00C94DC6">
        <w:rPr>
          <w:sz w:val="24"/>
          <w:szCs w:val="24"/>
        </w:rPr>
        <w:t xml:space="preserve"> </w:t>
      </w:r>
      <w:r w:rsidRPr="00C94DC6">
        <w:rPr>
          <w:sz w:val="24"/>
          <w:szCs w:val="24"/>
        </w:rPr>
        <w:t xml:space="preserve">oświadczenie o posiadaniu prawa do wykonywania działalności telekomunikacyjnej </w:t>
      </w:r>
      <w:r>
        <w:rPr>
          <w:sz w:val="24"/>
          <w:szCs w:val="24"/>
        </w:rPr>
        <w:t>–</w:t>
      </w:r>
      <w:r w:rsidRPr="00C94DC6">
        <w:rPr>
          <w:sz w:val="24"/>
          <w:szCs w:val="24"/>
        </w:rPr>
        <w:t xml:space="preserve"> </w:t>
      </w:r>
      <w:r w:rsidRPr="00C94DC6">
        <w:rPr>
          <w:sz w:val="24"/>
          <w:szCs w:val="24"/>
        </w:rPr>
        <w:t>w przypadku przedsiębiorców, którzy nabyli prawo do wykonywania działalności</w:t>
      </w:r>
      <w:r w:rsidRPr="00C94DC6">
        <w:rPr>
          <w:sz w:val="24"/>
          <w:szCs w:val="24"/>
        </w:rPr>
        <w:t xml:space="preserve"> </w:t>
      </w:r>
      <w:r w:rsidRPr="00C94DC6">
        <w:rPr>
          <w:sz w:val="24"/>
          <w:szCs w:val="24"/>
        </w:rPr>
        <w:t xml:space="preserve">telekomunikacyjnej w trybie </w:t>
      </w:r>
      <w:r>
        <w:rPr>
          <w:sz w:val="24"/>
          <w:szCs w:val="24"/>
        </w:rPr>
        <w:t>art</w:t>
      </w:r>
      <w:r w:rsidRPr="00C94DC6">
        <w:rPr>
          <w:sz w:val="24"/>
          <w:szCs w:val="24"/>
        </w:rPr>
        <w:t>. 10 ust. 9 ustawy Prawo telekomunikacyjne</w:t>
      </w:r>
      <w:r>
        <w:rPr>
          <w:sz w:val="24"/>
          <w:szCs w:val="24"/>
        </w:rPr>
        <w:t>;</w:t>
      </w:r>
    </w:p>
    <w:p w:rsidR="00564003" w:rsidRPr="00C94DC6" w:rsidRDefault="00C94DC6" w:rsidP="00C94DC6">
      <w:pPr>
        <w:pStyle w:val="Akapitzlist"/>
        <w:numPr>
          <w:ilvl w:val="0"/>
          <w:numId w:val="5"/>
        </w:numPr>
        <w:shd w:val="clear" w:color="auto" w:fill="FFFFFF"/>
        <w:spacing w:before="14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bookmarkStart w:id="0" w:name="_GoBack"/>
      <w:bookmarkEnd w:id="0"/>
      <w:r w:rsidRPr="00C94DC6">
        <w:rPr>
          <w:sz w:val="24"/>
          <w:szCs w:val="24"/>
        </w:rPr>
        <w:t>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847B56">
        <w:rPr>
          <w:i/>
          <w:iCs/>
          <w:color w:val="000000"/>
          <w:sz w:val="24"/>
          <w:szCs w:val="24"/>
        </w:rPr>
        <w:t>dnia</w:t>
      </w:r>
      <w:r w:rsidR="00847B56">
        <w:rPr>
          <w:i/>
          <w:iCs/>
          <w:color w:val="000000"/>
          <w:sz w:val="24"/>
          <w:szCs w:val="24"/>
        </w:rPr>
        <w:tab/>
        <w:t>202</w:t>
      </w:r>
      <w:r w:rsidR="008D7623">
        <w:rPr>
          <w:i/>
          <w:iCs/>
          <w:color w:val="000000"/>
          <w:sz w:val="24"/>
          <w:szCs w:val="24"/>
        </w:rPr>
        <w:t>6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Pr="00E50867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Pr="00E50867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</w:p>
    <w:p w:rsidR="001709A2" w:rsidRDefault="00564003" w:rsidP="00847B56">
      <w:pPr>
        <w:shd w:val="clear" w:color="auto" w:fill="FFFFFF"/>
        <w:spacing w:before="557" w:line="269" w:lineRule="exact"/>
        <w:ind w:left="284" w:hanging="284"/>
        <w:jc w:val="both"/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  <w:r w:rsidR="00847B56">
        <w:rPr>
          <w:sz w:val="24"/>
          <w:szCs w:val="24"/>
        </w:rPr>
        <w:t>.</w:t>
      </w:r>
    </w:p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45" w:rsidRDefault="00277E45" w:rsidP="001B1BF5">
      <w:r>
        <w:separator/>
      </w:r>
    </w:p>
  </w:endnote>
  <w:endnote w:type="continuationSeparator" w:id="0">
    <w:p w:rsidR="00277E45" w:rsidRDefault="00277E45" w:rsidP="001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45" w:rsidRDefault="00277E45" w:rsidP="001B1BF5">
      <w:r>
        <w:separator/>
      </w:r>
    </w:p>
  </w:footnote>
  <w:footnote w:type="continuationSeparator" w:id="0">
    <w:p w:rsidR="00277E45" w:rsidRDefault="00277E45" w:rsidP="001B1BF5">
      <w:r>
        <w:continuationSeparator/>
      </w:r>
    </w:p>
  </w:footnote>
  <w:footnote w:id="1"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1AB6"/>
    <w:multiLevelType w:val="hybridMultilevel"/>
    <w:tmpl w:val="C3DECEF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03"/>
    <w:rsid w:val="000915D0"/>
    <w:rsid w:val="001A0EEE"/>
    <w:rsid w:val="001B1BF5"/>
    <w:rsid w:val="00277E45"/>
    <w:rsid w:val="0055686A"/>
    <w:rsid w:val="00557C44"/>
    <w:rsid w:val="00564003"/>
    <w:rsid w:val="00847B56"/>
    <w:rsid w:val="008D7623"/>
    <w:rsid w:val="00A5458C"/>
    <w:rsid w:val="00A642D8"/>
    <w:rsid w:val="00C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0C01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2</cp:revision>
  <dcterms:created xsi:type="dcterms:W3CDTF">2026-06-03T10:44:00Z</dcterms:created>
  <dcterms:modified xsi:type="dcterms:W3CDTF">2026-06-03T10:44:00Z</dcterms:modified>
</cp:coreProperties>
</file>